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C3C9B" w14:textId="5507ACDB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Date: August 10, 2026</w:t>
      </w:r>
    </w:p>
    <w:p w14:paraId="28249E5D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7BEDD5F4" w14:textId="47FF4C72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Holly R. Anderson</w:t>
      </w:r>
    </w:p>
    <w:p w14:paraId="6E35F510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Clerk of the Commission</w:t>
      </w:r>
    </w:p>
    <w:p w14:paraId="270757BB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112 State Street</w:t>
      </w:r>
    </w:p>
    <w:p w14:paraId="5FBD7095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Montpelier, VT 05620-2701</w:t>
      </w:r>
    </w:p>
    <w:p w14:paraId="06F9D8FC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0194E132" w14:textId="5C256B39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Subject: Stowe Electric Department Request </w:t>
      </w:r>
      <w:r w:rsidR="0092321A">
        <w:rPr>
          <w:rFonts w:ascii="Century Schoolbook" w:hAnsi="Century Schoolbook"/>
        </w:rPr>
        <w:t xml:space="preserve">for PUC Approval </w:t>
      </w:r>
      <w:r w:rsidRPr="00225C11">
        <w:rPr>
          <w:rFonts w:ascii="Century Schoolbook" w:hAnsi="Century Schoolbook"/>
        </w:rPr>
        <w:t xml:space="preserve">to </w:t>
      </w:r>
      <w:r w:rsidR="0092321A">
        <w:rPr>
          <w:rFonts w:ascii="Century Schoolbook" w:hAnsi="Century Schoolbook"/>
        </w:rPr>
        <w:t xml:space="preserve">Implement a </w:t>
      </w:r>
      <w:r w:rsidRPr="00225C11">
        <w:rPr>
          <w:rFonts w:ascii="Century Schoolbook" w:hAnsi="Century Schoolbook"/>
        </w:rPr>
        <w:t>Revise</w:t>
      </w:r>
      <w:r w:rsidR="0092321A">
        <w:rPr>
          <w:rFonts w:ascii="Century Schoolbook" w:hAnsi="Century Schoolbook"/>
        </w:rPr>
        <w:t>d</w:t>
      </w:r>
      <w:r w:rsidRPr="00225C11">
        <w:rPr>
          <w:rFonts w:ascii="Century Schoolbook" w:hAnsi="Century Schoolbook"/>
        </w:rPr>
        <w:t xml:space="preserve"> Interruptible Load Tariff</w:t>
      </w:r>
      <w:r w:rsidR="0092321A">
        <w:rPr>
          <w:rFonts w:ascii="Century Schoolbook" w:hAnsi="Century Schoolbook"/>
        </w:rPr>
        <w:t xml:space="preserve"> on October 1, 2026</w:t>
      </w:r>
      <w:r w:rsidRPr="00225C11">
        <w:rPr>
          <w:rFonts w:ascii="Century Schoolbook" w:hAnsi="Century Schoolbook"/>
        </w:rPr>
        <w:t>.</w:t>
      </w:r>
    </w:p>
    <w:p w14:paraId="0FA716C1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69E8473F" w14:textId="3A05E821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Dear Ms. Anderson:</w:t>
      </w:r>
    </w:p>
    <w:p w14:paraId="358CC410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289426D9" w14:textId="5F98A29A" w:rsidR="00A44E88" w:rsidRPr="00225C11" w:rsidRDefault="00A44E88" w:rsidP="007468CA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The Town of Stowe Electric Department (“SED”) </w:t>
      </w:r>
      <w:r w:rsidR="002A181E" w:rsidRPr="00225C11">
        <w:rPr>
          <w:rFonts w:ascii="Century Schoolbook" w:hAnsi="Century Schoolbook"/>
        </w:rPr>
        <w:t xml:space="preserve">requests </w:t>
      </w:r>
      <w:r w:rsidR="00EA2C14">
        <w:rPr>
          <w:rFonts w:ascii="Century Schoolbook" w:hAnsi="Century Schoolbook"/>
        </w:rPr>
        <w:t>that</w:t>
      </w:r>
      <w:r w:rsidR="00F615F4" w:rsidRPr="00225C11">
        <w:rPr>
          <w:rFonts w:ascii="Century Schoolbook" w:hAnsi="Century Schoolbook"/>
        </w:rPr>
        <w:t xml:space="preserve"> the Vermont Public Utility Commission (“PUC”)</w:t>
      </w:r>
      <w:r w:rsidRPr="00225C11">
        <w:rPr>
          <w:rFonts w:ascii="Century Schoolbook" w:hAnsi="Century Schoolbook"/>
        </w:rPr>
        <w:t xml:space="preserve"> </w:t>
      </w:r>
      <w:r w:rsidR="008760E9" w:rsidRPr="00225C11">
        <w:rPr>
          <w:rFonts w:ascii="Century Schoolbook" w:hAnsi="Century Schoolbook"/>
        </w:rPr>
        <w:t>approv</w:t>
      </w:r>
      <w:r w:rsidR="00EA2C14">
        <w:rPr>
          <w:rFonts w:ascii="Century Schoolbook" w:hAnsi="Century Schoolbook"/>
        </w:rPr>
        <w:t>e</w:t>
      </w:r>
      <w:r w:rsidR="008760E9" w:rsidRPr="00225C11">
        <w:rPr>
          <w:rFonts w:ascii="Century Schoolbook" w:hAnsi="Century Schoolbook"/>
        </w:rPr>
        <w:t xml:space="preserve"> </w:t>
      </w:r>
      <w:r w:rsidR="00EA2C14">
        <w:rPr>
          <w:rFonts w:ascii="Century Schoolbook" w:hAnsi="Century Schoolbook"/>
        </w:rPr>
        <w:t xml:space="preserve">modifications </w:t>
      </w:r>
      <w:r w:rsidR="008760E9" w:rsidRPr="00225C11">
        <w:rPr>
          <w:rFonts w:ascii="Century Schoolbook" w:hAnsi="Century Schoolbook"/>
        </w:rPr>
        <w:t>to SED’s Interruptible Load Tariff</w:t>
      </w:r>
      <w:r w:rsidR="0068627D">
        <w:rPr>
          <w:rFonts w:ascii="Century Schoolbook" w:hAnsi="Century Schoolbook"/>
        </w:rPr>
        <w:t xml:space="preserve"> (“tariff”)</w:t>
      </w:r>
      <w:r w:rsidR="006C4D7A">
        <w:rPr>
          <w:rFonts w:ascii="Century Schoolbook" w:hAnsi="Century Schoolbook"/>
        </w:rPr>
        <w:t xml:space="preserve"> filed with this informational memorandum</w:t>
      </w:r>
      <w:r w:rsidR="008760E9" w:rsidRPr="00225C11">
        <w:rPr>
          <w:rFonts w:ascii="Century Schoolbook" w:hAnsi="Century Schoolbook"/>
        </w:rPr>
        <w:t xml:space="preserve">. </w:t>
      </w:r>
      <w:r w:rsidR="00EA2C14">
        <w:rPr>
          <w:rFonts w:ascii="Century Schoolbook" w:hAnsi="Century Schoolbook"/>
        </w:rPr>
        <w:t>The</w:t>
      </w:r>
      <w:r w:rsidR="006C4D7A">
        <w:rPr>
          <w:rFonts w:ascii="Century Schoolbook" w:hAnsi="Century Schoolbook"/>
        </w:rPr>
        <w:t xml:space="preserve"> proposed</w:t>
      </w:r>
      <w:r w:rsidR="00EA2C14">
        <w:rPr>
          <w:rFonts w:ascii="Century Schoolbook" w:hAnsi="Century Schoolbook"/>
        </w:rPr>
        <w:t xml:space="preserve"> modifications are shown in the redlined version of the tariff filed with this </w:t>
      </w:r>
      <w:r w:rsidR="006C4D7A">
        <w:rPr>
          <w:rFonts w:ascii="Century Schoolbook" w:hAnsi="Century Schoolbook"/>
        </w:rPr>
        <w:t xml:space="preserve">document </w:t>
      </w:r>
      <w:r w:rsidR="00EA2C14">
        <w:rPr>
          <w:rFonts w:ascii="Century Schoolbook" w:hAnsi="Century Schoolbook"/>
        </w:rPr>
        <w:t xml:space="preserve">and </w:t>
      </w:r>
      <w:r w:rsidR="006C4D7A">
        <w:rPr>
          <w:rFonts w:ascii="Century Schoolbook" w:hAnsi="Century Schoolbook"/>
        </w:rPr>
        <w:t xml:space="preserve">are </w:t>
      </w:r>
      <w:r w:rsidR="002E5E95">
        <w:rPr>
          <w:rFonts w:ascii="Century Schoolbook" w:hAnsi="Century Schoolbook"/>
        </w:rPr>
        <w:t xml:space="preserve">further explained in the pre-filed </w:t>
      </w:r>
      <w:r w:rsidR="00DC525A">
        <w:rPr>
          <w:rFonts w:ascii="Century Schoolbook" w:hAnsi="Century Schoolbook"/>
        </w:rPr>
        <w:t xml:space="preserve">direct </w:t>
      </w:r>
      <w:r w:rsidR="002E5E95">
        <w:rPr>
          <w:rFonts w:ascii="Century Schoolbook" w:hAnsi="Century Schoolbook"/>
        </w:rPr>
        <w:t>testimony</w:t>
      </w:r>
      <w:r w:rsidR="00944E7B">
        <w:rPr>
          <w:rStyle w:val="FootnoteReference"/>
          <w:rFonts w:ascii="Century Schoolbook" w:hAnsi="Century Schoolbook"/>
        </w:rPr>
        <w:footnoteReference w:id="1"/>
      </w:r>
      <w:r w:rsidR="002E5E95">
        <w:rPr>
          <w:rFonts w:ascii="Century Schoolbook" w:hAnsi="Century Schoolbook"/>
        </w:rPr>
        <w:t xml:space="preserve">. </w:t>
      </w:r>
      <w:r w:rsidR="008760E9" w:rsidRPr="00225C11">
        <w:rPr>
          <w:rFonts w:ascii="Century Schoolbook" w:hAnsi="Century Schoolbook"/>
        </w:rPr>
        <w:t xml:space="preserve">SED </w:t>
      </w:r>
      <w:r w:rsidR="001840CD" w:rsidRPr="00225C11">
        <w:rPr>
          <w:rFonts w:ascii="Century Schoolbook" w:hAnsi="Century Schoolbook"/>
        </w:rPr>
        <w:t xml:space="preserve">seeks implementation of the proposed </w:t>
      </w:r>
      <w:r w:rsidR="00E611A9" w:rsidRPr="00225C11">
        <w:rPr>
          <w:rFonts w:ascii="Century Schoolbook" w:hAnsi="Century Schoolbook"/>
        </w:rPr>
        <w:t xml:space="preserve">tariff changes on October 1, 2026. </w:t>
      </w:r>
    </w:p>
    <w:p w14:paraId="704EBD47" w14:textId="2413287A" w:rsidR="00A44E88" w:rsidRDefault="004A4AD3" w:rsidP="004146F5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The proposed changes to the tariff do not alter the underlying rate design </w:t>
      </w:r>
      <w:r w:rsidR="00E63A1B">
        <w:rPr>
          <w:rFonts w:ascii="Century Schoolbook" w:hAnsi="Century Schoolbook"/>
        </w:rPr>
        <w:t>developed</w:t>
      </w:r>
      <w:r>
        <w:rPr>
          <w:rFonts w:ascii="Century Schoolbook" w:hAnsi="Century Schoolbook"/>
        </w:rPr>
        <w:t xml:space="preserve"> </w:t>
      </w:r>
      <w:r w:rsidR="002E6AAE">
        <w:rPr>
          <w:rFonts w:ascii="Century Schoolbook" w:hAnsi="Century Schoolbook"/>
        </w:rPr>
        <w:t xml:space="preserve">when this tariff was first approved by the </w:t>
      </w:r>
      <w:r w:rsidR="00935D18">
        <w:rPr>
          <w:rFonts w:ascii="Century Schoolbook" w:hAnsi="Century Schoolbook"/>
        </w:rPr>
        <w:t>PUC</w:t>
      </w:r>
      <w:r w:rsidRPr="00225C11">
        <w:rPr>
          <w:rFonts w:ascii="Century Schoolbook" w:hAnsi="Century Schoolbook"/>
        </w:rPr>
        <w:t>. Rather</w:t>
      </w:r>
      <w:r w:rsidR="002E6AAE">
        <w:rPr>
          <w:rFonts w:ascii="Century Schoolbook" w:hAnsi="Century Schoolbook"/>
        </w:rPr>
        <w:t>,</w:t>
      </w:r>
      <w:r w:rsidRPr="00225C11">
        <w:rPr>
          <w:rFonts w:ascii="Century Schoolbook" w:hAnsi="Century Schoolbook"/>
        </w:rPr>
        <w:t xml:space="preserve"> the modifications are </w:t>
      </w:r>
      <w:r w:rsidR="002E6AAE">
        <w:rPr>
          <w:rFonts w:ascii="Century Schoolbook" w:hAnsi="Century Schoolbook"/>
        </w:rPr>
        <w:t>intended t</w:t>
      </w:r>
      <w:r w:rsidRPr="00225C11">
        <w:rPr>
          <w:rFonts w:ascii="Century Schoolbook" w:hAnsi="Century Schoolbook"/>
        </w:rPr>
        <w:t xml:space="preserve">o clearly explain to customers </w:t>
      </w:r>
      <w:r w:rsidR="00E63A1B">
        <w:rPr>
          <w:rFonts w:ascii="Century Schoolbook" w:hAnsi="Century Schoolbook"/>
        </w:rPr>
        <w:t xml:space="preserve">that </w:t>
      </w:r>
      <w:r w:rsidR="00A30C7F">
        <w:rPr>
          <w:rFonts w:ascii="Century Schoolbook" w:hAnsi="Century Schoolbook"/>
        </w:rPr>
        <w:t xml:space="preserve">the </w:t>
      </w:r>
      <w:r w:rsidR="00664219">
        <w:rPr>
          <w:rFonts w:ascii="Century Schoolbook" w:hAnsi="Century Schoolbook"/>
        </w:rPr>
        <w:t xml:space="preserve">costs associated with the </w:t>
      </w:r>
      <w:r w:rsidR="00A30C7F">
        <w:rPr>
          <w:rFonts w:ascii="Century Schoolbook" w:hAnsi="Century Schoolbook"/>
        </w:rPr>
        <w:t xml:space="preserve">ISO-NE </w:t>
      </w:r>
      <w:r w:rsidR="00A30C7F" w:rsidRPr="00A30C7F">
        <w:rPr>
          <w:rFonts w:ascii="Century Schoolbook" w:hAnsi="Century Schoolbook"/>
        </w:rPr>
        <w:t xml:space="preserve">Day Ahead Ancillary Services </w:t>
      </w:r>
      <w:r w:rsidR="00664219">
        <w:rPr>
          <w:rFonts w:ascii="Century Schoolbook" w:hAnsi="Century Schoolbook"/>
        </w:rPr>
        <w:t xml:space="preserve">Initiative </w:t>
      </w:r>
      <w:r w:rsidR="00A30C7F">
        <w:rPr>
          <w:rFonts w:ascii="Century Schoolbook" w:hAnsi="Century Schoolbook"/>
        </w:rPr>
        <w:t xml:space="preserve">(“DAAS”) </w:t>
      </w:r>
      <w:r w:rsidR="00664219">
        <w:rPr>
          <w:rFonts w:ascii="Century Schoolbook" w:hAnsi="Century Schoolbook"/>
        </w:rPr>
        <w:t>are</w:t>
      </w:r>
      <w:r w:rsidR="00812385">
        <w:rPr>
          <w:rFonts w:ascii="Century Schoolbook" w:hAnsi="Century Schoolbook"/>
        </w:rPr>
        <w:t xml:space="preserve"> </w:t>
      </w:r>
      <w:r w:rsidR="005C66E6">
        <w:rPr>
          <w:rFonts w:ascii="Century Schoolbook" w:hAnsi="Century Schoolbook"/>
        </w:rPr>
        <w:t xml:space="preserve">applied </w:t>
      </w:r>
      <w:r w:rsidRPr="00225C11">
        <w:rPr>
          <w:rFonts w:ascii="Century Schoolbook" w:hAnsi="Century Schoolbook"/>
        </w:rPr>
        <w:t xml:space="preserve">to service rendered under this tariff. </w:t>
      </w:r>
      <w:r w:rsidR="0068627D">
        <w:rPr>
          <w:rFonts w:ascii="Century Schoolbook" w:hAnsi="Century Schoolbook"/>
        </w:rPr>
        <w:t xml:space="preserve">The modifications </w:t>
      </w:r>
      <w:r w:rsidR="00462177">
        <w:rPr>
          <w:rFonts w:ascii="Century Schoolbook" w:hAnsi="Century Schoolbook"/>
        </w:rPr>
        <w:t xml:space="preserve">also </w:t>
      </w:r>
      <w:r w:rsidR="004146F5">
        <w:rPr>
          <w:rFonts w:ascii="Century Schoolbook" w:hAnsi="Century Schoolbook"/>
        </w:rPr>
        <w:t xml:space="preserve">more accurately </w:t>
      </w:r>
      <w:r w:rsidR="00B906FD">
        <w:rPr>
          <w:rFonts w:ascii="Century Schoolbook" w:hAnsi="Century Schoolbook"/>
        </w:rPr>
        <w:t xml:space="preserve">provide notice to </w:t>
      </w:r>
      <w:r w:rsidR="004556F5" w:rsidRPr="00225C11">
        <w:rPr>
          <w:rFonts w:ascii="Century Schoolbook" w:hAnsi="Century Schoolbook"/>
        </w:rPr>
        <w:t>customers</w:t>
      </w:r>
      <w:r w:rsidR="00A05594">
        <w:rPr>
          <w:rFonts w:ascii="Century Schoolbook" w:hAnsi="Century Schoolbook"/>
        </w:rPr>
        <w:t xml:space="preserve"> </w:t>
      </w:r>
      <w:r w:rsidR="005C66E6">
        <w:rPr>
          <w:rFonts w:ascii="Century Schoolbook" w:hAnsi="Century Schoolbook"/>
        </w:rPr>
        <w:t xml:space="preserve">that </w:t>
      </w:r>
      <w:r w:rsidR="002124CE">
        <w:rPr>
          <w:rFonts w:ascii="Century Schoolbook" w:hAnsi="Century Schoolbook"/>
        </w:rPr>
        <w:t>ongoing</w:t>
      </w:r>
      <w:r w:rsidR="007911B4">
        <w:rPr>
          <w:rFonts w:ascii="Century Schoolbook" w:hAnsi="Century Schoolbook"/>
        </w:rPr>
        <w:t xml:space="preserve"> </w:t>
      </w:r>
      <w:r w:rsidR="00A05594">
        <w:rPr>
          <w:rFonts w:ascii="Century Schoolbook" w:hAnsi="Century Schoolbook"/>
        </w:rPr>
        <w:t xml:space="preserve">changes to the </w:t>
      </w:r>
      <w:r w:rsidR="002F3A51">
        <w:rPr>
          <w:rFonts w:ascii="Century Schoolbook" w:hAnsi="Century Schoolbook"/>
        </w:rPr>
        <w:t xml:space="preserve">regional </w:t>
      </w:r>
      <w:r w:rsidR="00A97CB6">
        <w:rPr>
          <w:rFonts w:ascii="Century Schoolbook" w:hAnsi="Century Schoolbook"/>
        </w:rPr>
        <w:t xml:space="preserve">wholesale </w:t>
      </w:r>
      <w:r w:rsidR="002F3A51">
        <w:rPr>
          <w:rFonts w:ascii="Century Schoolbook" w:hAnsi="Century Schoolbook"/>
        </w:rPr>
        <w:t xml:space="preserve">power </w:t>
      </w:r>
      <w:r w:rsidR="00A97CB6">
        <w:rPr>
          <w:rFonts w:ascii="Century Schoolbook" w:hAnsi="Century Schoolbook"/>
        </w:rPr>
        <w:t xml:space="preserve">markets </w:t>
      </w:r>
      <w:r w:rsidR="0021119A">
        <w:rPr>
          <w:rFonts w:ascii="Century Schoolbook" w:hAnsi="Century Schoolbook"/>
        </w:rPr>
        <w:t xml:space="preserve">will be charged to </w:t>
      </w:r>
      <w:r w:rsidR="002443B7">
        <w:rPr>
          <w:rFonts w:ascii="Century Schoolbook" w:hAnsi="Century Schoolbook"/>
        </w:rPr>
        <w:t>customer</w:t>
      </w:r>
      <w:r w:rsidR="0021119A">
        <w:rPr>
          <w:rFonts w:ascii="Century Schoolbook" w:hAnsi="Century Schoolbook"/>
        </w:rPr>
        <w:t>s</w:t>
      </w:r>
      <w:r w:rsidR="002443B7">
        <w:rPr>
          <w:rFonts w:ascii="Century Schoolbook" w:hAnsi="Century Schoolbook"/>
        </w:rPr>
        <w:t xml:space="preserve"> </w:t>
      </w:r>
      <w:r w:rsidR="00197B05">
        <w:rPr>
          <w:rFonts w:ascii="Century Schoolbook" w:hAnsi="Century Schoolbook"/>
        </w:rPr>
        <w:t xml:space="preserve">based on </w:t>
      </w:r>
      <w:r w:rsidR="002443B7">
        <w:rPr>
          <w:rFonts w:ascii="Century Schoolbook" w:hAnsi="Century Schoolbook"/>
        </w:rPr>
        <w:t>service</w:t>
      </w:r>
      <w:r w:rsidR="005F5685" w:rsidRPr="00225C11">
        <w:rPr>
          <w:rFonts w:ascii="Century Schoolbook" w:hAnsi="Century Schoolbook"/>
        </w:rPr>
        <w:t xml:space="preserve"> </w:t>
      </w:r>
      <w:r w:rsidR="00197B05">
        <w:rPr>
          <w:rFonts w:ascii="Century Schoolbook" w:hAnsi="Century Schoolbook"/>
        </w:rPr>
        <w:t xml:space="preserve">rendered </w:t>
      </w:r>
      <w:r w:rsidR="005F5685" w:rsidRPr="00225C11">
        <w:rPr>
          <w:rFonts w:ascii="Century Schoolbook" w:hAnsi="Century Schoolbook"/>
        </w:rPr>
        <w:t>under th</w:t>
      </w:r>
      <w:r w:rsidR="00A05594">
        <w:rPr>
          <w:rFonts w:ascii="Century Schoolbook" w:hAnsi="Century Schoolbook"/>
        </w:rPr>
        <w:t>is</w:t>
      </w:r>
      <w:r w:rsidR="005F5685" w:rsidRPr="00225C11">
        <w:rPr>
          <w:rFonts w:ascii="Century Schoolbook" w:hAnsi="Century Schoolbook"/>
        </w:rPr>
        <w:t xml:space="preserve"> tariff. </w:t>
      </w:r>
    </w:p>
    <w:p w14:paraId="6120D9AC" w14:textId="77777777" w:rsidR="00665A18" w:rsidRDefault="00665A18" w:rsidP="004146F5">
      <w:pPr>
        <w:spacing w:after="0" w:line="480" w:lineRule="auto"/>
        <w:ind w:firstLine="720"/>
        <w:rPr>
          <w:rFonts w:ascii="Century Schoolbook" w:hAnsi="Century Schoolbook"/>
        </w:rPr>
      </w:pPr>
    </w:p>
    <w:p w14:paraId="20AF627F" w14:textId="77777777" w:rsidR="00665A18" w:rsidRPr="00225C11" w:rsidRDefault="00665A18" w:rsidP="004146F5">
      <w:pPr>
        <w:spacing w:after="0" w:line="480" w:lineRule="auto"/>
        <w:ind w:firstLine="720"/>
        <w:rPr>
          <w:rFonts w:ascii="Century Schoolbook" w:hAnsi="Century Schoolbook"/>
        </w:rPr>
      </w:pPr>
    </w:p>
    <w:p w14:paraId="17C04EA6" w14:textId="495144E2" w:rsidR="00A44E88" w:rsidRPr="00225C11" w:rsidRDefault="007468CA" w:rsidP="007468CA">
      <w:pPr>
        <w:spacing w:after="0" w:line="480" w:lineRule="auto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i/>
          <w:iCs/>
        </w:rPr>
        <w:lastRenderedPageBreak/>
        <w:t xml:space="preserve">Proposed </w:t>
      </w:r>
      <w:r w:rsidR="00825C4A" w:rsidRPr="007468CA">
        <w:rPr>
          <w:rFonts w:ascii="Century Schoolbook" w:hAnsi="Century Schoolbook"/>
          <w:i/>
          <w:iCs/>
        </w:rPr>
        <w:t>Tariff Modifications</w:t>
      </w:r>
    </w:p>
    <w:p w14:paraId="006BB6D1" w14:textId="1E22C0A8" w:rsidR="00835962" w:rsidRPr="00225C11" w:rsidRDefault="00D76BE0" w:rsidP="007468CA">
      <w:pPr>
        <w:spacing w:after="0" w:line="480" w:lineRule="auto"/>
        <w:ind w:firstLine="720"/>
        <w:rPr>
          <w:rFonts w:ascii="Century Schoolbook" w:eastAsia="Times New Roman" w:hAnsi="Century Schoolbook" w:cs="Times New Roman"/>
          <w:bCs/>
          <w:kern w:val="0"/>
          <w14:ligatures w14:val="none"/>
        </w:rPr>
      </w:pPr>
      <w:r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The </w:t>
      </w:r>
      <w:r w:rsidR="00026236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Interruptible Load Tariff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is available </w:t>
      </w:r>
      <w:r w:rsidR="00DB4240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to customers with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three-phase primary </w:t>
      </w:r>
      <w:r w:rsidR="00DB4240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service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at either 34.5 kV or 12.47 kV for </w:t>
      </w:r>
      <w:r w:rsidR="00951FFF">
        <w:rPr>
          <w:rFonts w:ascii="Century Schoolbook" w:eastAsia="Times New Roman" w:hAnsi="Century Schoolbook" w:cs="Times New Roman"/>
          <w:bCs/>
          <w:kern w:val="0"/>
          <w14:ligatures w14:val="none"/>
        </w:rPr>
        <w:t>any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non-residential purpose </w:t>
      </w:r>
      <w:r w:rsidR="00951FFF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with a </w:t>
      </w:r>
      <w:r w:rsidR="00D46A40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monthly energy usage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50,000 kWh per month </w:t>
      </w:r>
      <w:r w:rsidR="00D46A40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between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>October - April</w:t>
      </w:r>
      <w:r w:rsidR="009A04F0" w:rsidRPr="00225C11">
        <w:rPr>
          <w:rStyle w:val="FootnoteReference"/>
          <w:rFonts w:ascii="Century Schoolbook" w:eastAsia="Times New Roman" w:hAnsi="Century Schoolbook" w:cs="Times New Roman"/>
          <w:bCs/>
          <w:kern w:val="0"/>
          <w14:ligatures w14:val="none"/>
        </w:rPr>
        <w:footnoteReference w:id="2"/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>.</w:t>
      </w:r>
      <w:r w:rsidR="00197B05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D46A40">
        <w:rPr>
          <w:rFonts w:ascii="Century Schoolbook" w:eastAsia="Times New Roman" w:hAnsi="Century Schoolbook" w:cs="Times New Roman"/>
          <w:bCs/>
          <w:kern w:val="0"/>
          <w14:ligatures w14:val="none"/>
        </w:rPr>
        <w:t>Currently, t</w:t>
      </w:r>
      <w:r w:rsidR="000526F3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>he only customer that takes service under this tariff is Stowe Mountain Resort</w:t>
      </w:r>
      <w:r w:rsidR="00B40009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. </w:t>
      </w:r>
      <w:r w:rsidR="008E5C32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The tariff is structured 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for SED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to </w:t>
      </w:r>
      <w:r w:rsidR="00E9681E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>pass through</w:t>
      </w:r>
      <w:r w:rsidR="00026236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the 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>ful</w:t>
      </w:r>
      <w:r w:rsidR="00B40009">
        <w:rPr>
          <w:rFonts w:ascii="Century Schoolbook" w:eastAsia="Times New Roman" w:hAnsi="Century Schoolbook" w:cs="Times New Roman"/>
          <w:bCs/>
          <w:kern w:val="0"/>
          <w14:ligatures w14:val="none"/>
        </w:rPr>
        <w:t>l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cost 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>to serve the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snowmaking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>-related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>power supply costs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, which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>minimiz</w:t>
      </w:r>
      <w:r w:rsidR="00E9681E">
        <w:rPr>
          <w:rFonts w:ascii="Century Schoolbook" w:eastAsia="Times New Roman" w:hAnsi="Century Schoolbook" w:cs="Times New Roman"/>
          <w:bCs/>
          <w:kern w:val="0"/>
          <w14:ligatures w14:val="none"/>
        </w:rPr>
        <w:t>es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E9681E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the risk 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>that</w:t>
      </w:r>
      <w:r w:rsidR="00E9681E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other customers 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will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>cross-subsidiz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e </w:t>
      </w:r>
      <w:r w:rsidR="00E67170">
        <w:rPr>
          <w:rFonts w:ascii="Century Schoolbook" w:eastAsia="Times New Roman" w:hAnsi="Century Schoolbook" w:cs="Times New Roman"/>
          <w:bCs/>
          <w:kern w:val="0"/>
          <w14:ligatures w14:val="none"/>
        </w:rPr>
        <w:t>s</w:t>
      </w:r>
      <w:r w:rsidR="00B832EB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ervice 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taken </w:t>
      </w:r>
      <w:r w:rsidR="00B832EB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under </w:t>
      </w:r>
      <w:r w:rsidR="00AC4F94">
        <w:rPr>
          <w:rFonts w:ascii="Century Schoolbook" w:eastAsia="Times New Roman" w:hAnsi="Century Schoolbook" w:cs="Times New Roman"/>
          <w:bCs/>
          <w:kern w:val="0"/>
          <w14:ligatures w14:val="none"/>
        </w:rPr>
        <w:t>this</w:t>
      </w:r>
      <w:r w:rsidR="00B832EB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tariff.</w:t>
      </w:r>
      <w:r w:rsidR="003C21B4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SED further insulates the rest of its customer base f</w:t>
      </w:r>
      <w:r w:rsidR="00045D6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rom this seasonal interruptible load through a load-following bilateral contract </w:t>
      </w:r>
      <w:r w:rsidR="00AC4F94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used </w:t>
      </w:r>
      <w:r w:rsidR="00045D6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to serve the </w:t>
      </w:r>
      <w:r w:rsidR="00AC4F94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snowmaking load. </w:t>
      </w:r>
    </w:p>
    <w:p w14:paraId="22928BF3" w14:textId="442BEF08" w:rsidR="00E56CC2" w:rsidRDefault="00EB418C" w:rsidP="007468CA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SED </w:t>
      </w:r>
      <w:r w:rsidR="00586813">
        <w:rPr>
          <w:rFonts w:ascii="Century Schoolbook" w:hAnsi="Century Schoolbook"/>
        </w:rPr>
        <w:t xml:space="preserve">staff </w:t>
      </w:r>
      <w:r w:rsidRPr="00225C11">
        <w:rPr>
          <w:rFonts w:ascii="Century Schoolbook" w:hAnsi="Century Schoolbook"/>
        </w:rPr>
        <w:t xml:space="preserve">engaged </w:t>
      </w:r>
      <w:r w:rsidR="005D77F6">
        <w:rPr>
          <w:rFonts w:ascii="Century Schoolbook" w:hAnsi="Century Schoolbook"/>
        </w:rPr>
        <w:t xml:space="preserve">a rate design specialist in 2025 to develop a </w:t>
      </w:r>
      <w:r w:rsidR="001C48EC" w:rsidRPr="00225C11">
        <w:rPr>
          <w:rFonts w:ascii="Century Schoolbook" w:hAnsi="Century Schoolbook"/>
        </w:rPr>
        <w:t>fully allocated cost-of-service study</w:t>
      </w:r>
      <w:r w:rsidR="005D77F6">
        <w:rPr>
          <w:rFonts w:ascii="Century Schoolbook" w:hAnsi="Century Schoolbook"/>
        </w:rPr>
        <w:t>.</w:t>
      </w:r>
      <w:r w:rsidR="00586813">
        <w:rPr>
          <w:rFonts w:ascii="Century Schoolbook" w:hAnsi="Century Schoolbook"/>
        </w:rPr>
        <w:t xml:space="preserve"> One outcome f</w:t>
      </w:r>
      <w:r w:rsidR="00AC4F94">
        <w:rPr>
          <w:rFonts w:ascii="Century Schoolbook" w:hAnsi="Century Schoolbook"/>
        </w:rPr>
        <w:t>rom</w:t>
      </w:r>
      <w:r w:rsidR="00586813">
        <w:rPr>
          <w:rFonts w:ascii="Century Schoolbook" w:hAnsi="Century Schoolbook"/>
        </w:rPr>
        <w:t xml:space="preserve"> this </w:t>
      </w:r>
      <w:r w:rsidR="0067364E">
        <w:rPr>
          <w:rFonts w:ascii="Century Schoolbook" w:hAnsi="Century Schoolbook"/>
        </w:rPr>
        <w:t xml:space="preserve">study </w:t>
      </w:r>
      <w:r w:rsidR="00586813">
        <w:rPr>
          <w:rFonts w:ascii="Century Schoolbook" w:hAnsi="Century Schoolbook"/>
        </w:rPr>
        <w:t>process was that th</w:t>
      </w:r>
      <w:r w:rsidR="00AC4F94">
        <w:rPr>
          <w:rFonts w:ascii="Century Schoolbook" w:hAnsi="Century Schoolbook"/>
        </w:rPr>
        <w:t xml:space="preserve">is </w:t>
      </w:r>
      <w:r w:rsidR="00DD3F39">
        <w:rPr>
          <w:rFonts w:ascii="Century Schoolbook" w:hAnsi="Century Schoolbook"/>
        </w:rPr>
        <w:t xml:space="preserve">tariff should be modified to better explain to a customer taking service under the tariff </w:t>
      </w:r>
      <w:r w:rsidR="004B5D52">
        <w:rPr>
          <w:rFonts w:ascii="Century Schoolbook" w:hAnsi="Century Schoolbook"/>
        </w:rPr>
        <w:t xml:space="preserve">how </w:t>
      </w:r>
      <w:r w:rsidR="006F44A1">
        <w:rPr>
          <w:rFonts w:ascii="Century Schoolbook" w:hAnsi="Century Schoolbook"/>
        </w:rPr>
        <w:t xml:space="preserve">regional power market costs and </w:t>
      </w:r>
      <w:r w:rsidR="004B5D52">
        <w:rPr>
          <w:rFonts w:ascii="Century Schoolbook" w:hAnsi="Century Schoolbook"/>
        </w:rPr>
        <w:t xml:space="preserve">transmission </w:t>
      </w:r>
      <w:r w:rsidR="001A02B4">
        <w:rPr>
          <w:rFonts w:ascii="Century Schoolbook" w:hAnsi="Century Schoolbook"/>
        </w:rPr>
        <w:t xml:space="preserve">charges are applied </w:t>
      </w:r>
      <w:r w:rsidR="006F44A1">
        <w:rPr>
          <w:rFonts w:ascii="Century Schoolbook" w:hAnsi="Century Schoolbook"/>
        </w:rPr>
        <w:t>to the</w:t>
      </w:r>
      <w:r w:rsidR="00601FBD">
        <w:rPr>
          <w:rFonts w:ascii="Century Schoolbook" w:hAnsi="Century Schoolbook"/>
        </w:rPr>
        <w:t xml:space="preserve"> snowmaking load </w:t>
      </w:r>
      <w:r w:rsidR="001A02B4">
        <w:rPr>
          <w:rFonts w:ascii="Century Schoolbook" w:hAnsi="Century Schoolbook"/>
        </w:rPr>
        <w:t>during the</w:t>
      </w:r>
      <w:r w:rsidR="00601FBD">
        <w:rPr>
          <w:rFonts w:ascii="Century Schoolbook" w:hAnsi="Century Schoolbook"/>
        </w:rPr>
        <w:t xml:space="preserve"> </w:t>
      </w:r>
      <w:r w:rsidR="001A02B4">
        <w:rPr>
          <w:rFonts w:ascii="Century Schoolbook" w:hAnsi="Century Schoolbook"/>
        </w:rPr>
        <w:t>snowmaking season.</w:t>
      </w:r>
      <w:r w:rsidR="00826965">
        <w:rPr>
          <w:rFonts w:ascii="Century Schoolbook" w:hAnsi="Century Schoolbook"/>
        </w:rPr>
        <w:t xml:space="preserve"> </w:t>
      </w:r>
      <w:r w:rsidR="001A02B4" w:rsidRPr="00225C11">
        <w:rPr>
          <w:rFonts w:ascii="Century Schoolbook" w:hAnsi="Century Schoolbook"/>
        </w:rPr>
        <w:t xml:space="preserve">SED recognized that the </w:t>
      </w:r>
      <w:r w:rsidR="001A02B4">
        <w:rPr>
          <w:rFonts w:ascii="Century Schoolbook" w:hAnsi="Century Schoolbook"/>
        </w:rPr>
        <w:t xml:space="preserve">current tariff </w:t>
      </w:r>
      <w:r w:rsidR="001A02B4" w:rsidRPr="00225C11">
        <w:rPr>
          <w:rFonts w:ascii="Century Schoolbook" w:hAnsi="Century Schoolbook"/>
        </w:rPr>
        <w:t xml:space="preserve">language </w:t>
      </w:r>
      <w:r w:rsidR="008D4B9D">
        <w:rPr>
          <w:rFonts w:ascii="Century Schoolbook" w:hAnsi="Century Schoolbook"/>
        </w:rPr>
        <w:t xml:space="preserve">might not clearly capture </w:t>
      </w:r>
      <w:r w:rsidR="009A2415">
        <w:rPr>
          <w:rFonts w:ascii="Century Schoolbook" w:hAnsi="Century Schoolbook"/>
        </w:rPr>
        <w:t xml:space="preserve">costs </w:t>
      </w:r>
      <w:r w:rsidR="00013821">
        <w:rPr>
          <w:rFonts w:ascii="Century Schoolbook" w:hAnsi="Century Schoolbook"/>
        </w:rPr>
        <w:t xml:space="preserve">accrued by the customer that are </w:t>
      </w:r>
      <w:r w:rsidR="009A2415">
        <w:rPr>
          <w:rFonts w:ascii="Century Schoolbook" w:hAnsi="Century Schoolbook"/>
        </w:rPr>
        <w:t xml:space="preserve">attributed </w:t>
      </w:r>
      <w:r w:rsidR="00013821">
        <w:rPr>
          <w:rFonts w:ascii="Century Schoolbook" w:hAnsi="Century Schoolbook"/>
        </w:rPr>
        <w:t xml:space="preserve">to ISO-NE’s </w:t>
      </w:r>
      <w:r w:rsidR="009A2415" w:rsidRPr="009A2415">
        <w:rPr>
          <w:rFonts w:ascii="Century Schoolbook" w:hAnsi="Century Schoolbook"/>
        </w:rPr>
        <w:t>DASI</w:t>
      </w:r>
      <w:r w:rsidR="00013821">
        <w:rPr>
          <w:rFonts w:ascii="Century Schoolbook" w:hAnsi="Century Schoolbook"/>
        </w:rPr>
        <w:t xml:space="preserve">. </w:t>
      </w:r>
      <w:r w:rsidR="008E2D2D">
        <w:rPr>
          <w:rFonts w:ascii="Century Schoolbook" w:hAnsi="Century Schoolbook"/>
        </w:rPr>
        <w:t xml:space="preserve">Therefore, SED is proposing modifications to the tariff to make it clear to customers </w:t>
      </w:r>
      <w:r w:rsidR="002D762D">
        <w:rPr>
          <w:rFonts w:ascii="Century Schoolbook" w:hAnsi="Century Schoolbook"/>
        </w:rPr>
        <w:t xml:space="preserve">that </w:t>
      </w:r>
      <w:r w:rsidR="008D251D">
        <w:rPr>
          <w:rFonts w:ascii="Century Schoolbook" w:hAnsi="Century Schoolbook"/>
        </w:rPr>
        <w:t>changes</w:t>
      </w:r>
      <w:r w:rsidR="00250FD8">
        <w:rPr>
          <w:rFonts w:ascii="Century Schoolbook" w:hAnsi="Century Schoolbook"/>
        </w:rPr>
        <w:t xml:space="preserve"> in the </w:t>
      </w:r>
      <w:r w:rsidR="00466037">
        <w:rPr>
          <w:rFonts w:ascii="Century Schoolbook" w:hAnsi="Century Schoolbook"/>
        </w:rPr>
        <w:t xml:space="preserve">ISO-NE Day-Ahead Market </w:t>
      </w:r>
      <w:r w:rsidR="00555C80">
        <w:rPr>
          <w:rFonts w:ascii="Century Schoolbook" w:hAnsi="Century Schoolbook"/>
        </w:rPr>
        <w:t>will apply to the snowmaking load</w:t>
      </w:r>
      <w:r w:rsidR="00D90EBA">
        <w:rPr>
          <w:rFonts w:ascii="Century Schoolbook" w:hAnsi="Century Schoolbook"/>
        </w:rPr>
        <w:t xml:space="preserve">. </w:t>
      </w:r>
    </w:p>
    <w:p w14:paraId="633712E6" w14:textId="77777777" w:rsidR="00FE63EC" w:rsidRDefault="00FE63EC" w:rsidP="007468CA">
      <w:pPr>
        <w:spacing w:after="0" w:line="480" w:lineRule="auto"/>
        <w:jc w:val="center"/>
        <w:rPr>
          <w:rFonts w:ascii="Century Schoolbook" w:hAnsi="Century Schoolbook"/>
          <w:i/>
          <w:iCs/>
        </w:rPr>
      </w:pPr>
    </w:p>
    <w:p w14:paraId="03402529" w14:textId="77777777" w:rsidR="00FE63EC" w:rsidRDefault="00FE63EC" w:rsidP="007468CA">
      <w:pPr>
        <w:spacing w:after="0" w:line="480" w:lineRule="auto"/>
        <w:jc w:val="center"/>
        <w:rPr>
          <w:rFonts w:ascii="Century Schoolbook" w:hAnsi="Century Schoolbook"/>
          <w:i/>
          <w:iCs/>
        </w:rPr>
      </w:pPr>
    </w:p>
    <w:p w14:paraId="3A10B28A" w14:textId="52DCFF6F" w:rsidR="00A44E88" w:rsidRPr="00225C11" w:rsidRDefault="00A44E88" w:rsidP="007468CA">
      <w:pPr>
        <w:spacing w:after="0" w:line="480" w:lineRule="auto"/>
        <w:jc w:val="center"/>
        <w:rPr>
          <w:rFonts w:ascii="Century Schoolbook" w:hAnsi="Century Schoolbook"/>
        </w:rPr>
      </w:pPr>
      <w:r w:rsidRPr="007468CA">
        <w:rPr>
          <w:rFonts w:ascii="Century Schoolbook" w:hAnsi="Century Schoolbook"/>
          <w:i/>
          <w:iCs/>
        </w:rPr>
        <w:lastRenderedPageBreak/>
        <w:t>Costs</w:t>
      </w:r>
    </w:p>
    <w:p w14:paraId="19836236" w14:textId="49115718" w:rsidR="00A37247" w:rsidRDefault="00A82D1F" w:rsidP="004F5C3E">
      <w:pPr>
        <w:spacing w:after="0" w:line="480" w:lineRule="auto"/>
        <w:ind w:firstLine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SED does not anticipate increased costs to its revenue requirement because of the proposed tariff modifications. This is the result of the existing </w:t>
      </w:r>
      <w:r w:rsidR="000B0055">
        <w:rPr>
          <w:rFonts w:ascii="Century Schoolbook" w:hAnsi="Century Schoolbook"/>
        </w:rPr>
        <w:t>direct passthrough design of this tariff</w:t>
      </w:r>
      <w:r>
        <w:rPr>
          <w:rFonts w:ascii="Century Schoolbook" w:hAnsi="Century Schoolbook"/>
        </w:rPr>
        <w:t>, which</w:t>
      </w:r>
      <w:r w:rsidR="000B0055">
        <w:rPr>
          <w:rFonts w:ascii="Century Schoolbook" w:hAnsi="Century Schoolbook"/>
        </w:rPr>
        <w:t xml:space="preserve"> ensures the </w:t>
      </w:r>
      <w:r w:rsidR="000B0055" w:rsidRPr="00225C11">
        <w:rPr>
          <w:rFonts w:ascii="Century Schoolbook" w:hAnsi="Century Schoolbook"/>
        </w:rPr>
        <w:t xml:space="preserve">snowmaking load does not </w:t>
      </w:r>
      <w:r>
        <w:rPr>
          <w:rFonts w:ascii="Century Schoolbook" w:hAnsi="Century Schoolbook"/>
        </w:rPr>
        <w:t>i</w:t>
      </w:r>
      <w:r w:rsidR="000B0055" w:rsidRPr="00225C11">
        <w:rPr>
          <w:rFonts w:ascii="Century Schoolbook" w:hAnsi="Century Schoolbook"/>
        </w:rPr>
        <w:t>mpact o</w:t>
      </w:r>
      <w:r>
        <w:rPr>
          <w:rFonts w:ascii="Century Schoolbook" w:hAnsi="Century Schoolbook"/>
        </w:rPr>
        <w:t>ther</w:t>
      </w:r>
      <w:r w:rsidR="000B0055" w:rsidRPr="00225C11">
        <w:rPr>
          <w:rFonts w:ascii="Century Schoolbook" w:hAnsi="Century Schoolbook"/>
        </w:rPr>
        <w:t xml:space="preserve"> SED customers</w:t>
      </w:r>
      <w:r>
        <w:rPr>
          <w:rFonts w:ascii="Century Schoolbook" w:hAnsi="Century Schoolbook"/>
        </w:rPr>
        <w:t xml:space="preserve"> or SED’s revenue requirements</w:t>
      </w:r>
      <w:r w:rsidR="00D61BBE">
        <w:rPr>
          <w:rFonts w:ascii="Century Schoolbook" w:hAnsi="Century Schoolbook"/>
        </w:rPr>
        <w:t xml:space="preserve">. </w:t>
      </w:r>
      <w:r w:rsidR="00A37247">
        <w:rPr>
          <w:rFonts w:ascii="Century Schoolbook" w:hAnsi="Century Schoolbook"/>
        </w:rPr>
        <w:t>SED does not believe that t</w:t>
      </w:r>
      <w:r w:rsidR="00A37247" w:rsidRPr="00E33E5B">
        <w:rPr>
          <w:rFonts w:ascii="Century Schoolbook" w:hAnsi="Century Schoolbook"/>
        </w:rPr>
        <w:t xml:space="preserve">he proposed tariff changes reflect a </w:t>
      </w:r>
      <w:r w:rsidR="00A37247">
        <w:rPr>
          <w:rFonts w:ascii="Century Schoolbook" w:hAnsi="Century Schoolbook"/>
        </w:rPr>
        <w:t xml:space="preserve">rate design </w:t>
      </w:r>
      <w:r w:rsidR="00A37247" w:rsidRPr="00E33E5B">
        <w:rPr>
          <w:rFonts w:ascii="Century Schoolbook" w:hAnsi="Century Schoolbook"/>
        </w:rPr>
        <w:t xml:space="preserve">change </w:t>
      </w:r>
      <w:r w:rsidR="00A37247">
        <w:rPr>
          <w:rFonts w:ascii="Century Schoolbook" w:hAnsi="Century Schoolbook"/>
        </w:rPr>
        <w:t xml:space="preserve">or change </w:t>
      </w:r>
      <w:r w:rsidR="00A37247" w:rsidRPr="00E33E5B">
        <w:rPr>
          <w:rFonts w:ascii="Century Schoolbook" w:hAnsi="Century Schoolbook"/>
        </w:rPr>
        <w:t xml:space="preserve">in the apportionment of </w:t>
      </w:r>
      <w:r w:rsidR="00A37247">
        <w:rPr>
          <w:rFonts w:ascii="Century Schoolbook" w:hAnsi="Century Schoolbook"/>
        </w:rPr>
        <w:t>SED’s</w:t>
      </w:r>
      <w:r w:rsidR="00A37247" w:rsidRPr="00E33E5B">
        <w:rPr>
          <w:rFonts w:ascii="Century Schoolbook" w:hAnsi="Century Schoolbook"/>
        </w:rPr>
        <w:t xml:space="preserve"> revenue requirement </w:t>
      </w:r>
      <w:r w:rsidR="00A37247">
        <w:rPr>
          <w:rFonts w:ascii="Century Schoolbook" w:hAnsi="Century Schoolbook"/>
        </w:rPr>
        <w:t>for c</w:t>
      </w:r>
      <w:r w:rsidR="00A37247" w:rsidRPr="00E33E5B">
        <w:rPr>
          <w:rFonts w:ascii="Century Schoolbook" w:hAnsi="Century Schoolbook"/>
        </w:rPr>
        <w:t xml:space="preserve">ustomers taking service under </w:t>
      </w:r>
      <w:r w:rsidR="00A37247">
        <w:rPr>
          <w:rFonts w:ascii="Century Schoolbook" w:hAnsi="Century Schoolbook"/>
        </w:rPr>
        <w:t xml:space="preserve">this </w:t>
      </w:r>
      <w:r w:rsidR="00A37247" w:rsidRPr="00E33E5B">
        <w:rPr>
          <w:rFonts w:ascii="Century Schoolbook" w:hAnsi="Century Schoolbook"/>
        </w:rPr>
        <w:t>tariff.</w:t>
      </w:r>
      <w:r w:rsidR="00A37247">
        <w:rPr>
          <w:rFonts w:ascii="Century Schoolbook" w:hAnsi="Century Schoolbook"/>
        </w:rPr>
        <w:t xml:space="preserve"> Rather, the proposed modifications make clear that even as the wholesale power markets and transmission service continue to evolve, </w:t>
      </w:r>
      <w:r w:rsidR="00A37247" w:rsidRPr="00E33E5B">
        <w:rPr>
          <w:rFonts w:ascii="Century Schoolbook" w:hAnsi="Century Schoolbook"/>
        </w:rPr>
        <w:t xml:space="preserve">the </w:t>
      </w:r>
      <w:r w:rsidR="00A37247">
        <w:rPr>
          <w:rFonts w:ascii="Century Schoolbook" w:hAnsi="Century Schoolbook"/>
        </w:rPr>
        <w:t xml:space="preserve">customer will remain </w:t>
      </w:r>
      <w:r w:rsidR="00A37247" w:rsidRPr="00E33E5B">
        <w:rPr>
          <w:rFonts w:ascii="Century Schoolbook" w:hAnsi="Century Schoolbook"/>
        </w:rPr>
        <w:t xml:space="preserve">responsible for </w:t>
      </w:r>
      <w:r w:rsidR="00A37247">
        <w:rPr>
          <w:rFonts w:ascii="Century Schoolbook" w:hAnsi="Century Schoolbook"/>
        </w:rPr>
        <w:t xml:space="preserve">their </w:t>
      </w:r>
      <w:r w:rsidR="00A37247" w:rsidRPr="00E33E5B">
        <w:rPr>
          <w:rFonts w:ascii="Century Schoolbook" w:hAnsi="Century Schoolbook"/>
        </w:rPr>
        <w:t>power supply costs</w:t>
      </w:r>
      <w:r w:rsidR="00DD6AF5">
        <w:rPr>
          <w:rFonts w:ascii="Century Schoolbook" w:hAnsi="Century Schoolbook"/>
        </w:rPr>
        <w:t>.</w:t>
      </w:r>
    </w:p>
    <w:p w14:paraId="0109CE7B" w14:textId="21E1700A" w:rsidR="00911FDE" w:rsidRDefault="00DD6AF5" w:rsidP="00101C2F">
      <w:pPr>
        <w:spacing w:after="0" w:line="480" w:lineRule="auto"/>
        <w:ind w:firstLine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SED has provided with </w:t>
      </w:r>
      <w:r w:rsidR="003A33D2">
        <w:rPr>
          <w:rFonts w:ascii="Century Schoolbook" w:hAnsi="Century Schoolbook"/>
        </w:rPr>
        <w:t>the pre-filed direct testimony</w:t>
      </w:r>
      <w:r>
        <w:rPr>
          <w:rFonts w:ascii="Century Schoolbook" w:hAnsi="Century Schoolbook"/>
        </w:rPr>
        <w:t xml:space="preserve"> an estimated 3-year forecast of the costs associated with the snowmaking load. </w:t>
      </w:r>
      <w:r w:rsidR="003A33D2">
        <w:rPr>
          <w:rFonts w:ascii="Century Schoolbook" w:hAnsi="Century Schoolbook"/>
        </w:rPr>
        <w:t>T</w:t>
      </w:r>
      <w:r w:rsidR="00D143B6">
        <w:rPr>
          <w:rFonts w:ascii="Century Schoolbook" w:hAnsi="Century Schoolbook"/>
        </w:rPr>
        <w:t xml:space="preserve">he </w:t>
      </w:r>
      <w:r w:rsidR="008E6EA7">
        <w:rPr>
          <w:rFonts w:ascii="Century Schoolbook" w:hAnsi="Century Schoolbook"/>
        </w:rPr>
        <w:t xml:space="preserve">cost impact to the customer from the proposed modifications </w:t>
      </w:r>
      <w:r w:rsidR="005E528F">
        <w:rPr>
          <w:rFonts w:ascii="Century Schoolbook" w:hAnsi="Century Schoolbook"/>
        </w:rPr>
        <w:t>on a</w:t>
      </w:r>
      <w:r w:rsidR="009B661A">
        <w:rPr>
          <w:rFonts w:ascii="Century Schoolbook" w:hAnsi="Century Schoolbook"/>
        </w:rPr>
        <w:t xml:space="preserve"> </w:t>
      </w:r>
      <w:r w:rsidR="008847E1">
        <w:rPr>
          <w:rFonts w:ascii="Century Schoolbook" w:hAnsi="Century Schoolbook"/>
        </w:rPr>
        <w:t>year-over-year</w:t>
      </w:r>
      <w:r w:rsidR="009B661A">
        <w:rPr>
          <w:rFonts w:ascii="Century Schoolbook" w:hAnsi="Century Schoolbook"/>
        </w:rPr>
        <w:t xml:space="preserve"> </w:t>
      </w:r>
      <w:r w:rsidR="005E528F">
        <w:rPr>
          <w:rFonts w:ascii="Century Schoolbook" w:hAnsi="Century Schoolbook"/>
        </w:rPr>
        <w:t>basis</w:t>
      </w:r>
      <w:r w:rsidR="009B661A">
        <w:rPr>
          <w:rFonts w:ascii="Century Schoolbook" w:hAnsi="Century Schoolbook"/>
        </w:rPr>
        <w:t xml:space="preserve"> is ultimately based on the customer’s own snowmaking procedures</w:t>
      </w:r>
      <w:r w:rsidR="00101C2F">
        <w:rPr>
          <w:rStyle w:val="FootnoteReference"/>
          <w:rFonts w:ascii="Century Schoolbook" w:hAnsi="Century Schoolbook"/>
        </w:rPr>
        <w:footnoteReference w:id="3"/>
      </w:r>
      <w:r w:rsidR="009B661A" w:rsidRPr="00225C11">
        <w:rPr>
          <w:rFonts w:ascii="Century Schoolbook" w:hAnsi="Century Schoolbook"/>
        </w:rPr>
        <w:t>.</w:t>
      </w:r>
      <w:r w:rsidR="009B661A" w:rsidRPr="00574443">
        <w:rPr>
          <w:rFonts w:ascii="Century Schoolbook" w:hAnsi="Century Schoolbook"/>
        </w:rPr>
        <w:t xml:space="preserve"> </w:t>
      </w:r>
      <w:r w:rsidR="009B661A">
        <w:rPr>
          <w:rFonts w:ascii="Century Schoolbook" w:hAnsi="Century Schoolbook"/>
        </w:rPr>
        <w:t>The tariff design and load following bilateral contract already send clear market signals to the customer to utilize off-peak power during the winter months.</w:t>
      </w:r>
      <w:r w:rsidR="00DA4822">
        <w:rPr>
          <w:rFonts w:ascii="Century Schoolbook" w:hAnsi="Century Schoolbook"/>
        </w:rPr>
        <w:t xml:space="preserve"> </w:t>
      </w:r>
      <w:r w:rsidR="005E528F">
        <w:rPr>
          <w:rFonts w:ascii="Century Schoolbook" w:hAnsi="Century Schoolbook"/>
        </w:rPr>
        <w:t xml:space="preserve">SED does not anticipate </w:t>
      </w:r>
      <w:r w:rsidR="00133DE9">
        <w:rPr>
          <w:rFonts w:ascii="Century Schoolbook" w:hAnsi="Century Schoolbook"/>
        </w:rPr>
        <w:t xml:space="preserve">that the proposed modifications will alter how this customer manages its snowmaking procedures. </w:t>
      </w:r>
    </w:p>
    <w:p w14:paraId="7707FA8B" w14:textId="369FBC77" w:rsidR="00A44E88" w:rsidRPr="00225C11" w:rsidRDefault="00A44E88" w:rsidP="007468CA">
      <w:pPr>
        <w:spacing w:after="0" w:line="480" w:lineRule="auto"/>
        <w:jc w:val="center"/>
        <w:rPr>
          <w:rFonts w:ascii="Century Schoolbook" w:hAnsi="Century Schoolbook"/>
        </w:rPr>
      </w:pPr>
      <w:r w:rsidRPr="007468CA">
        <w:rPr>
          <w:rFonts w:ascii="Century Schoolbook" w:hAnsi="Century Schoolbook"/>
          <w:i/>
          <w:iCs/>
        </w:rPr>
        <w:t>Proposed Effective Date</w:t>
      </w:r>
    </w:p>
    <w:p w14:paraId="457A9D32" w14:textId="6CED9251" w:rsidR="00A44E88" w:rsidRPr="00225C11" w:rsidRDefault="00A44E88" w:rsidP="007468CA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SED proposes an October 1, </w:t>
      </w:r>
      <w:proofErr w:type="gramStart"/>
      <w:r w:rsidRPr="00225C11">
        <w:rPr>
          <w:rFonts w:ascii="Century Schoolbook" w:hAnsi="Century Schoolbook"/>
        </w:rPr>
        <w:t>202</w:t>
      </w:r>
      <w:r w:rsidR="003D7C67" w:rsidRPr="00225C11">
        <w:rPr>
          <w:rFonts w:ascii="Century Schoolbook" w:hAnsi="Century Schoolbook"/>
        </w:rPr>
        <w:t>6</w:t>
      </w:r>
      <w:proofErr w:type="gramEnd"/>
      <w:r w:rsidRPr="00225C11">
        <w:rPr>
          <w:rFonts w:ascii="Century Schoolbook" w:hAnsi="Century Schoolbook"/>
        </w:rPr>
        <w:t xml:space="preserve"> effective date</w:t>
      </w:r>
      <w:r w:rsidR="003D7C67" w:rsidRPr="00225C11">
        <w:rPr>
          <w:rFonts w:ascii="Century Schoolbook" w:hAnsi="Century Schoolbook"/>
        </w:rPr>
        <w:t xml:space="preserve">, which coincides with the start of the snowmaking season. </w:t>
      </w:r>
    </w:p>
    <w:p w14:paraId="0BED6A73" w14:textId="3472E3F3" w:rsidR="00A44E88" w:rsidRPr="00225C11" w:rsidRDefault="00A44E88" w:rsidP="007468CA">
      <w:pPr>
        <w:spacing w:after="0" w:line="480" w:lineRule="auto"/>
        <w:jc w:val="center"/>
        <w:rPr>
          <w:rFonts w:ascii="Century Schoolbook" w:hAnsi="Century Schoolbook"/>
        </w:rPr>
      </w:pPr>
      <w:r w:rsidRPr="007468CA">
        <w:rPr>
          <w:rFonts w:ascii="Century Schoolbook" w:hAnsi="Century Schoolbook"/>
          <w:i/>
          <w:iCs/>
        </w:rPr>
        <w:lastRenderedPageBreak/>
        <w:t>Conclusion</w:t>
      </w:r>
    </w:p>
    <w:p w14:paraId="5A29C199" w14:textId="7148B93B" w:rsidR="00921A6B" w:rsidRDefault="00921A6B" w:rsidP="00921A6B">
      <w:pPr>
        <w:pStyle w:val="Answer"/>
        <w:ind w:firstLine="720"/>
        <w:rPr>
          <w:rFonts w:ascii="Century Schoolbook" w:hAnsi="Century Schoolbook"/>
        </w:rPr>
      </w:pPr>
      <w:r>
        <w:rPr>
          <w:rFonts w:ascii="Century Schoolbook" w:hAnsi="Century Schoolbook"/>
        </w:rPr>
        <w:t>The modifications presented in the redline version of the tariff are intended to</w:t>
      </w:r>
      <w:r w:rsidRPr="00225C11">
        <w:rPr>
          <w:rFonts w:ascii="Century Schoolbook" w:hAnsi="Century Schoolbook"/>
        </w:rPr>
        <w:t xml:space="preserve"> </w:t>
      </w:r>
      <w:r w:rsidR="00133DE9">
        <w:rPr>
          <w:rFonts w:ascii="Century Schoolbook" w:hAnsi="Century Schoolbook"/>
        </w:rPr>
        <w:t>clarify</w:t>
      </w:r>
      <w:r>
        <w:rPr>
          <w:rFonts w:ascii="Century Schoolbook" w:hAnsi="Century Schoolbook"/>
        </w:rPr>
        <w:t xml:space="preserve"> the </w:t>
      </w:r>
      <w:r w:rsidR="001A1A03">
        <w:rPr>
          <w:rFonts w:ascii="Century Schoolbook" w:hAnsi="Century Schoolbook"/>
        </w:rPr>
        <w:t xml:space="preserve">cost components </w:t>
      </w:r>
      <w:r w:rsidRPr="00225C11">
        <w:rPr>
          <w:rFonts w:ascii="Century Schoolbook" w:hAnsi="Century Schoolbook"/>
        </w:rPr>
        <w:t>attributable to loads served under this tariff</w:t>
      </w:r>
      <w:r w:rsidR="00CF5B94">
        <w:rPr>
          <w:rFonts w:ascii="Century Schoolbook" w:hAnsi="Century Schoolbook"/>
        </w:rPr>
        <w:t xml:space="preserve"> and ensure </w:t>
      </w:r>
      <w:r w:rsidR="00D66C65">
        <w:rPr>
          <w:rFonts w:ascii="Century Schoolbook" w:hAnsi="Century Schoolbook"/>
        </w:rPr>
        <w:t xml:space="preserve">the customer is responsible </w:t>
      </w:r>
      <w:r w:rsidR="00133DE9">
        <w:rPr>
          <w:rFonts w:ascii="Century Schoolbook" w:hAnsi="Century Schoolbook"/>
        </w:rPr>
        <w:t>for</w:t>
      </w:r>
      <w:r w:rsidR="00D66C65">
        <w:rPr>
          <w:rFonts w:ascii="Century Schoolbook" w:hAnsi="Century Schoolbook"/>
        </w:rPr>
        <w:t xml:space="preserve"> the cost to serve their snowmaking load</w:t>
      </w:r>
      <w:r w:rsidRPr="00225C11">
        <w:rPr>
          <w:rFonts w:ascii="Century Schoolbook" w:hAnsi="Century Schoolbook"/>
        </w:rPr>
        <w:t xml:space="preserve">. </w:t>
      </w:r>
      <w:r w:rsidR="00DC2CFF">
        <w:rPr>
          <w:rFonts w:ascii="Century Schoolbook" w:hAnsi="Century Schoolbook"/>
        </w:rPr>
        <w:t xml:space="preserve">SED </w:t>
      </w:r>
      <w:r w:rsidR="00D66C65">
        <w:rPr>
          <w:rFonts w:ascii="Century Schoolbook" w:hAnsi="Century Schoolbook"/>
        </w:rPr>
        <w:t xml:space="preserve">requests </w:t>
      </w:r>
      <w:r w:rsidR="00815CBB">
        <w:rPr>
          <w:rFonts w:ascii="Century Schoolbook" w:hAnsi="Century Schoolbook"/>
        </w:rPr>
        <w:t xml:space="preserve">PUC approval to </w:t>
      </w:r>
      <w:r w:rsidR="00D66C65">
        <w:rPr>
          <w:rFonts w:ascii="Century Schoolbook" w:hAnsi="Century Schoolbook"/>
        </w:rPr>
        <w:t>implement</w:t>
      </w:r>
      <w:r w:rsidR="00815CBB">
        <w:rPr>
          <w:rFonts w:ascii="Century Schoolbook" w:hAnsi="Century Schoolbook"/>
        </w:rPr>
        <w:t xml:space="preserve"> th</w:t>
      </w:r>
      <w:r w:rsidR="00D66C65">
        <w:rPr>
          <w:rFonts w:ascii="Century Schoolbook" w:hAnsi="Century Schoolbook"/>
        </w:rPr>
        <w:t xml:space="preserve">e proposed changes </w:t>
      </w:r>
      <w:r w:rsidR="00815CBB">
        <w:rPr>
          <w:rFonts w:ascii="Century Schoolbook" w:hAnsi="Century Schoolbook"/>
        </w:rPr>
        <w:t>by</w:t>
      </w:r>
      <w:r w:rsidR="00D66C65">
        <w:rPr>
          <w:rFonts w:ascii="Century Schoolbook" w:hAnsi="Century Schoolbook"/>
        </w:rPr>
        <w:t xml:space="preserve"> October 1, </w:t>
      </w:r>
      <w:proofErr w:type="gramStart"/>
      <w:r w:rsidR="00D66C65">
        <w:rPr>
          <w:rFonts w:ascii="Century Schoolbook" w:hAnsi="Century Schoolbook"/>
        </w:rPr>
        <w:t>2026</w:t>
      </w:r>
      <w:proofErr w:type="gramEnd"/>
      <w:r w:rsidR="00D66C65">
        <w:rPr>
          <w:rFonts w:ascii="Century Schoolbook" w:hAnsi="Century Schoolbook"/>
        </w:rPr>
        <w:t xml:space="preserve"> </w:t>
      </w:r>
      <w:r w:rsidR="00815CBB">
        <w:rPr>
          <w:rFonts w:ascii="Century Schoolbook" w:hAnsi="Century Schoolbook"/>
        </w:rPr>
        <w:t xml:space="preserve">to coincide with the start of </w:t>
      </w:r>
      <w:r w:rsidRPr="00225C11">
        <w:rPr>
          <w:rFonts w:ascii="Century Schoolbook" w:hAnsi="Century Schoolbook"/>
        </w:rPr>
        <w:t>the</w:t>
      </w:r>
      <w:r w:rsidR="00815CBB">
        <w:rPr>
          <w:rFonts w:ascii="Century Schoolbook" w:hAnsi="Century Schoolbook"/>
        </w:rPr>
        <w:t xml:space="preserve"> </w:t>
      </w:r>
      <w:r w:rsidRPr="00225C11">
        <w:rPr>
          <w:rFonts w:ascii="Century Schoolbook" w:hAnsi="Century Schoolbook"/>
        </w:rPr>
        <w:t>2026/2027 snowmaking season</w:t>
      </w:r>
      <w:r w:rsidR="00792440">
        <w:rPr>
          <w:rFonts w:ascii="Century Schoolbook" w:hAnsi="Century Schoolbook"/>
        </w:rPr>
        <w:t>.</w:t>
      </w:r>
    </w:p>
    <w:p w14:paraId="24FB622C" w14:textId="4EA811DF" w:rsidR="00A44E88" w:rsidRPr="00225C11" w:rsidRDefault="00A44E88" w:rsidP="007468CA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Thank you, and if you have questions or need further information, please contact me.</w:t>
      </w:r>
    </w:p>
    <w:p w14:paraId="60F729B3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5AF1E802" w14:textId="5E546CD7" w:rsidR="00A44E88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Sincerely,</w:t>
      </w:r>
    </w:p>
    <w:p w14:paraId="1816949F" w14:textId="77777777" w:rsidR="002851A3" w:rsidRDefault="002851A3" w:rsidP="00A44E88">
      <w:pPr>
        <w:spacing w:after="0" w:line="240" w:lineRule="auto"/>
        <w:ind w:left="4320"/>
        <w:rPr>
          <w:rFonts w:ascii="Century Schoolbook" w:hAnsi="Century Schoolbook"/>
        </w:rPr>
      </w:pPr>
    </w:p>
    <w:p w14:paraId="64AB1199" w14:textId="0FA3E907" w:rsidR="002851A3" w:rsidRPr="00225C11" w:rsidRDefault="002851A3" w:rsidP="00A44E88">
      <w:pPr>
        <w:spacing w:after="0" w:line="240" w:lineRule="auto"/>
        <w:ind w:left="4320"/>
        <w:rPr>
          <w:rFonts w:ascii="Century Schoolbook" w:hAnsi="Century Schoolbook"/>
        </w:rPr>
      </w:pPr>
      <w:r>
        <w:rPr>
          <w:rFonts w:ascii="Century Schoolbook" w:hAnsi="Century Schoolbook"/>
        </w:rPr>
        <w:t>_______________________</w:t>
      </w:r>
    </w:p>
    <w:p w14:paraId="0D5E6D25" w14:textId="20783A0B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Sheila Hallstrom </w:t>
      </w:r>
    </w:p>
    <w:p w14:paraId="7A8DE4CD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Manager Regulatory Affairs</w:t>
      </w:r>
    </w:p>
    <w:p w14:paraId="308F8DCD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Stowe Electric Department</w:t>
      </w:r>
    </w:p>
    <w:p w14:paraId="0E3FB8BC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PO Box 190</w:t>
      </w:r>
    </w:p>
    <w:p w14:paraId="3D9EADCF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Stowe, VT 05672</w:t>
      </w:r>
    </w:p>
    <w:p w14:paraId="0B7EA9CE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Phone: 802.253.1510</w:t>
      </w:r>
    </w:p>
    <w:p w14:paraId="154501E1" w14:textId="50BE4F7F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Email: shallstrom@stoweelectric.com</w:t>
      </w:r>
    </w:p>
    <w:p w14:paraId="58341FC6" w14:textId="1365D781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www.stoweelectric.com</w:t>
      </w:r>
    </w:p>
    <w:sectPr w:rsidR="00A44E88" w:rsidRPr="00225C11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8D5D4" w14:textId="77777777" w:rsidR="00B75464" w:rsidRDefault="00B75464" w:rsidP="00A44E88">
      <w:pPr>
        <w:spacing w:after="0" w:line="240" w:lineRule="auto"/>
      </w:pPr>
      <w:r>
        <w:separator/>
      </w:r>
    </w:p>
  </w:endnote>
  <w:endnote w:type="continuationSeparator" w:id="0">
    <w:p w14:paraId="227C179E" w14:textId="77777777" w:rsidR="00B75464" w:rsidRDefault="00B75464" w:rsidP="00A44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TUR">
    <w:altName w:val="Times New Roman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99386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CFE6BD" w14:textId="320AAB1E" w:rsidR="00A44E88" w:rsidRDefault="00A44E8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36663E" w14:textId="77777777" w:rsidR="00A44E88" w:rsidRDefault="00A44E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93C92" w14:textId="77777777" w:rsidR="00B75464" w:rsidRDefault="00B75464" w:rsidP="00A44E88">
      <w:pPr>
        <w:spacing w:after="0" w:line="240" w:lineRule="auto"/>
      </w:pPr>
      <w:r>
        <w:separator/>
      </w:r>
    </w:p>
  </w:footnote>
  <w:footnote w:type="continuationSeparator" w:id="0">
    <w:p w14:paraId="0C27831C" w14:textId="77777777" w:rsidR="00B75464" w:rsidRDefault="00B75464" w:rsidP="00A44E88">
      <w:pPr>
        <w:spacing w:after="0" w:line="240" w:lineRule="auto"/>
      </w:pPr>
      <w:r>
        <w:continuationSeparator/>
      </w:r>
    </w:p>
  </w:footnote>
  <w:footnote w:id="1">
    <w:p w14:paraId="1A4E1B58" w14:textId="057A8787" w:rsidR="00944E7B" w:rsidRPr="00B66F0C" w:rsidRDefault="00944E7B">
      <w:pPr>
        <w:pStyle w:val="FootnoteText"/>
        <w:rPr>
          <w:rFonts w:ascii="Century Schoolbook" w:hAnsi="Century Schoolbook"/>
          <w:sz w:val="22"/>
          <w:szCs w:val="22"/>
        </w:rPr>
      </w:pPr>
      <w:r w:rsidRPr="00B66F0C">
        <w:rPr>
          <w:rStyle w:val="FootnoteReference"/>
          <w:rFonts w:ascii="Century Schoolbook" w:hAnsi="Century Schoolbook"/>
          <w:sz w:val="22"/>
          <w:szCs w:val="22"/>
        </w:rPr>
        <w:footnoteRef/>
      </w:r>
      <w:r w:rsidR="00B66F0C">
        <w:rPr>
          <w:rFonts w:ascii="Century Schoolbook" w:hAnsi="Century Schoolbook"/>
          <w:sz w:val="22"/>
          <w:szCs w:val="22"/>
        </w:rPr>
        <w:t xml:space="preserve"> </w:t>
      </w:r>
      <w:r w:rsidRPr="00B66F0C">
        <w:rPr>
          <w:rFonts w:ascii="Century Schoolbook" w:hAnsi="Century Schoolbook"/>
          <w:sz w:val="22"/>
          <w:szCs w:val="22"/>
        </w:rPr>
        <w:t xml:space="preserve">Filed with this </w:t>
      </w:r>
      <w:r w:rsidR="002C3354" w:rsidRPr="00B66F0C">
        <w:rPr>
          <w:rFonts w:ascii="Century Schoolbook" w:hAnsi="Century Schoolbook"/>
          <w:sz w:val="22"/>
          <w:szCs w:val="22"/>
        </w:rPr>
        <w:t>memo</w:t>
      </w:r>
      <w:r w:rsidRPr="00B66F0C">
        <w:rPr>
          <w:rFonts w:ascii="Century Schoolbook" w:hAnsi="Century Schoolbook"/>
          <w:sz w:val="22"/>
          <w:szCs w:val="22"/>
        </w:rPr>
        <w:t xml:space="preserve"> is redlined and clean versions of the tariff, and pre-filed direct testimony of Michael Lazorchak explaining the tariff changes.</w:t>
      </w:r>
    </w:p>
  </w:footnote>
  <w:footnote w:id="2">
    <w:p w14:paraId="40F17A6D" w14:textId="32C688CA" w:rsidR="009A04F0" w:rsidRPr="00B66F0C" w:rsidRDefault="009A04F0">
      <w:pPr>
        <w:pStyle w:val="FootnoteText"/>
        <w:rPr>
          <w:rFonts w:ascii="Century Schoolbook" w:hAnsi="Century Schoolbook"/>
          <w:sz w:val="22"/>
          <w:szCs w:val="22"/>
        </w:rPr>
      </w:pPr>
      <w:r w:rsidRPr="00B66F0C">
        <w:rPr>
          <w:rStyle w:val="FootnoteReference"/>
          <w:rFonts w:ascii="Century Schoolbook" w:hAnsi="Century Schoolbook"/>
          <w:sz w:val="22"/>
          <w:szCs w:val="22"/>
        </w:rPr>
        <w:footnoteRef/>
      </w:r>
      <w:r w:rsidR="00B66F0C">
        <w:rPr>
          <w:rFonts w:ascii="Century Schoolbook" w:hAnsi="Century Schoolbook"/>
          <w:sz w:val="22"/>
          <w:szCs w:val="22"/>
        </w:rPr>
        <w:t xml:space="preserve"> </w:t>
      </w:r>
      <w:r w:rsidRPr="00B66F0C">
        <w:rPr>
          <w:rFonts w:ascii="Century Schoolbook" w:hAnsi="Century Schoolbook"/>
          <w:sz w:val="22"/>
          <w:szCs w:val="22"/>
        </w:rPr>
        <w:t xml:space="preserve">SED’s Interruptible Load Tariff. </w:t>
      </w:r>
    </w:p>
  </w:footnote>
  <w:footnote w:id="3">
    <w:p w14:paraId="735D02E8" w14:textId="6E7B63CE" w:rsidR="00101C2F" w:rsidRPr="00B66F0C" w:rsidRDefault="00101C2F">
      <w:pPr>
        <w:pStyle w:val="FootnoteText"/>
        <w:rPr>
          <w:rFonts w:ascii="Century Schoolbook" w:hAnsi="Century Schoolbook"/>
          <w:sz w:val="22"/>
          <w:szCs w:val="22"/>
        </w:rPr>
      </w:pPr>
      <w:r w:rsidRPr="00B66F0C">
        <w:rPr>
          <w:rStyle w:val="FootnoteReference"/>
          <w:rFonts w:ascii="Century Schoolbook" w:hAnsi="Century Schoolbook"/>
          <w:sz w:val="22"/>
          <w:szCs w:val="22"/>
        </w:rPr>
        <w:footnoteRef/>
      </w:r>
      <w:r w:rsidRPr="00B66F0C">
        <w:rPr>
          <w:rFonts w:ascii="Century Schoolbook" w:hAnsi="Century Schoolbook"/>
          <w:sz w:val="22"/>
          <w:szCs w:val="22"/>
        </w:rPr>
        <w:t xml:space="preserve"> SED </w:t>
      </w:r>
      <w:r w:rsidR="008847E1" w:rsidRPr="00B66F0C">
        <w:rPr>
          <w:rFonts w:ascii="Century Schoolbook" w:hAnsi="Century Schoolbook"/>
          <w:sz w:val="22"/>
          <w:szCs w:val="22"/>
        </w:rPr>
        <w:t xml:space="preserve">acknowledges </w:t>
      </w:r>
      <w:r w:rsidRPr="00B66F0C">
        <w:rPr>
          <w:rFonts w:ascii="Century Schoolbook" w:hAnsi="Century Schoolbook"/>
          <w:sz w:val="22"/>
          <w:szCs w:val="22"/>
        </w:rPr>
        <w:t xml:space="preserve">an increase </w:t>
      </w:r>
      <w:proofErr w:type="gramStart"/>
      <w:r w:rsidRPr="00B66F0C">
        <w:rPr>
          <w:rFonts w:ascii="Century Schoolbook" w:hAnsi="Century Schoolbook"/>
          <w:sz w:val="22"/>
          <w:szCs w:val="22"/>
        </w:rPr>
        <w:t>to</w:t>
      </w:r>
      <w:proofErr w:type="gramEnd"/>
      <w:r w:rsidRPr="00B66F0C">
        <w:rPr>
          <w:rFonts w:ascii="Century Schoolbook" w:hAnsi="Century Schoolbook"/>
          <w:sz w:val="22"/>
          <w:szCs w:val="22"/>
        </w:rPr>
        <w:t xml:space="preserve"> the customer charge under this tariff is based on the rate increase filed in Docket 26-1130-TF.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E88"/>
    <w:rsid w:val="00013821"/>
    <w:rsid w:val="00026236"/>
    <w:rsid w:val="000366AE"/>
    <w:rsid w:val="00045D63"/>
    <w:rsid w:val="0005135F"/>
    <w:rsid w:val="000516BD"/>
    <w:rsid w:val="000526F3"/>
    <w:rsid w:val="00055C2A"/>
    <w:rsid w:val="000B0055"/>
    <w:rsid w:val="000B1672"/>
    <w:rsid w:val="000D4001"/>
    <w:rsid w:val="000D4584"/>
    <w:rsid w:val="000F68A6"/>
    <w:rsid w:val="00101C2F"/>
    <w:rsid w:val="00110A0A"/>
    <w:rsid w:val="0011282F"/>
    <w:rsid w:val="00123C58"/>
    <w:rsid w:val="00133DE9"/>
    <w:rsid w:val="0014466C"/>
    <w:rsid w:val="00146C5A"/>
    <w:rsid w:val="00151B05"/>
    <w:rsid w:val="001840CD"/>
    <w:rsid w:val="0019276F"/>
    <w:rsid w:val="00197597"/>
    <w:rsid w:val="00197B05"/>
    <w:rsid w:val="001A02B4"/>
    <w:rsid w:val="001A1A03"/>
    <w:rsid w:val="001A77BA"/>
    <w:rsid w:val="001B0173"/>
    <w:rsid w:val="001B14FD"/>
    <w:rsid w:val="001C48EC"/>
    <w:rsid w:val="0021119A"/>
    <w:rsid w:val="002124CE"/>
    <w:rsid w:val="002139C7"/>
    <w:rsid w:val="00225C11"/>
    <w:rsid w:val="00241331"/>
    <w:rsid w:val="002443B7"/>
    <w:rsid w:val="00250FD8"/>
    <w:rsid w:val="0026413D"/>
    <w:rsid w:val="00265E7F"/>
    <w:rsid w:val="00266E80"/>
    <w:rsid w:val="002851A3"/>
    <w:rsid w:val="00291012"/>
    <w:rsid w:val="002A181E"/>
    <w:rsid w:val="002B5B07"/>
    <w:rsid w:val="002B66E7"/>
    <w:rsid w:val="002C3354"/>
    <w:rsid w:val="002D762D"/>
    <w:rsid w:val="002E07E0"/>
    <w:rsid w:val="002E11D9"/>
    <w:rsid w:val="002E4ED9"/>
    <w:rsid w:val="002E5E95"/>
    <w:rsid w:val="002E6AAE"/>
    <w:rsid w:val="002F3A51"/>
    <w:rsid w:val="00303961"/>
    <w:rsid w:val="00341B5F"/>
    <w:rsid w:val="003725FD"/>
    <w:rsid w:val="003A33D2"/>
    <w:rsid w:val="003B697C"/>
    <w:rsid w:val="003B6F39"/>
    <w:rsid w:val="003C21B4"/>
    <w:rsid w:val="003C652F"/>
    <w:rsid w:val="003D7C67"/>
    <w:rsid w:val="003F0791"/>
    <w:rsid w:val="004146F5"/>
    <w:rsid w:val="00441B01"/>
    <w:rsid w:val="00444EE1"/>
    <w:rsid w:val="004556F5"/>
    <w:rsid w:val="00462177"/>
    <w:rsid w:val="00466037"/>
    <w:rsid w:val="004728B4"/>
    <w:rsid w:val="004A4AD3"/>
    <w:rsid w:val="004B5D52"/>
    <w:rsid w:val="004C5229"/>
    <w:rsid w:val="004D1125"/>
    <w:rsid w:val="004D5961"/>
    <w:rsid w:val="004E7F84"/>
    <w:rsid w:val="004F0226"/>
    <w:rsid w:val="004F13D5"/>
    <w:rsid w:val="004F5C3E"/>
    <w:rsid w:val="0050153B"/>
    <w:rsid w:val="005150CA"/>
    <w:rsid w:val="00555C80"/>
    <w:rsid w:val="00574443"/>
    <w:rsid w:val="00586813"/>
    <w:rsid w:val="005C66E6"/>
    <w:rsid w:val="005D6DFF"/>
    <w:rsid w:val="005D77F6"/>
    <w:rsid w:val="005E528F"/>
    <w:rsid w:val="005F5685"/>
    <w:rsid w:val="00601FBD"/>
    <w:rsid w:val="00602998"/>
    <w:rsid w:val="00623733"/>
    <w:rsid w:val="00640D1E"/>
    <w:rsid w:val="00664219"/>
    <w:rsid w:val="006642D4"/>
    <w:rsid w:val="00665A18"/>
    <w:rsid w:val="0067364E"/>
    <w:rsid w:val="0068084D"/>
    <w:rsid w:val="0068627D"/>
    <w:rsid w:val="006A546F"/>
    <w:rsid w:val="006C4D7A"/>
    <w:rsid w:val="006E135C"/>
    <w:rsid w:val="006F44A1"/>
    <w:rsid w:val="006F5303"/>
    <w:rsid w:val="007222B9"/>
    <w:rsid w:val="007468CA"/>
    <w:rsid w:val="007677C5"/>
    <w:rsid w:val="00775A6C"/>
    <w:rsid w:val="00787451"/>
    <w:rsid w:val="007911B4"/>
    <w:rsid w:val="00792440"/>
    <w:rsid w:val="007945B5"/>
    <w:rsid w:val="007B2780"/>
    <w:rsid w:val="007E0564"/>
    <w:rsid w:val="007E5D86"/>
    <w:rsid w:val="00812385"/>
    <w:rsid w:val="00815CBB"/>
    <w:rsid w:val="00825C4A"/>
    <w:rsid w:val="00826965"/>
    <w:rsid w:val="00835962"/>
    <w:rsid w:val="0085756D"/>
    <w:rsid w:val="00864EA7"/>
    <w:rsid w:val="008665B5"/>
    <w:rsid w:val="00866AFC"/>
    <w:rsid w:val="008760E9"/>
    <w:rsid w:val="008847E1"/>
    <w:rsid w:val="00897625"/>
    <w:rsid w:val="008D251D"/>
    <w:rsid w:val="008D4B9D"/>
    <w:rsid w:val="008E2D2D"/>
    <w:rsid w:val="008E5C32"/>
    <w:rsid w:val="008E6EA7"/>
    <w:rsid w:val="00911FDE"/>
    <w:rsid w:val="00913BB7"/>
    <w:rsid w:val="00921A6B"/>
    <w:rsid w:val="0092321A"/>
    <w:rsid w:val="00935D18"/>
    <w:rsid w:val="00944E7B"/>
    <w:rsid w:val="00946E80"/>
    <w:rsid w:val="00951FFF"/>
    <w:rsid w:val="009623EF"/>
    <w:rsid w:val="00970582"/>
    <w:rsid w:val="009759FB"/>
    <w:rsid w:val="00976923"/>
    <w:rsid w:val="00993E1D"/>
    <w:rsid w:val="009A04F0"/>
    <w:rsid w:val="009A2415"/>
    <w:rsid w:val="009B661A"/>
    <w:rsid w:val="009C5879"/>
    <w:rsid w:val="00A05594"/>
    <w:rsid w:val="00A30C7F"/>
    <w:rsid w:val="00A37247"/>
    <w:rsid w:val="00A44E88"/>
    <w:rsid w:val="00A72305"/>
    <w:rsid w:val="00A73E90"/>
    <w:rsid w:val="00A82D1F"/>
    <w:rsid w:val="00A93C76"/>
    <w:rsid w:val="00A97CB6"/>
    <w:rsid w:val="00AA16E1"/>
    <w:rsid w:val="00AB654B"/>
    <w:rsid w:val="00AC4F94"/>
    <w:rsid w:val="00AE2F84"/>
    <w:rsid w:val="00AE4DAF"/>
    <w:rsid w:val="00B10CA0"/>
    <w:rsid w:val="00B14084"/>
    <w:rsid w:val="00B40009"/>
    <w:rsid w:val="00B4281A"/>
    <w:rsid w:val="00B66759"/>
    <w:rsid w:val="00B66F0C"/>
    <w:rsid w:val="00B75464"/>
    <w:rsid w:val="00B832EB"/>
    <w:rsid w:val="00B906FD"/>
    <w:rsid w:val="00B926E4"/>
    <w:rsid w:val="00BC7A55"/>
    <w:rsid w:val="00BD68D2"/>
    <w:rsid w:val="00BF5A71"/>
    <w:rsid w:val="00C334C6"/>
    <w:rsid w:val="00C356A3"/>
    <w:rsid w:val="00C37F29"/>
    <w:rsid w:val="00C503AE"/>
    <w:rsid w:val="00C66BFD"/>
    <w:rsid w:val="00C966F5"/>
    <w:rsid w:val="00C96FCF"/>
    <w:rsid w:val="00CC60A1"/>
    <w:rsid w:val="00CF2F73"/>
    <w:rsid w:val="00CF5B94"/>
    <w:rsid w:val="00CF5FBA"/>
    <w:rsid w:val="00D07E2A"/>
    <w:rsid w:val="00D143B6"/>
    <w:rsid w:val="00D24E76"/>
    <w:rsid w:val="00D25739"/>
    <w:rsid w:val="00D32A1F"/>
    <w:rsid w:val="00D346D5"/>
    <w:rsid w:val="00D448E6"/>
    <w:rsid w:val="00D46A40"/>
    <w:rsid w:val="00D54086"/>
    <w:rsid w:val="00D61BBE"/>
    <w:rsid w:val="00D63D66"/>
    <w:rsid w:val="00D66BD1"/>
    <w:rsid w:val="00D66C65"/>
    <w:rsid w:val="00D74E6C"/>
    <w:rsid w:val="00D76BE0"/>
    <w:rsid w:val="00D90EBA"/>
    <w:rsid w:val="00DA1D52"/>
    <w:rsid w:val="00DA4822"/>
    <w:rsid w:val="00DB4240"/>
    <w:rsid w:val="00DC2CFF"/>
    <w:rsid w:val="00DC525A"/>
    <w:rsid w:val="00DD2C2F"/>
    <w:rsid w:val="00DD3F39"/>
    <w:rsid w:val="00DD6AF5"/>
    <w:rsid w:val="00DF48E6"/>
    <w:rsid w:val="00E33E5B"/>
    <w:rsid w:val="00E53368"/>
    <w:rsid w:val="00E56CC2"/>
    <w:rsid w:val="00E611A9"/>
    <w:rsid w:val="00E63A1B"/>
    <w:rsid w:val="00E67170"/>
    <w:rsid w:val="00E85496"/>
    <w:rsid w:val="00E91E4C"/>
    <w:rsid w:val="00E9681E"/>
    <w:rsid w:val="00EA2C14"/>
    <w:rsid w:val="00EB418C"/>
    <w:rsid w:val="00F10B51"/>
    <w:rsid w:val="00F1468E"/>
    <w:rsid w:val="00F221BA"/>
    <w:rsid w:val="00F615F4"/>
    <w:rsid w:val="00F67BAE"/>
    <w:rsid w:val="00F972C4"/>
    <w:rsid w:val="00FE63E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AD2B6"/>
  <w15:chartTrackingRefBased/>
  <w15:docId w15:val="{4EEAAB30-3499-41E8-B783-4C3405D1A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4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4E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4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4E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4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4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4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4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4E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E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4E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4E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4E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4E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4E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4E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4E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4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4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4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4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4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4E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4E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4E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4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4E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4E8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4E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E88"/>
  </w:style>
  <w:style w:type="paragraph" w:styleId="Footer">
    <w:name w:val="footer"/>
    <w:basedOn w:val="Normal"/>
    <w:link w:val="FooterChar"/>
    <w:uiPriority w:val="99"/>
    <w:unhideWhenUsed/>
    <w:rsid w:val="00A44E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E88"/>
  </w:style>
  <w:style w:type="paragraph" w:styleId="FootnoteText">
    <w:name w:val="footnote text"/>
    <w:basedOn w:val="Normal"/>
    <w:link w:val="FootnoteTextChar"/>
    <w:uiPriority w:val="99"/>
    <w:semiHidden/>
    <w:unhideWhenUsed/>
    <w:rsid w:val="006642D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42D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42D4"/>
    <w:rPr>
      <w:vertAlign w:val="superscript"/>
    </w:rPr>
  </w:style>
  <w:style w:type="paragraph" w:customStyle="1" w:styleId="Answer">
    <w:name w:val="Answer"/>
    <w:basedOn w:val="Normal"/>
    <w:autoRedefine/>
    <w:rsid w:val="00D25739"/>
    <w:pPr>
      <w:overflowPunct w:val="0"/>
      <w:autoSpaceDE w:val="0"/>
      <w:autoSpaceDN w:val="0"/>
      <w:adjustRightInd w:val="0"/>
      <w:spacing w:after="0" w:line="480" w:lineRule="auto"/>
      <w:textAlignment w:val="baseline"/>
    </w:pPr>
    <w:rPr>
      <w:rFonts w:ascii="Times New Roman TUR" w:eastAsia="Times New Roman" w:hAnsi="Times New Roman TUR" w:cs="Times New Roman"/>
      <w:color w:val="000000" w:themeColor="text1"/>
      <w:spacing w:val="1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663</Words>
  <Characters>4085</Characters>
  <Application>Microsoft Office Word</Application>
  <DocSecurity>0</DocSecurity>
  <Lines>272</Lines>
  <Paragraphs>96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Anderson, Holly</cp:lastModifiedBy>
  <cp:revision>2</cp:revision>
  <dcterms:created xsi:type="dcterms:W3CDTF">2026-08-19T15:32:00Z</dcterms:created>
  <dcterms:modified xsi:type="dcterms:W3CDTF">2026-08-19T15:32:00Z</dcterms:modified>
</cp:coreProperties>
</file>