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8F6F2" w14:textId="0EC2E92A" w:rsidR="00A764ED" w:rsidRPr="00A764ED" w:rsidRDefault="00A764ED" w:rsidP="00A764ED">
      <w:pPr>
        <w:spacing w:after="0" w:line="240" w:lineRule="auto"/>
        <w:rPr>
          <w:rFonts w:ascii="Times New Roman" w:eastAsia="Times New Roman" w:hAnsi="Times New Roman" w:cs="Times New Roman"/>
          <w:kern w:val="0"/>
          <w14:ligatures w14:val="none"/>
        </w:rPr>
      </w:pPr>
      <w:r w:rsidRPr="00A764ED">
        <w:rPr>
          <w:rFonts w:ascii="Tahoma" w:eastAsia="Times New Roman" w:hAnsi="Tahoma" w:cs="Tahoma"/>
          <w:color w:val="000000"/>
          <w:kern w:val="0"/>
          <w:sz w:val="18"/>
          <w:szCs w:val="18"/>
          <w:shd w:val="clear" w:color="auto" w:fill="FFFFFF"/>
          <w14:ligatures w14:val="none"/>
        </w:rPr>
        <w:t xml:space="preserve">Dear </w:t>
      </w:r>
      <w:r>
        <w:rPr>
          <w:rFonts w:ascii="Tahoma" w:eastAsia="Times New Roman" w:hAnsi="Tahoma" w:cs="Tahoma"/>
          <w:color w:val="000000"/>
          <w:kern w:val="0"/>
          <w:sz w:val="18"/>
          <w:szCs w:val="18"/>
          <w:shd w:val="clear" w:color="auto" w:fill="FFFFFF"/>
          <w14:ligatures w14:val="none"/>
        </w:rPr>
        <w:t>PUC</w:t>
      </w:r>
      <w:r w:rsidRPr="00A764ED">
        <w:rPr>
          <w:rFonts w:ascii="Tahoma" w:eastAsia="Times New Roman" w:hAnsi="Tahoma" w:cs="Tahoma"/>
          <w:color w:val="000000"/>
          <w:kern w:val="0"/>
          <w:sz w:val="18"/>
          <w:szCs w:val="18"/>
          <w:shd w:val="clear" w:color="auto" w:fill="FFFFFF"/>
          <w14:ligatures w14:val="none"/>
        </w:rPr>
        <w:t>,</w:t>
      </w:r>
    </w:p>
    <w:p w14:paraId="05D6A245"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p>
    <w:p w14:paraId="161BEA64" w14:textId="5AC533B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 xml:space="preserve">As a full </w:t>
      </w:r>
      <w:proofErr w:type="gramStart"/>
      <w:r w:rsidRPr="00A764ED">
        <w:rPr>
          <w:rFonts w:ascii="Tahoma" w:eastAsia="Times New Roman" w:hAnsi="Tahoma" w:cs="Tahoma"/>
          <w:color w:val="000000"/>
          <w:kern w:val="0"/>
          <w:sz w:val="18"/>
          <w:szCs w:val="18"/>
          <w14:ligatures w14:val="none"/>
        </w:rPr>
        <w:t>time</w:t>
      </w:r>
      <w:proofErr w:type="gramEnd"/>
      <w:r>
        <w:rPr>
          <w:rFonts w:ascii="Tahoma" w:eastAsia="Times New Roman" w:hAnsi="Tahoma" w:cs="Tahoma"/>
          <w:color w:val="000000"/>
          <w:kern w:val="0"/>
          <w:sz w:val="18"/>
          <w:szCs w:val="18"/>
          <w14:ligatures w14:val="none"/>
        </w:rPr>
        <w:t xml:space="preserve"> </w:t>
      </w:r>
      <w:r w:rsidRPr="00A764ED">
        <w:rPr>
          <w:rFonts w:ascii="Tahoma" w:eastAsia="Times New Roman" w:hAnsi="Tahoma" w:cs="Tahoma"/>
          <w:color w:val="000000"/>
          <w:kern w:val="0"/>
          <w:sz w:val="18"/>
          <w:szCs w:val="18"/>
          <w14:ligatures w14:val="none"/>
        </w:rPr>
        <w:t xml:space="preserve">resident of Rochester, my family and I </w:t>
      </w:r>
      <w:r w:rsidRPr="00A764ED">
        <w:rPr>
          <w:rFonts w:ascii="Tahoma" w:eastAsia="Times New Roman" w:hAnsi="Tahoma" w:cs="Tahoma"/>
          <w:color w:val="000000"/>
          <w:kern w:val="0"/>
          <w:sz w:val="18"/>
          <w:szCs w:val="18"/>
          <w14:ligatures w14:val="none"/>
        </w:rPr>
        <w:t>are opposed</w:t>
      </w:r>
      <w:r w:rsidRPr="00A764ED">
        <w:rPr>
          <w:rFonts w:ascii="Tahoma" w:eastAsia="Times New Roman" w:hAnsi="Tahoma" w:cs="Tahoma"/>
          <w:color w:val="000000"/>
          <w:kern w:val="0"/>
          <w:sz w:val="18"/>
          <w:szCs w:val="18"/>
          <w14:ligatures w14:val="none"/>
        </w:rPr>
        <w:t xml:space="preserve"> to the vertex cell tower. Although there are many specific reasons </w:t>
      </w:r>
      <w:r w:rsidRPr="00A764ED">
        <w:rPr>
          <w:rFonts w:ascii="Tahoma" w:eastAsia="Times New Roman" w:hAnsi="Tahoma" w:cs="Tahoma"/>
          <w:color w:val="000000"/>
          <w:kern w:val="0"/>
          <w:sz w:val="18"/>
          <w:szCs w:val="18"/>
          <w14:ligatures w14:val="none"/>
        </w:rPr>
        <w:t>for</w:t>
      </w:r>
      <w:r w:rsidRPr="00A764ED">
        <w:rPr>
          <w:rFonts w:ascii="Tahoma" w:eastAsia="Times New Roman" w:hAnsi="Tahoma" w:cs="Tahoma"/>
          <w:color w:val="000000"/>
          <w:kern w:val="0"/>
          <w:sz w:val="18"/>
          <w:szCs w:val="18"/>
          <w14:ligatures w14:val="none"/>
        </w:rPr>
        <w:t xml:space="preserve"> the cell tower, a few of which I will list below, the main reason is due to the nature of the cell tower which is in direct violation of our town plan. The town plan should be held to the highest standard, and I fear that if we are willing to bend the town plan depending on the project, it sets a precedent which could lead down a very slippery slope. I have also seen good evidence that the cell tower violates zoning regulations. It should be the responsibility of </w:t>
      </w:r>
      <w:r w:rsidRPr="00A764ED">
        <w:rPr>
          <w:rFonts w:ascii="Tahoma" w:eastAsia="Times New Roman" w:hAnsi="Tahoma" w:cs="Tahoma"/>
          <w:color w:val="000000"/>
          <w:kern w:val="0"/>
          <w:sz w:val="18"/>
          <w:szCs w:val="18"/>
          <w14:ligatures w14:val="none"/>
        </w:rPr>
        <w:t>Vertex</w:t>
      </w:r>
      <w:r w:rsidRPr="00A764ED">
        <w:rPr>
          <w:rFonts w:ascii="Tahoma" w:eastAsia="Times New Roman" w:hAnsi="Tahoma" w:cs="Tahoma"/>
          <w:color w:val="000000"/>
          <w:kern w:val="0"/>
          <w:sz w:val="18"/>
          <w:szCs w:val="18"/>
          <w14:ligatures w14:val="none"/>
        </w:rPr>
        <w:t xml:space="preserve"> to pay a third party to assess this matter. </w:t>
      </w:r>
    </w:p>
    <w:p w14:paraId="47FBB015" w14:textId="238E2DC0"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 xml:space="preserve">Additionally, cell tower development is not something that can just be taken </w:t>
      </w:r>
      <w:r w:rsidRPr="00A764ED">
        <w:rPr>
          <w:rFonts w:ascii="Tahoma" w:eastAsia="Times New Roman" w:hAnsi="Tahoma" w:cs="Tahoma"/>
          <w:color w:val="000000"/>
          <w:kern w:val="0"/>
          <w:sz w:val="18"/>
          <w:szCs w:val="18"/>
          <w14:ligatures w14:val="none"/>
        </w:rPr>
        <w:t>back or</w:t>
      </w:r>
      <w:r w:rsidRPr="00A764ED">
        <w:rPr>
          <w:rFonts w:ascii="Tahoma" w:eastAsia="Times New Roman" w:hAnsi="Tahoma" w:cs="Tahoma"/>
          <w:color w:val="000000"/>
          <w:kern w:val="0"/>
          <w:sz w:val="18"/>
          <w:szCs w:val="18"/>
          <w14:ligatures w14:val="none"/>
        </w:rPr>
        <w:t xml:space="preserve"> regenerated over time. The site development, the road for the cell tower and particularly the base of the cell tower </w:t>
      </w:r>
      <w:r w:rsidRPr="00A764ED">
        <w:rPr>
          <w:rFonts w:ascii="Tahoma" w:eastAsia="Times New Roman" w:hAnsi="Tahoma" w:cs="Tahoma"/>
          <w:color w:val="000000"/>
          <w:kern w:val="0"/>
          <w:sz w:val="18"/>
          <w:szCs w:val="18"/>
          <w14:ligatures w14:val="none"/>
        </w:rPr>
        <w:t>is</w:t>
      </w:r>
      <w:r w:rsidRPr="00A764ED">
        <w:rPr>
          <w:rFonts w:ascii="Tahoma" w:eastAsia="Times New Roman" w:hAnsi="Tahoma" w:cs="Tahoma"/>
          <w:color w:val="000000"/>
          <w:kern w:val="0"/>
          <w:sz w:val="18"/>
          <w:szCs w:val="18"/>
          <w14:ligatures w14:val="none"/>
        </w:rPr>
        <w:t xml:space="preserve"> permanent deforestation, unlike forestry, logging or farming. It is very well possible that the cell tower may be outdated </w:t>
      </w:r>
      <w:r w:rsidRPr="00A764ED">
        <w:rPr>
          <w:rFonts w:ascii="Tahoma" w:eastAsia="Times New Roman" w:hAnsi="Tahoma" w:cs="Tahoma"/>
          <w:color w:val="000000"/>
          <w:kern w:val="0"/>
          <w:sz w:val="18"/>
          <w:szCs w:val="18"/>
          <w14:ligatures w14:val="none"/>
        </w:rPr>
        <w:t>technology and</w:t>
      </w:r>
      <w:r w:rsidRPr="00A764ED">
        <w:rPr>
          <w:rFonts w:ascii="Tahoma" w:eastAsia="Times New Roman" w:hAnsi="Tahoma" w:cs="Tahoma"/>
          <w:color w:val="000000"/>
          <w:kern w:val="0"/>
          <w:sz w:val="18"/>
          <w:szCs w:val="18"/>
          <w14:ligatures w14:val="none"/>
        </w:rPr>
        <w:t xml:space="preserve"> will remain a testament to our short sighted approval. Lastly, I have worked with multiple contractors through the Hollows who use Verizon for their phone service and have successfully had long phone conversations with them. There is very little need for this cell tower just due to that fact alone. </w:t>
      </w:r>
    </w:p>
    <w:p w14:paraId="49EF6FF6"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p>
    <w:p w14:paraId="01A70078"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p>
    <w:p w14:paraId="7EC9B5BC"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Sincerely,</w:t>
      </w:r>
    </w:p>
    <w:p w14:paraId="1B4DEBB4"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Bruce and Jessica Danek</w:t>
      </w:r>
    </w:p>
    <w:p w14:paraId="175827E4"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3854 N Hollow Rd, Rochester</w:t>
      </w:r>
    </w:p>
    <w:p w14:paraId="2BFF24F4" w14:textId="77777777" w:rsidR="00A764ED" w:rsidRPr="00A764ED" w:rsidRDefault="00A764ED" w:rsidP="00A764ED">
      <w:pPr>
        <w:spacing w:after="0" w:line="240" w:lineRule="auto"/>
        <w:rPr>
          <w:rFonts w:ascii="Times New Roman" w:eastAsia="Times New Roman" w:hAnsi="Times New Roman" w:cs="Times New Roman"/>
          <w:kern w:val="0"/>
          <w14:ligatures w14:val="none"/>
        </w:rPr>
      </w:pPr>
      <w:r w:rsidRPr="00A764ED">
        <w:rPr>
          <w:rFonts w:ascii="Tahoma" w:eastAsia="Times New Roman" w:hAnsi="Tahoma" w:cs="Tahoma"/>
          <w:color w:val="000000"/>
          <w:kern w:val="0"/>
          <w:sz w:val="18"/>
          <w:szCs w:val="18"/>
          <w14:ligatures w14:val="none"/>
        </w:rPr>
        <w:br/>
      </w:r>
      <w:r w:rsidRPr="00A764ED">
        <w:rPr>
          <w:rFonts w:ascii="Tahoma" w:eastAsia="Times New Roman" w:hAnsi="Tahoma" w:cs="Tahoma"/>
          <w:color w:val="000000"/>
          <w:kern w:val="0"/>
          <w:sz w:val="18"/>
          <w:szCs w:val="18"/>
          <w14:ligatures w14:val="none"/>
        </w:rPr>
        <w:br/>
      </w:r>
      <w:r w:rsidRPr="00A764ED">
        <w:rPr>
          <w:rFonts w:ascii="Tahoma" w:eastAsia="Times New Roman" w:hAnsi="Tahoma" w:cs="Tahoma"/>
          <w:color w:val="000000"/>
          <w:kern w:val="0"/>
          <w:sz w:val="18"/>
          <w:szCs w:val="18"/>
          <w:shd w:val="clear" w:color="auto" w:fill="FFFFFF"/>
          <w14:ligatures w14:val="none"/>
        </w:rPr>
        <w:t>--</w:t>
      </w:r>
    </w:p>
    <w:p w14:paraId="76397749"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Bruce Danek</w:t>
      </w:r>
    </w:p>
    <w:p w14:paraId="15A212C6"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VT Licensed Forester # 148.0133993</w:t>
      </w:r>
    </w:p>
    <w:p w14:paraId="05B6F519" w14:textId="77777777" w:rsidR="00A764ED" w:rsidRPr="00A764ED" w:rsidRDefault="00A764ED" w:rsidP="00A764ED">
      <w:pPr>
        <w:shd w:val="clear" w:color="auto" w:fill="FFFFFF"/>
        <w:spacing w:after="0" w:line="240" w:lineRule="auto"/>
        <w:rPr>
          <w:rFonts w:ascii="Tahoma" w:eastAsia="Times New Roman" w:hAnsi="Tahoma" w:cs="Tahoma"/>
          <w:color w:val="000000"/>
          <w:kern w:val="0"/>
          <w:sz w:val="18"/>
          <w:szCs w:val="18"/>
          <w14:ligatures w14:val="none"/>
        </w:rPr>
      </w:pPr>
      <w:r w:rsidRPr="00A764ED">
        <w:rPr>
          <w:rFonts w:ascii="Tahoma" w:eastAsia="Times New Roman" w:hAnsi="Tahoma" w:cs="Tahoma"/>
          <w:color w:val="000000"/>
          <w:kern w:val="0"/>
          <w:sz w:val="18"/>
          <w:szCs w:val="18"/>
          <w14:ligatures w14:val="none"/>
        </w:rPr>
        <w:t>C. 802-771-5230</w:t>
      </w:r>
    </w:p>
    <w:p w14:paraId="44628592" w14:textId="56E57847" w:rsidR="00EB0818" w:rsidRDefault="00A764ED" w:rsidP="00A764ED">
      <w:r w:rsidRPr="00A764ED">
        <w:rPr>
          <w:rFonts w:ascii="Tahoma" w:eastAsia="Times New Roman" w:hAnsi="Tahoma" w:cs="Tahoma"/>
          <w:color w:val="000000"/>
          <w:kern w:val="0"/>
          <w:sz w:val="18"/>
          <w:szCs w:val="18"/>
          <w14:ligatures w14:val="none"/>
        </w:rPr>
        <w:br/>
      </w:r>
    </w:p>
    <w:sectPr w:rsidR="00EB0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4ED"/>
    <w:rsid w:val="005E15D2"/>
    <w:rsid w:val="008511F7"/>
    <w:rsid w:val="00A764ED"/>
    <w:rsid w:val="00EB0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05689"/>
  <w15:chartTrackingRefBased/>
  <w15:docId w15:val="{D74CF946-BC68-4CDF-BE74-3B39FE36E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4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4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4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4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4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4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4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4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4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4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4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4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4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4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4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4ED"/>
    <w:rPr>
      <w:rFonts w:eastAsiaTheme="majorEastAsia" w:cstheme="majorBidi"/>
      <w:color w:val="272727" w:themeColor="text1" w:themeTint="D8"/>
    </w:rPr>
  </w:style>
  <w:style w:type="paragraph" w:styleId="Title">
    <w:name w:val="Title"/>
    <w:basedOn w:val="Normal"/>
    <w:next w:val="Normal"/>
    <w:link w:val="TitleChar"/>
    <w:uiPriority w:val="10"/>
    <w:qFormat/>
    <w:rsid w:val="00A76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4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4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4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4ED"/>
    <w:pPr>
      <w:spacing w:before="160"/>
      <w:jc w:val="center"/>
    </w:pPr>
    <w:rPr>
      <w:i/>
      <w:iCs/>
      <w:color w:val="404040" w:themeColor="text1" w:themeTint="BF"/>
    </w:rPr>
  </w:style>
  <w:style w:type="character" w:customStyle="1" w:styleId="QuoteChar">
    <w:name w:val="Quote Char"/>
    <w:basedOn w:val="DefaultParagraphFont"/>
    <w:link w:val="Quote"/>
    <w:uiPriority w:val="29"/>
    <w:rsid w:val="00A764ED"/>
    <w:rPr>
      <w:i/>
      <w:iCs/>
      <w:color w:val="404040" w:themeColor="text1" w:themeTint="BF"/>
    </w:rPr>
  </w:style>
  <w:style w:type="paragraph" w:styleId="ListParagraph">
    <w:name w:val="List Paragraph"/>
    <w:basedOn w:val="Normal"/>
    <w:uiPriority w:val="34"/>
    <w:qFormat/>
    <w:rsid w:val="00A764ED"/>
    <w:pPr>
      <w:ind w:left="720"/>
      <w:contextualSpacing/>
    </w:pPr>
  </w:style>
  <w:style w:type="character" w:styleId="IntenseEmphasis">
    <w:name w:val="Intense Emphasis"/>
    <w:basedOn w:val="DefaultParagraphFont"/>
    <w:uiPriority w:val="21"/>
    <w:qFormat/>
    <w:rsid w:val="00A764ED"/>
    <w:rPr>
      <w:i/>
      <w:iCs/>
      <w:color w:val="0F4761" w:themeColor="accent1" w:themeShade="BF"/>
    </w:rPr>
  </w:style>
  <w:style w:type="paragraph" w:styleId="IntenseQuote">
    <w:name w:val="Intense Quote"/>
    <w:basedOn w:val="Normal"/>
    <w:next w:val="Normal"/>
    <w:link w:val="IntenseQuoteChar"/>
    <w:uiPriority w:val="30"/>
    <w:qFormat/>
    <w:rsid w:val="00A76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4ED"/>
    <w:rPr>
      <w:i/>
      <w:iCs/>
      <w:color w:val="0F4761" w:themeColor="accent1" w:themeShade="BF"/>
    </w:rPr>
  </w:style>
  <w:style w:type="character" w:styleId="IntenseReference">
    <w:name w:val="Intense Reference"/>
    <w:basedOn w:val="DefaultParagraphFont"/>
    <w:uiPriority w:val="32"/>
    <w:qFormat/>
    <w:rsid w:val="00A764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252</Words>
  <Characters>1195</Characters>
  <Application>Microsoft Office Word</Application>
  <DocSecurity>0</DocSecurity>
  <Lines>26</Lines>
  <Paragraphs>12</Paragraphs>
  <ScaleCrop>false</ScaleCrop>
  <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Swedick</dc:creator>
  <cp:keywords/>
  <dc:description/>
  <cp:lastModifiedBy>David Swedick</cp:lastModifiedBy>
  <cp:revision>1</cp:revision>
  <dcterms:created xsi:type="dcterms:W3CDTF">2026-01-12T21:23:00Z</dcterms:created>
  <dcterms:modified xsi:type="dcterms:W3CDTF">2026-01-12T21:26:00Z</dcterms:modified>
</cp:coreProperties>
</file>