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F0F064" w14:textId="77777777" w:rsidR="004B62C5" w:rsidRPr="00C17A50" w:rsidRDefault="004B62C5" w:rsidP="004B62C5">
      <w:pPr>
        <w:jc w:val="center"/>
        <w:rPr>
          <w:sz w:val="24"/>
          <w:szCs w:val="24"/>
        </w:rPr>
      </w:pPr>
      <w:r w:rsidRPr="00C17A50">
        <w:rPr>
          <w:sz w:val="24"/>
          <w:szCs w:val="24"/>
        </w:rPr>
        <w:t>VERMONT ELECTRIC COOPERATIVE, INC.</w:t>
      </w:r>
    </w:p>
    <w:p w14:paraId="514317A0" w14:textId="77777777" w:rsidR="004B62C5" w:rsidRPr="00C17A50" w:rsidRDefault="004B62C5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  <w:u w:val="single"/>
        </w:rPr>
      </w:pPr>
      <w:r w:rsidRPr="00C17A50">
        <w:rPr>
          <w:sz w:val="24"/>
          <w:szCs w:val="24"/>
          <w:u w:val="single"/>
        </w:rPr>
        <w:t>SERVICE CLASSIFICATION #</w:t>
      </w:r>
      <w:r w:rsidR="001066AA">
        <w:rPr>
          <w:sz w:val="24"/>
          <w:szCs w:val="24"/>
          <w:u w:val="single"/>
        </w:rPr>
        <w:t>2</w:t>
      </w:r>
      <w:r w:rsidR="00BB1A90">
        <w:rPr>
          <w:sz w:val="24"/>
          <w:szCs w:val="24"/>
          <w:u w:val="single"/>
        </w:rPr>
        <w:t>.3</w:t>
      </w:r>
      <w:r w:rsidR="000D4574">
        <w:rPr>
          <w:sz w:val="24"/>
          <w:szCs w:val="24"/>
          <w:u w:val="single"/>
        </w:rPr>
        <w:t xml:space="preserve"> </w:t>
      </w:r>
    </w:p>
    <w:p w14:paraId="15EE332A" w14:textId="77777777" w:rsidR="00100C01" w:rsidRDefault="001066AA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NON-DEMAND </w:t>
      </w:r>
      <w:r w:rsidR="00BB1A90">
        <w:rPr>
          <w:sz w:val="24"/>
          <w:szCs w:val="24"/>
          <w:u w:val="single"/>
        </w:rPr>
        <w:t xml:space="preserve">LARGE </w:t>
      </w:r>
      <w:r>
        <w:rPr>
          <w:sz w:val="24"/>
          <w:szCs w:val="24"/>
          <w:u w:val="single"/>
        </w:rPr>
        <w:t>GENERAL COMMERCIAL</w:t>
      </w:r>
      <w:r w:rsidR="004B62C5" w:rsidRPr="00C17A50">
        <w:rPr>
          <w:sz w:val="24"/>
          <w:szCs w:val="24"/>
          <w:u w:val="single"/>
        </w:rPr>
        <w:t xml:space="preserve"> </w:t>
      </w:r>
      <w:r w:rsidR="00100C01">
        <w:rPr>
          <w:sz w:val="24"/>
          <w:szCs w:val="24"/>
          <w:u w:val="single"/>
        </w:rPr>
        <w:t>TIME</w:t>
      </w:r>
      <w:r w:rsidR="00923EE5">
        <w:rPr>
          <w:sz w:val="24"/>
          <w:szCs w:val="24"/>
          <w:u w:val="single"/>
        </w:rPr>
        <w:t>-</w:t>
      </w:r>
      <w:r w:rsidR="00100C01">
        <w:rPr>
          <w:sz w:val="24"/>
          <w:szCs w:val="24"/>
          <w:u w:val="single"/>
        </w:rPr>
        <w:t>OF</w:t>
      </w:r>
      <w:r w:rsidR="00923EE5">
        <w:rPr>
          <w:sz w:val="24"/>
          <w:szCs w:val="24"/>
          <w:u w:val="single"/>
        </w:rPr>
        <w:t>-</w:t>
      </w:r>
      <w:r w:rsidR="006878D6">
        <w:rPr>
          <w:sz w:val="24"/>
          <w:szCs w:val="24"/>
          <w:u w:val="single"/>
        </w:rPr>
        <w:t>USE</w:t>
      </w:r>
    </w:p>
    <w:p w14:paraId="6E2D8428" w14:textId="77777777" w:rsidR="004B62C5" w:rsidRPr="00C17A50" w:rsidRDefault="00100C01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PILOT </w:t>
      </w:r>
      <w:r w:rsidR="004B62C5" w:rsidRPr="00C17A50">
        <w:rPr>
          <w:sz w:val="24"/>
          <w:szCs w:val="24"/>
          <w:u w:val="single"/>
        </w:rPr>
        <w:t>RATE</w:t>
      </w:r>
      <w:r>
        <w:rPr>
          <w:sz w:val="24"/>
          <w:szCs w:val="24"/>
          <w:u w:val="single"/>
        </w:rPr>
        <w:t>S – V</w:t>
      </w:r>
      <w:r w:rsidR="0018245B">
        <w:rPr>
          <w:sz w:val="24"/>
          <w:szCs w:val="24"/>
          <w:u w:val="single"/>
        </w:rPr>
        <w:t>ERMONT ACT 56</w:t>
      </w:r>
      <w:r w:rsidR="008D437A">
        <w:rPr>
          <w:sz w:val="24"/>
          <w:szCs w:val="24"/>
          <w:u w:val="single"/>
        </w:rPr>
        <w:t xml:space="preserve"> </w:t>
      </w:r>
      <w:r w:rsidR="0018245B">
        <w:rPr>
          <w:sz w:val="24"/>
          <w:szCs w:val="24"/>
          <w:u w:val="single"/>
        </w:rPr>
        <w:t xml:space="preserve">TIER </w:t>
      </w:r>
      <w:r w:rsidR="00A92517">
        <w:rPr>
          <w:sz w:val="24"/>
          <w:szCs w:val="24"/>
          <w:u w:val="single"/>
        </w:rPr>
        <w:t>III</w:t>
      </w:r>
      <w:r w:rsidR="008D437A">
        <w:rPr>
          <w:sz w:val="24"/>
          <w:szCs w:val="24"/>
          <w:u w:val="single"/>
        </w:rPr>
        <w:t xml:space="preserve"> PROGRAMS</w:t>
      </w:r>
    </w:p>
    <w:p w14:paraId="6333F1AF" w14:textId="77777777" w:rsidR="004B62C5" w:rsidRPr="00C17A50" w:rsidRDefault="004B62C5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  <w:u w:val="single"/>
        </w:rPr>
      </w:pPr>
    </w:p>
    <w:p w14:paraId="5ACBA9DA" w14:textId="77777777" w:rsidR="004B62C5" w:rsidRPr="00E03DD0" w:rsidRDefault="004B62C5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w:r w:rsidRPr="00E03DD0">
        <w:rPr>
          <w:color w:val="000000"/>
          <w:sz w:val="24"/>
          <w:szCs w:val="24"/>
          <w:u w:val="single"/>
        </w:rPr>
        <w:t>AVAILABILITY:</w:t>
      </w:r>
    </w:p>
    <w:p w14:paraId="524003E2" w14:textId="77777777" w:rsidR="004B62C5" w:rsidRPr="00E03DD0" w:rsidRDefault="004B62C5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w:r w:rsidRPr="00E03DD0">
        <w:rPr>
          <w:color w:val="000000"/>
          <w:sz w:val="24"/>
          <w:szCs w:val="24"/>
        </w:rPr>
        <w:t xml:space="preserve">Available in all territory served by </w:t>
      </w:r>
      <w:r w:rsidR="00C0444F" w:rsidRPr="00E03DD0">
        <w:rPr>
          <w:color w:val="000000"/>
          <w:sz w:val="24"/>
          <w:szCs w:val="24"/>
        </w:rPr>
        <w:t>Vermont Electric Cooperative</w:t>
      </w:r>
      <w:r w:rsidRPr="00E03DD0">
        <w:rPr>
          <w:color w:val="000000"/>
          <w:sz w:val="24"/>
          <w:szCs w:val="24"/>
        </w:rPr>
        <w:t xml:space="preserve"> in Vermont.</w:t>
      </w:r>
    </w:p>
    <w:p w14:paraId="7CE1E052" w14:textId="77777777" w:rsidR="004B62C5" w:rsidRPr="00E03DD0" w:rsidRDefault="004B62C5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</w:p>
    <w:p w14:paraId="0067A739" w14:textId="77777777" w:rsidR="004B62C5" w:rsidRPr="00E03DD0" w:rsidRDefault="004B62C5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w:r w:rsidRPr="00E03DD0">
        <w:rPr>
          <w:color w:val="000000"/>
          <w:sz w:val="24"/>
          <w:szCs w:val="24"/>
          <w:u w:val="single"/>
        </w:rPr>
        <w:t>APPLICABILITY:</w:t>
      </w:r>
    </w:p>
    <w:p w14:paraId="2386EBE2" w14:textId="77777777" w:rsidR="006B49D0" w:rsidRPr="00E03DD0" w:rsidRDefault="006B49D0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w:r w:rsidRPr="00E03DD0">
        <w:rPr>
          <w:color w:val="000000"/>
          <w:sz w:val="24"/>
          <w:szCs w:val="24"/>
        </w:rPr>
        <w:t xml:space="preserve">Participation </w:t>
      </w:r>
      <w:r w:rsidR="0018245B" w:rsidRPr="00E03DD0">
        <w:rPr>
          <w:color w:val="000000"/>
          <w:sz w:val="24"/>
          <w:szCs w:val="24"/>
        </w:rPr>
        <w:t xml:space="preserve">under this </w:t>
      </w:r>
      <w:r w:rsidRPr="00E03DD0">
        <w:rPr>
          <w:color w:val="000000"/>
          <w:sz w:val="24"/>
          <w:szCs w:val="24"/>
        </w:rPr>
        <w:t xml:space="preserve">pilot </w:t>
      </w:r>
      <w:r w:rsidR="00724A2C" w:rsidRPr="00724A2C">
        <w:rPr>
          <w:color w:val="000000"/>
          <w:sz w:val="24"/>
          <w:szCs w:val="24"/>
        </w:rPr>
        <w:t xml:space="preserve">Time-of-Use rate </w:t>
      </w:r>
      <w:r w:rsidRPr="00E03DD0">
        <w:rPr>
          <w:color w:val="000000"/>
          <w:sz w:val="24"/>
          <w:szCs w:val="24"/>
        </w:rPr>
        <w:t xml:space="preserve">program </w:t>
      </w:r>
      <w:r w:rsidR="0018245B" w:rsidRPr="00E03DD0">
        <w:rPr>
          <w:color w:val="000000"/>
          <w:sz w:val="24"/>
          <w:szCs w:val="24"/>
        </w:rPr>
        <w:t xml:space="preserve">is </w:t>
      </w:r>
      <w:r w:rsidR="00A92517">
        <w:rPr>
          <w:color w:val="000000"/>
          <w:sz w:val="24"/>
          <w:szCs w:val="24"/>
        </w:rPr>
        <w:t xml:space="preserve">optional and available only </w:t>
      </w:r>
      <w:r w:rsidR="0018245B" w:rsidRPr="00E03DD0">
        <w:rPr>
          <w:color w:val="000000"/>
          <w:sz w:val="24"/>
          <w:szCs w:val="24"/>
        </w:rPr>
        <w:t xml:space="preserve">to those </w:t>
      </w:r>
      <w:r w:rsidR="001066AA" w:rsidRPr="00E03DD0">
        <w:rPr>
          <w:color w:val="000000"/>
          <w:sz w:val="24"/>
          <w:szCs w:val="24"/>
        </w:rPr>
        <w:t>general commercial</w:t>
      </w:r>
      <w:r w:rsidR="0018245B" w:rsidRPr="00E03DD0">
        <w:rPr>
          <w:color w:val="000000"/>
          <w:sz w:val="24"/>
          <w:szCs w:val="24"/>
        </w:rPr>
        <w:t xml:space="preserve"> customers </w:t>
      </w:r>
      <w:r w:rsidR="008D437A" w:rsidRPr="00E03DD0">
        <w:rPr>
          <w:color w:val="000000"/>
          <w:sz w:val="24"/>
          <w:szCs w:val="24"/>
        </w:rPr>
        <w:t xml:space="preserve">participating in one of </w:t>
      </w:r>
      <w:r w:rsidR="00936304" w:rsidRPr="00E03DD0">
        <w:rPr>
          <w:color w:val="000000"/>
          <w:sz w:val="24"/>
          <w:szCs w:val="24"/>
        </w:rPr>
        <w:t>the “</w:t>
      </w:r>
      <w:r w:rsidR="00936304" w:rsidRPr="00E03DD0">
        <w:rPr>
          <w:color w:val="000000"/>
          <w:sz w:val="24"/>
          <w:szCs w:val="24"/>
          <w:lang w:val="en-GB"/>
        </w:rPr>
        <w:t xml:space="preserve">Energy Transformation Projects” offered by </w:t>
      </w:r>
      <w:r w:rsidR="008D437A" w:rsidRPr="00E03DD0">
        <w:rPr>
          <w:color w:val="000000"/>
          <w:sz w:val="24"/>
          <w:szCs w:val="24"/>
        </w:rPr>
        <w:t xml:space="preserve">Vermont Electric </w:t>
      </w:r>
      <w:r w:rsidR="009C6F51" w:rsidRPr="00E03DD0">
        <w:rPr>
          <w:color w:val="000000"/>
          <w:sz w:val="24"/>
          <w:szCs w:val="24"/>
        </w:rPr>
        <w:t>Cooperative</w:t>
      </w:r>
      <w:r w:rsidR="008D437A" w:rsidRPr="00E03DD0">
        <w:rPr>
          <w:color w:val="000000"/>
          <w:sz w:val="24"/>
          <w:szCs w:val="24"/>
        </w:rPr>
        <w:t xml:space="preserve"> </w:t>
      </w:r>
      <w:r w:rsidR="00936304" w:rsidRPr="00E03DD0">
        <w:rPr>
          <w:color w:val="000000"/>
          <w:sz w:val="24"/>
          <w:szCs w:val="24"/>
        </w:rPr>
        <w:t xml:space="preserve">under its </w:t>
      </w:r>
      <w:r w:rsidR="00B80C02">
        <w:rPr>
          <w:color w:val="000000"/>
          <w:sz w:val="24"/>
          <w:szCs w:val="24"/>
        </w:rPr>
        <w:t>Energy Transformation Program</w:t>
      </w:r>
      <w:r w:rsidR="00C213A4" w:rsidRPr="00E03DD0">
        <w:rPr>
          <w:color w:val="000000"/>
          <w:sz w:val="24"/>
          <w:szCs w:val="24"/>
        </w:rPr>
        <w:t>.</w:t>
      </w:r>
      <w:r w:rsidR="009C6F51" w:rsidRPr="00E03DD0">
        <w:rPr>
          <w:color w:val="000000"/>
          <w:sz w:val="24"/>
          <w:szCs w:val="24"/>
        </w:rPr>
        <w:t xml:space="preserve"> </w:t>
      </w:r>
      <w:r w:rsidR="00C213A4" w:rsidRPr="00E03DD0">
        <w:rPr>
          <w:color w:val="000000"/>
          <w:sz w:val="24"/>
          <w:szCs w:val="24"/>
        </w:rPr>
        <w:t xml:space="preserve"> </w:t>
      </w:r>
      <w:r w:rsidR="000B6C2C" w:rsidRPr="00E03DD0">
        <w:rPr>
          <w:color w:val="000000"/>
          <w:sz w:val="24"/>
          <w:szCs w:val="24"/>
        </w:rPr>
        <w:t xml:space="preserve">To be eligible for this service the </w:t>
      </w:r>
      <w:r w:rsidR="00936304" w:rsidRPr="00E03DD0">
        <w:rPr>
          <w:color w:val="000000"/>
          <w:sz w:val="24"/>
          <w:szCs w:val="24"/>
        </w:rPr>
        <w:t>Customer</w:t>
      </w:r>
      <w:r w:rsidR="000B6C2C" w:rsidRPr="00E03DD0">
        <w:rPr>
          <w:color w:val="000000"/>
          <w:sz w:val="24"/>
          <w:szCs w:val="24"/>
        </w:rPr>
        <w:t>’s</w:t>
      </w:r>
      <w:r w:rsidR="00E01065" w:rsidRPr="00E03DD0">
        <w:rPr>
          <w:color w:val="000000"/>
          <w:sz w:val="24"/>
          <w:szCs w:val="24"/>
        </w:rPr>
        <w:t xml:space="preserve"> </w:t>
      </w:r>
      <w:r w:rsidR="000B6C2C" w:rsidRPr="00E03DD0">
        <w:rPr>
          <w:color w:val="000000"/>
          <w:sz w:val="24"/>
          <w:szCs w:val="24"/>
        </w:rPr>
        <w:t xml:space="preserve">energy </w:t>
      </w:r>
      <w:r w:rsidR="00E01065" w:rsidRPr="00E03DD0">
        <w:rPr>
          <w:color w:val="000000"/>
          <w:sz w:val="24"/>
          <w:szCs w:val="24"/>
        </w:rPr>
        <w:t>usages</w:t>
      </w:r>
      <w:r w:rsidR="00936304" w:rsidRPr="00E03DD0">
        <w:rPr>
          <w:color w:val="000000"/>
          <w:sz w:val="24"/>
          <w:szCs w:val="24"/>
        </w:rPr>
        <w:t xml:space="preserve"> must be </w:t>
      </w:r>
      <w:r w:rsidR="00C213A4" w:rsidRPr="00E03DD0">
        <w:rPr>
          <w:color w:val="000000"/>
          <w:sz w:val="24"/>
          <w:szCs w:val="24"/>
        </w:rPr>
        <w:t xml:space="preserve">metered </w:t>
      </w:r>
      <w:r w:rsidR="000B6C2C" w:rsidRPr="00E03DD0">
        <w:rPr>
          <w:color w:val="000000"/>
          <w:sz w:val="24"/>
          <w:szCs w:val="24"/>
        </w:rPr>
        <w:t xml:space="preserve">and recorded hourly </w:t>
      </w:r>
      <w:r w:rsidR="00E01065" w:rsidRPr="00E03DD0">
        <w:rPr>
          <w:color w:val="000000"/>
          <w:sz w:val="24"/>
          <w:szCs w:val="24"/>
        </w:rPr>
        <w:t xml:space="preserve">using </w:t>
      </w:r>
      <w:r w:rsidR="000B6C2C" w:rsidRPr="00E03DD0">
        <w:rPr>
          <w:color w:val="000000"/>
          <w:sz w:val="24"/>
          <w:szCs w:val="24"/>
        </w:rPr>
        <w:t xml:space="preserve">Vermont Electric Cooperative’s </w:t>
      </w:r>
      <w:r w:rsidR="000B6C2C" w:rsidRPr="00E03DD0">
        <w:rPr>
          <w:color w:val="000000"/>
          <w:sz w:val="24"/>
          <w:szCs w:val="24"/>
          <w:lang w:val="en-GB"/>
        </w:rPr>
        <w:t xml:space="preserve">Advanced Metering Infrastructure.  </w:t>
      </w:r>
      <w:r w:rsidR="00881B5F" w:rsidRPr="00E03DD0">
        <w:rPr>
          <w:color w:val="000000"/>
          <w:sz w:val="24"/>
          <w:szCs w:val="24"/>
        </w:rPr>
        <w:t>Service under Service Classification #</w:t>
      </w:r>
      <w:r w:rsidR="001066AA" w:rsidRPr="00E03DD0">
        <w:rPr>
          <w:color w:val="000000"/>
          <w:sz w:val="24"/>
          <w:szCs w:val="24"/>
        </w:rPr>
        <w:t>2</w:t>
      </w:r>
      <w:r w:rsidR="00BB1A90">
        <w:rPr>
          <w:color w:val="000000"/>
          <w:sz w:val="24"/>
          <w:szCs w:val="24"/>
        </w:rPr>
        <w:t>.3</w:t>
      </w:r>
      <w:r w:rsidR="00881B5F" w:rsidRPr="00E03DD0">
        <w:rPr>
          <w:color w:val="000000"/>
          <w:sz w:val="24"/>
          <w:szCs w:val="24"/>
        </w:rPr>
        <w:t xml:space="preserve"> is </w:t>
      </w:r>
      <w:r w:rsidR="00881B5F" w:rsidRPr="00E03DD0">
        <w:rPr>
          <w:iCs/>
          <w:color w:val="000000"/>
          <w:sz w:val="24"/>
          <w:szCs w:val="24"/>
        </w:rPr>
        <w:t>in lieu of</w:t>
      </w:r>
      <w:r w:rsidR="00881B5F" w:rsidRPr="00E03DD0">
        <w:rPr>
          <w:color w:val="000000"/>
          <w:sz w:val="24"/>
          <w:szCs w:val="24"/>
        </w:rPr>
        <w:t xml:space="preserve"> service under Service Classification #</w:t>
      </w:r>
      <w:r w:rsidR="001066AA" w:rsidRPr="00E03DD0">
        <w:rPr>
          <w:color w:val="000000"/>
          <w:sz w:val="24"/>
          <w:szCs w:val="24"/>
        </w:rPr>
        <w:t>2</w:t>
      </w:r>
      <w:r w:rsidR="008D437A" w:rsidRPr="00E03DD0">
        <w:rPr>
          <w:color w:val="000000"/>
          <w:sz w:val="24"/>
          <w:szCs w:val="24"/>
        </w:rPr>
        <w:t>.</w:t>
      </w:r>
    </w:p>
    <w:p w14:paraId="0A13FD18" w14:textId="77777777" w:rsidR="008D437A" w:rsidRPr="00E03DD0" w:rsidRDefault="008D437A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</w:p>
    <w:p w14:paraId="3BE1483A" w14:textId="77777777" w:rsidR="004B62C5" w:rsidRPr="00E03DD0" w:rsidRDefault="004B62C5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w:r w:rsidRPr="00E03DD0">
        <w:rPr>
          <w:color w:val="000000"/>
          <w:sz w:val="24"/>
          <w:szCs w:val="24"/>
          <w:u w:val="single"/>
        </w:rPr>
        <w:t>CHARACTER OF SERVICE:</w:t>
      </w:r>
    </w:p>
    <w:p w14:paraId="4C9CAFFD" w14:textId="77777777" w:rsidR="004B62C5" w:rsidRPr="00E03DD0" w:rsidRDefault="004B62C5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w:r w:rsidRPr="00E03DD0">
        <w:rPr>
          <w:color w:val="000000"/>
          <w:sz w:val="24"/>
          <w:szCs w:val="24"/>
        </w:rPr>
        <w:t xml:space="preserve">Single-phase, 120/240 nominal, or three-phase, 120/208, or 277/480 nominal voltage service is available.  </w:t>
      </w:r>
      <w:r w:rsidR="008D437A" w:rsidRPr="00E03DD0">
        <w:rPr>
          <w:color w:val="000000"/>
          <w:sz w:val="24"/>
          <w:szCs w:val="24"/>
        </w:rPr>
        <w:t xml:space="preserve">The energy charges </w:t>
      </w:r>
      <w:r w:rsidR="002F48DC" w:rsidRPr="00E03DD0">
        <w:rPr>
          <w:color w:val="000000"/>
          <w:sz w:val="24"/>
          <w:szCs w:val="24"/>
        </w:rPr>
        <w:t xml:space="preserve">vary depending on the time </w:t>
      </w:r>
      <w:r w:rsidR="000B6C2C" w:rsidRPr="00E03DD0">
        <w:rPr>
          <w:color w:val="000000"/>
          <w:sz w:val="24"/>
          <w:szCs w:val="24"/>
        </w:rPr>
        <w:t xml:space="preserve">period </w:t>
      </w:r>
      <w:r w:rsidR="002F48DC" w:rsidRPr="00E03DD0">
        <w:rPr>
          <w:color w:val="000000"/>
          <w:sz w:val="24"/>
          <w:szCs w:val="24"/>
        </w:rPr>
        <w:t xml:space="preserve">that </w:t>
      </w:r>
      <w:r w:rsidR="00936304" w:rsidRPr="00E03DD0">
        <w:rPr>
          <w:color w:val="000000"/>
          <w:sz w:val="24"/>
          <w:szCs w:val="24"/>
        </w:rPr>
        <w:t xml:space="preserve">the electricity is consumed. </w:t>
      </w:r>
      <w:r w:rsidR="002F48DC" w:rsidRPr="00E03DD0">
        <w:rPr>
          <w:color w:val="000000"/>
          <w:sz w:val="24"/>
          <w:szCs w:val="24"/>
        </w:rPr>
        <w:t xml:space="preserve"> </w:t>
      </w:r>
      <w:r w:rsidRPr="00E03DD0">
        <w:rPr>
          <w:color w:val="000000"/>
          <w:sz w:val="24"/>
          <w:szCs w:val="24"/>
        </w:rPr>
        <w:t xml:space="preserve">Service type and location shall meet with the </w:t>
      </w:r>
      <w:r w:rsidR="008D437A" w:rsidRPr="00E03DD0">
        <w:rPr>
          <w:color w:val="000000"/>
          <w:sz w:val="24"/>
          <w:szCs w:val="24"/>
        </w:rPr>
        <w:t xml:space="preserve">Vermont Electric </w:t>
      </w:r>
      <w:r w:rsidRPr="00E03DD0">
        <w:rPr>
          <w:color w:val="000000"/>
          <w:sz w:val="24"/>
          <w:szCs w:val="24"/>
        </w:rPr>
        <w:t>Cooperative’s review for reasonable safety, reliability, and accepted industry standards.</w:t>
      </w:r>
    </w:p>
    <w:p w14:paraId="32184B5C" w14:textId="77777777" w:rsidR="002F0594" w:rsidRPr="00B21AD0" w:rsidRDefault="002F0594" w:rsidP="002F0594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  <w:u w:val="single"/>
        </w:rPr>
      </w:pPr>
    </w:p>
    <w:tbl>
      <w:tblPr>
        <w:tblW w:w="10102" w:type="dxa"/>
        <w:tblLayout w:type="fixed"/>
        <w:tblLook w:val="04A0" w:firstRow="1" w:lastRow="0" w:firstColumn="1" w:lastColumn="0" w:noHBand="0" w:noVBand="1"/>
      </w:tblPr>
      <w:tblGrid>
        <w:gridCol w:w="1260"/>
        <w:gridCol w:w="3348"/>
        <w:gridCol w:w="2880"/>
        <w:gridCol w:w="2614"/>
      </w:tblGrid>
      <w:tr w:rsidR="002F0594" w:rsidRPr="00B21AD0" w14:paraId="6A22E1E7" w14:textId="77777777" w:rsidTr="004224F8">
        <w:tc>
          <w:tcPr>
            <w:tcW w:w="4608" w:type="dxa"/>
            <w:gridSpan w:val="2"/>
            <w:shd w:val="clear" w:color="auto" w:fill="auto"/>
          </w:tcPr>
          <w:p w14:paraId="690FE914" w14:textId="77777777" w:rsidR="002F0594" w:rsidRPr="00B21AD0" w:rsidRDefault="002F0594" w:rsidP="00DE572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880" w:type="dxa"/>
            <w:vMerge w:val="restart"/>
            <w:shd w:val="clear" w:color="auto" w:fill="auto"/>
          </w:tcPr>
          <w:p w14:paraId="226D8A3F" w14:textId="77777777" w:rsidR="002F0594" w:rsidRPr="00B21AD0" w:rsidRDefault="002F0594" w:rsidP="004224F8">
            <w:pPr>
              <w:ind w:left="162" w:right="342" w:hanging="162"/>
              <w:jc w:val="center"/>
              <w:rPr>
                <w:b/>
                <w:color w:val="000000"/>
                <w:sz w:val="22"/>
                <w:szCs w:val="22"/>
              </w:rPr>
            </w:pPr>
            <w:r w:rsidRPr="005F4456">
              <w:rPr>
                <w:b/>
                <w:color w:val="000000"/>
                <w:szCs w:val="22"/>
              </w:rPr>
              <w:t xml:space="preserve">Monday </w:t>
            </w:r>
            <w:r>
              <w:rPr>
                <w:b/>
                <w:color w:val="000000"/>
                <w:szCs w:val="22"/>
              </w:rPr>
              <w:t>through</w:t>
            </w:r>
            <w:r w:rsidRPr="005F4456">
              <w:rPr>
                <w:b/>
                <w:color w:val="000000"/>
                <w:szCs w:val="22"/>
              </w:rPr>
              <w:t xml:space="preserve"> Friday </w:t>
            </w:r>
            <w:r>
              <w:rPr>
                <w:b/>
                <w:color w:val="000000"/>
                <w:szCs w:val="22"/>
              </w:rPr>
              <w:t>except Holidays</w:t>
            </w:r>
            <w:r w:rsidRPr="007152D6">
              <w:rPr>
                <w:color w:val="000000"/>
                <w:sz w:val="18"/>
                <w:szCs w:val="22"/>
                <w:vertAlign w:val="superscript"/>
              </w:rPr>
              <w:t>1</w:t>
            </w:r>
            <w:r>
              <w:rPr>
                <w:b/>
                <w:color w:val="000000"/>
                <w:szCs w:val="22"/>
              </w:rPr>
              <w:t xml:space="preserve"> </w:t>
            </w:r>
            <w:r w:rsidRPr="005F4456">
              <w:rPr>
                <w:color w:val="000000"/>
                <w:szCs w:val="22"/>
              </w:rPr>
              <w:t>(Weekdays)</w:t>
            </w:r>
          </w:p>
          <w:p w14:paraId="5F5D4E87" w14:textId="77777777" w:rsidR="002F0594" w:rsidRPr="005F4456" w:rsidRDefault="005924FA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color w:val="000000"/>
                <w:szCs w:val="22"/>
              </w:rPr>
            </w:pPr>
            <w:r w:rsidRPr="00B21AD0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 wp14:anchorId="4812110F" wp14:editId="78255772">
                  <wp:extent cx="1772920" cy="1534795"/>
                  <wp:effectExtent l="0" t="0" r="0" b="0"/>
                  <wp:docPr id="1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3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920" cy="1534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  <w:vMerge w:val="restart"/>
            <w:shd w:val="clear" w:color="auto" w:fill="auto"/>
          </w:tcPr>
          <w:p w14:paraId="199A815D" w14:textId="77777777" w:rsidR="002F0594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-108" w:hanging="360"/>
              <w:jc w:val="center"/>
              <w:rPr>
                <w:b/>
                <w:color w:val="000000"/>
                <w:szCs w:val="22"/>
              </w:rPr>
            </w:pPr>
            <w:r w:rsidRPr="005F4456">
              <w:rPr>
                <w:b/>
                <w:color w:val="000000"/>
                <w:sz w:val="22"/>
                <w:szCs w:val="22"/>
              </w:rPr>
              <w:t>Su</w:t>
            </w:r>
            <w:r w:rsidRPr="005F4456">
              <w:rPr>
                <w:b/>
                <w:color w:val="000000"/>
                <w:szCs w:val="22"/>
              </w:rPr>
              <w:t xml:space="preserve">nday, Saturday </w:t>
            </w:r>
          </w:p>
          <w:p w14:paraId="57618AF9" w14:textId="77777777" w:rsidR="002F0594" w:rsidRPr="005F4456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-108" w:hanging="36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Cs w:val="22"/>
              </w:rPr>
              <w:t>and</w:t>
            </w:r>
            <w:r w:rsidRPr="005F4456">
              <w:rPr>
                <w:b/>
                <w:color w:val="000000"/>
                <w:szCs w:val="22"/>
              </w:rPr>
              <w:t xml:space="preserve"> Holidays</w:t>
            </w:r>
            <w:r w:rsidRPr="007152D6">
              <w:rPr>
                <w:color w:val="000000"/>
                <w:sz w:val="18"/>
                <w:szCs w:val="22"/>
                <w:vertAlign w:val="superscript"/>
              </w:rPr>
              <w:t>1</w:t>
            </w:r>
          </w:p>
          <w:p w14:paraId="541D6984" w14:textId="77777777" w:rsidR="002F0594" w:rsidRPr="005F4456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72" w:hanging="378"/>
              <w:jc w:val="center"/>
              <w:rPr>
                <w:color w:val="000000"/>
                <w:szCs w:val="22"/>
              </w:rPr>
            </w:pPr>
            <w:r w:rsidRPr="005F4456">
              <w:rPr>
                <w:color w:val="000000"/>
                <w:szCs w:val="22"/>
              </w:rPr>
              <w:t>(Weekends and Holidays)</w:t>
            </w:r>
          </w:p>
          <w:p w14:paraId="0765DED9" w14:textId="77777777" w:rsidR="002F0594" w:rsidRPr="005F4456" w:rsidRDefault="005924FA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hanging="108"/>
              <w:jc w:val="center"/>
              <w:rPr>
                <w:b/>
                <w:color w:val="000000"/>
                <w:sz w:val="22"/>
                <w:szCs w:val="22"/>
              </w:rPr>
            </w:pPr>
            <w:r w:rsidRPr="00B21AD0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 wp14:anchorId="4B9898F0" wp14:editId="38301803">
                  <wp:extent cx="1693545" cy="1471295"/>
                  <wp:effectExtent l="0" t="0" r="0" b="0"/>
                  <wp:docPr id="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6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3545" cy="1471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0594" w:rsidRPr="00B21AD0" w14:paraId="76C453A6" w14:textId="77777777" w:rsidTr="004224F8"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</w:tcPr>
          <w:p w14:paraId="5741482A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color w:val="000000"/>
                <w:sz w:val="22"/>
                <w:szCs w:val="22"/>
              </w:rPr>
            </w:pPr>
            <w:r w:rsidRPr="00B21AD0">
              <w:rPr>
                <w:b/>
                <w:color w:val="000000"/>
                <w:sz w:val="22"/>
                <w:szCs w:val="22"/>
              </w:rPr>
              <w:t>Period</w:t>
            </w:r>
          </w:p>
        </w:tc>
        <w:tc>
          <w:tcPr>
            <w:tcW w:w="3348" w:type="dxa"/>
            <w:tcBorders>
              <w:bottom w:val="single" w:sz="4" w:space="0" w:color="auto"/>
            </w:tcBorders>
            <w:shd w:val="clear" w:color="auto" w:fill="auto"/>
          </w:tcPr>
          <w:p w14:paraId="7E7A46A6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color w:val="000000"/>
                <w:sz w:val="22"/>
                <w:szCs w:val="22"/>
              </w:rPr>
            </w:pPr>
            <w:r w:rsidRPr="00B21AD0">
              <w:rPr>
                <w:b/>
                <w:color w:val="000000"/>
                <w:sz w:val="22"/>
                <w:szCs w:val="22"/>
              </w:rPr>
              <w:t>Time</w:t>
            </w:r>
          </w:p>
        </w:tc>
        <w:tc>
          <w:tcPr>
            <w:tcW w:w="2880" w:type="dxa"/>
            <w:vMerge/>
            <w:shd w:val="clear" w:color="auto" w:fill="auto"/>
          </w:tcPr>
          <w:p w14:paraId="33F554E1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14" w:type="dxa"/>
            <w:vMerge/>
            <w:shd w:val="clear" w:color="auto" w:fill="auto"/>
          </w:tcPr>
          <w:p w14:paraId="65C5F7E7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hanging="108"/>
              <w:jc w:val="center"/>
              <w:rPr>
                <w:color w:val="000000"/>
                <w:sz w:val="22"/>
                <w:szCs w:val="22"/>
                <w:u w:val="single"/>
              </w:rPr>
            </w:pPr>
          </w:p>
        </w:tc>
      </w:tr>
      <w:tr w:rsidR="002F0594" w:rsidRPr="00B21AD0" w14:paraId="3C39F85E" w14:textId="77777777" w:rsidTr="004224F8"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4C9F55F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</w:rPr>
            </w:pPr>
            <w:r w:rsidRPr="00B21AD0">
              <w:rPr>
                <w:color w:val="000000"/>
                <w:sz w:val="22"/>
                <w:szCs w:val="22"/>
              </w:rPr>
              <w:t>Off-Peak</w:t>
            </w:r>
          </w:p>
        </w:tc>
        <w:tc>
          <w:tcPr>
            <w:tcW w:w="33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2D73745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</w:rPr>
            </w:pPr>
            <w:r w:rsidRPr="00B21AD0">
              <w:rPr>
                <w:color w:val="000000"/>
                <w:sz w:val="22"/>
                <w:szCs w:val="22"/>
              </w:rPr>
              <w:t>Weekdays 9:01 pm to 7:00 am</w:t>
            </w:r>
          </w:p>
          <w:p w14:paraId="05703247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</w:rPr>
            </w:pPr>
            <w:r w:rsidRPr="00B21AD0">
              <w:rPr>
                <w:color w:val="000000"/>
                <w:sz w:val="22"/>
                <w:szCs w:val="22"/>
              </w:rPr>
              <w:t>Weekends and Holidays</w:t>
            </w:r>
            <w:r w:rsidRPr="005F4456">
              <w:rPr>
                <w:color w:val="000000"/>
                <w:vertAlign w:val="superscript"/>
              </w:rPr>
              <w:t>1</w:t>
            </w:r>
            <w:r w:rsidRPr="00B21AD0">
              <w:rPr>
                <w:color w:val="000000"/>
                <w:sz w:val="22"/>
                <w:szCs w:val="22"/>
              </w:rPr>
              <w:t xml:space="preserve"> – all day</w:t>
            </w:r>
          </w:p>
        </w:tc>
        <w:tc>
          <w:tcPr>
            <w:tcW w:w="2880" w:type="dxa"/>
            <w:vMerge/>
            <w:shd w:val="clear" w:color="auto" w:fill="auto"/>
          </w:tcPr>
          <w:p w14:paraId="3C4589F6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u w:val="single"/>
              </w:rPr>
            </w:pPr>
          </w:p>
        </w:tc>
        <w:tc>
          <w:tcPr>
            <w:tcW w:w="2614" w:type="dxa"/>
            <w:vMerge/>
            <w:shd w:val="clear" w:color="auto" w:fill="auto"/>
          </w:tcPr>
          <w:p w14:paraId="52CA76BC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u w:val="single"/>
              </w:rPr>
            </w:pPr>
          </w:p>
        </w:tc>
      </w:tr>
      <w:tr w:rsidR="002F0594" w:rsidRPr="00B21AD0" w14:paraId="71226E25" w14:textId="77777777" w:rsidTr="004224F8"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6FA0179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  <w:u w:val="single"/>
              </w:rPr>
            </w:pPr>
            <w:r w:rsidRPr="00B21AD0">
              <w:rPr>
                <w:color w:val="000000"/>
                <w:sz w:val="22"/>
                <w:szCs w:val="22"/>
              </w:rPr>
              <w:t>Mid-Peak</w:t>
            </w:r>
          </w:p>
        </w:tc>
        <w:tc>
          <w:tcPr>
            <w:tcW w:w="33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01731D6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  <w:u w:val="single"/>
              </w:rPr>
            </w:pPr>
            <w:r w:rsidRPr="00B21AD0">
              <w:rPr>
                <w:color w:val="000000"/>
                <w:sz w:val="22"/>
                <w:szCs w:val="22"/>
              </w:rPr>
              <w:t>Weekdays 7:01 am to 5:00 pm</w:t>
            </w:r>
          </w:p>
        </w:tc>
        <w:tc>
          <w:tcPr>
            <w:tcW w:w="2880" w:type="dxa"/>
            <w:vMerge/>
            <w:shd w:val="clear" w:color="auto" w:fill="auto"/>
          </w:tcPr>
          <w:p w14:paraId="64DF9F07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u w:val="single"/>
              </w:rPr>
            </w:pPr>
          </w:p>
        </w:tc>
        <w:tc>
          <w:tcPr>
            <w:tcW w:w="2614" w:type="dxa"/>
            <w:vMerge/>
            <w:shd w:val="clear" w:color="auto" w:fill="auto"/>
          </w:tcPr>
          <w:p w14:paraId="71E4C9E6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u w:val="single"/>
              </w:rPr>
            </w:pPr>
          </w:p>
        </w:tc>
      </w:tr>
      <w:tr w:rsidR="002F0594" w:rsidRPr="00B21AD0" w14:paraId="1CD5B902" w14:textId="77777777" w:rsidTr="004224F8">
        <w:trPr>
          <w:trHeight w:val="701"/>
        </w:trPr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</w:tcPr>
          <w:p w14:paraId="50E8695E" w14:textId="77777777" w:rsidR="002F0594" w:rsidRPr="005F4456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  <w:u w:val="single"/>
              </w:rPr>
            </w:pPr>
            <w:r w:rsidRPr="005F4456">
              <w:rPr>
                <w:color w:val="000000"/>
                <w:sz w:val="22"/>
                <w:szCs w:val="22"/>
              </w:rPr>
              <w:t>On-Peak</w:t>
            </w:r>
          </w:p>
          <w:p w14:paraId="7F1F1296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i/>
                <w:color w:val="000000"/>
                <w:sz w:val="22"/>
                <w:szCs w:val="22"/>
                <w:vertAlign w:val="superscript"/>
              </w:rPr>
            </w:pPr>
          </w:p>
          <w:p w14:paraId="661903B8" w14:textId="77777777" w:rsidR="002F0594" w:rsidRPr="00B21AD0" w:rsidRDefault="002F0594" w:rsidP="004224F8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firstLine="90"/>
              <w:rPr>
                <w:i/>
                <w:color w:val="000000"/>
                <w:sz w:val="22"/>
                <w:szCs w:val="22"/>
                <w:u w:val="single"/>
              </w:rPr>
            </w:pPr>
            <w:r w:rsidRPr="005F4456">
              <w:rPr>
                <w:i/>
                <w:color w:val="000000"/>
                <w:vertAlign w:val="superscript"/>
              </w:rPr>
              <w:t xml:space="preserve">1 </w:t>
            </w:r>
            <w:r w:rsidRPr="00B21AD0">
              <w:rPr>
                <w:i/>
                <w:color w:val="000000"/>
                <w:sz w:val="22"/>
                <w:szCs w:val="22"/>
              </w:rPr>
              <w:t>Holidays</w:t>
            </w:r>
          </w:p>
        </w:tc>
        <w:tc>
          <w:tcPr>
            <w:tcW w:w="3348" w:type="dxa"/>
            <w:tcBorders>
              <w:top w:val="single" w:sz="4" w:space="0" w:color="auto"/>
            </w:tcBorders>
            <w:shd w:val="clear" w:color="auto" w:fill="auto"/>
          </w:tcPr>
          <w:p w14:paraId="68B0942A" w14:textId="77777777" w:rsidR="002F0594" w:rsidRPr="005F4456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</w:rPr>
            </w:pPr>
            <w:r w:rsidRPr="005F4456">
              <w:rPr>
                <w:color w:val="000000"/>
                <w:sz w:val="22"/>
                <w:szCs w:val="22"/>
              </w:rPr>
              <w:t>Weekdays 5:01 pm to 9:00 pm</w:t>
            </w:r>
          </w:p>
          <w:p w14:paraId="593105CB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i/>
                <w:color w:val="000000"/>
                <w:sz w:val="22"/>
                <w:szCs w:val="22"/>
              </w:rPr>
            </w:pPr>
          </w:p>
          <w:p w14:paraId="48B82439" w14:textId="77777777" w:rsidR="002F0594" w:rsidRPr="00B21AD0" w:rsidRDefault="002F0594" w:rsidP="004224F8">
            <w:pPr>
              <w:pStyle w:val="FootnoteText"/>
              <w:ind w:right="-198"/>
              <w:rPr>
                <w:i/>
                <w:color w:val="000000"/>
                <w:sz w:val="22"/>
                <w:szCs w:val="22"/>
              </w:rPr>
            </w:pPr>
            <w:r w:rsidRPr="00B21AD0">
              <w:rPr>
                <w:i/>
                <w:color w:val="000000"/>
                <w:sz w:val="22"/>
                <w:szCs w:val="22"/>
              </w:rPr>
              <w:t xml:space="preserve">New Year’s Day, Memorial Day, </w:t>
            </w:r>
          </w:p>
          <w:p w14:paraId="5B5272A0" w14:textId="77777777" w:rsidR="002F0594" w:rsidRPr="00B21AD0" w:rsidRDefault="002F0594" w:rsidP="004224F8">
            <w:pPr>
              <w:pStyle w:val="FootnoteText"/>
              <w:ind w:right="-198"/>
              <w:rPr>
                <w:i/>
                <w:color w:val="000000"/>
                <w:sz w:val="22"/>
                <w:szCs w:val="22"/>
              </w:rPr>
            </w:pPr>
            <w:r w:rsidRPr="00B21AD0">
              <w:rPr>
                <w:i/>
                <w:color w:val="000000"/>
                <w:sz w:val="22"/>
                <w:szCs w:val="22"/>
              </w:rPr>
              <w:t xml:space="preserve">Independence Day, Labor Day, </w:t>
            </w:r>
          </w:p>
          <w:p w14:paraId="05044EC0" w14:textId="77777777" w:rsidR="002F0594" w:rsidRPr="00B21AD0" w:rsidRDefault="002F0594" w:rsidP="004224F8">
            <w:pPr>
              <w:pStyle w:val="FootnoteText"/>
              <w:rPr>
                <w:i/>
                <w:color w:val="000000"/>
                <w:sz w:val="22"/>
                <w:szCs w:val="22"/>
                <w:u w:val="single"/>
              </w:rPr>
            </w:pPr>
            <w:r w:rsidRPr="00B21AD0">
              <w:rPr>
                <w:i/>
                <w:color w:val="000000"/>
                <w:sz w:val="22"/>
                <w:szCs w:val="22"/>
              </w:rPr>
              <w:t xml:space="preserve">Thanksgiving Day, and Christmas Day. </w:t>
            </w:r>
          </w:p>
          <w:p w14:paraId="114DE170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i/>
                <w:color w:val="000000"/>
                <w:sz w:val="22"/>
                <w:szCs w:val="22"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14:paraId="73CE3650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14" w:type="dxa"/>
            <w:vMerge/>
            <w:shd w:val="clear" w:color="auto" w:fill="auto"/>
          </w:tcPr>
          <w:p w14:paraId="490696D8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  <w:u w:val="single"/>
              </w:rPr>
            </w:pPr>
          </w:p>
        </w:tc>
      </w:tr>
    </w:tbl>
    <w:p w14:paraId="4E2741B7" w14:textId="77777777" w:rsidR="004B62C5" w:rsidRPr="00E03DD0" w:rsidRDefault="004B62C5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  <w:u w:val="single"/>
        </w:rPr>
      </w:pPr>
      <w:r w:rsidRPr="00E03DD0">
        <w:rPr>
          <w:color w:val="000000"/>
          <w:sz w:val="24"/>
          <w:szCs w:val="24"/>
          <w:u w:val="single"/>
        </w:rPr>
        <w:t>MONTH</w:t>
      </w:r>
      <w:r w:rsidR="00277F1D" w:rsidRPr="00E03DD0">
        <w:rPr>
          <w:color w:val="000000"/>
          <w:sz w:val="24"/>
          <w:szCs w:val="24"/>
          <w:u w:val="single"/>
        </w:rPr>
        <w:t>LY CUSTOMER CHARGES</w:t>
      </w:r>
    </w:p>
    <w:p w14:paraId="5310E7F7" w14:textId="77777777" w:rsidR="00724A2C" w:rsidRPr="00E03DD0" w:rsidRDefault="00724A2C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16"/>
          <w:szCs w:val="1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30"/>
        <w:gridCol w:w="1296"/>
      </w:tblGrid>
      <w:tr w:rsidR="00724A2C" w:rsidRPr="00E03DD0" w14:paraId="282B28C6" w14:textId="77777777" w:rsidTr="00E03DD0">
        <w:tc>
          <w:tcPr>
            <w:tcW w:w="5130" w:type="dxa"/>
            <w:shd w:val="clear" w:color="auto" w:fill="auto"/>
          </w:tcPr>
          <w:p w14:paraId="4A9FCA71" w14:textId="77777777" w:rsidR="006B49D0" w:rsidRPr="00E03DD0" w:rsidRDefault="00277F1D" w:rsidP="00E03DD0">
            <w:pPr>
              <w:widowControl/>
              <w:tabs>
                <w:tab w:val="left" w:pos="-10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-108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 xml:space="preserve">Customer Charge </w:t>
            </w:r>
          </w:p>
        </w:tc>
        <w:tc>
          <w:tcPr>
            <w:tcW w:w="1170" w:type="dxa"/>
            <w:shd w:val="clear" w:color="auto" w:fill="auto"/>
          </w:tcPr>
          <w:p w14:paraId="6F26377A" w14:textId="0F671D03" w:rsidR="006B49D0" w:rsidRPr="00E03DD0" w:rsidRDefault="00277F1D" w:rsidP="00E03DD0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right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 xml:space="preserve">$ </w:t>
            </w:r>
            <w:ins w:id="0" w:author="Orost, Katie" w:date="2025-11-05T10:49:00Z">
              <w:r w:rsidR="00DE4BC2">
                <w:rPr>
                  <w:color w:val="000000"/>
                  <w:sz w:val="24"/>
                  <w:szCs w:val="24"/>
                </w:rPr>
                <w:t>40.58</w:t>
              </w:r>
            </w:ins>
            <w:del w:id="1" w:author="Orost, Katie" w:date="2025-11-05T10:49:00Z">
              <w:r w:rsidR="0047451A" w:rsidDel="00DE4BC2">
                <w:rPr>
                  <w:color w:val="000000"/>
                  <w:sz w:val="24"/>
                  <w:szCs w:val="24"/>
                </w:rPr>
                <w:delText>39.40</w:delText>
              </w:r>
            </w:del>
          </w:p>
        </w:tc>
      </w:tr>
      <w:tr w:rsidR="00724A2C" w:rsidRPr="00E03DD0" w14:paraId="1E59389D" w14:textId="77777777" w:rsidTr="00E03DD0">
        <w:tc>
          <w:tcPr>
            <w:tcW w:w="5130" w:type="dxa"/>
            <w:shd w:val="clear" w:color="auto" w:fill="auto"/>
          </w:tcPr>
          <w:p w14:paraId="1AC80BAC" w14:textId="77777777" w:rsidR="00724A2C" w:rsidRPr="00E03DD0" w:rsidRDefault="00724A2C" w:rsidP="00E03DD0">
            <w:pPr>
              <w:widowControl/>
              <w:tabs>
                <w:tab w:val="left" w:pos="-10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14:paraId="077493DD" w14:textId="77777777" w:rsidR="00724A2C" w:rsidRPr="00E03DD0" w:rsidRDefault="00724A2C" w:rsidP="00E03DD0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14:paraId="5FDDA2C5" w14:textId="77777777" w:rsidR="00724A2C" w:rsidRPr="00E03DD0" w:rsidRDefault="00277F1D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  <w:u w:val="single"/>
        </w:rPr>
      </w:pPr>
      <w:r w:rsidRPr="00E03DD0">
        <w:rPr>
          <w:color w:val="000000"/>
          <w:sz w:val="24"/>
          <w:szCs w:val="24"/>
          <w:u w:val="single"/>
        </w:rPr>
        <w:t>ENERGY USAGE CHARGES</w:t>
      </w:r>
    </w:p>
    <w:p w14:paraId="54BA4132" w14:textId="77777777" w:rsidR="00724A2C" w:rsidRPr="00E03DD0" w:rsidRDefault="00724A2C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-270" w:firstLine="270"/>
        <w:rPr>
          <w:color w:val="000000"/>
          <w:sz w:val="16"/>
          <w:szCs w:val="16"/>
        </w:rPr>
      </w:pPr>
    </w:p>
    <w:tbl>
      <w:tblPr>
        <w:tblpPr w:leftFromText="180" w:rightFromText="180" w:vertAnchor="text" w:tblpX="54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338"/>
        <w:gridCol w:w="1716"/>
        <w:gridCol w:w="1332"/>
        <w:gridCol w:w="162"/>
      </w:tblGrid>
      <w:tr w:rsidR="00724A2C" w:rsidRPr="00E03DD0" w14:paraId="0BCD82FC" w14:textId="77777777" w:rsidTr="002040DC">
        <w:trPr>
          <w:gridAfter w:val="1"/>
          <w:wAfter w:w="162" w:type="dxa"/>
        </w:trPr>
        <w:tc>
          <w:tcPr>
            <w:tcW w:w="4338" w:type="dxa"/>
            <w:shd w:val="clear" w:color="auto" w:fill="auto"/>
          </w:tcPr>
          <w:p w14:paraId="08640F02" w14:textId="77777777" w:rsidR="002F0957" w:rsidRPr="00E03DD0" w:rsidRDefault="002F0957" w:rsidP="00724A2C">
            <w:pPr>
              <w:ind w:left="-270" w:firstLine="270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 xml:space="preserve">Off-Peak Rate </w:t>
            </w:r>
          </w:p>
        </w:tc>
        <w:tc>
          <w:tcPr>
            <w:tcW w:w="1260" w:type="dxa"/>
            <w:shd w:val="clear" w:color="auto" w:fill="auto"/>
            <w:vAlign w:val="bottom"/>
          </w:tcPr>
          <w:p w14:paraId="01A06C2A" w14:textId="7A3BF57D" w:rsidR="002F0957" w:rsidRPr="00E03DD0" w:rsidRDefault="002F0957" w:rsidP="00BA24E0">
            <w:pPr>
              <w:ind w:right="-18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>$0.</w:t>
            </w:r>
            <w:ins w:id="2" w:author="Orost, Katie" w:date="2025-11-05T10:50:00Z">
              <w:r w:rsidR="00DE4BC2">
                <w:rPr>
                  <w:color w:val="000000"/>
                  <w:sz w:val="24"/>
                  <w:szCs w:val="24"/>
                </w:rPr>
                <w:t>15892</w:t>
              </w:r>
            </w:ins>
            <w:del w:id="3" w:author="Orost, Katie" w:date="2025-11-05T10:50:00Z">
              <w:r w:rsidR="0047451A" w:rsidDel="00DE4BC2">
                <w:rPr>
                  <w:color w:val="000000"/>
                  <w:sz w:val="24"/>
                  <w:szCs w:val="24"/>
                </w:rPr>
                <w:delText>154</w:delText>
              </w:r>
            </w:del>
            <w:del w:id="4" w:author="Orost, Katie" w:date="2025-11-05T10:49:00Z">
              <w:r w:rsidR="0047451A" w:rsidDel="00DE4BC2">
                <w:rPr>
                  <w:color w:val="000000"/>
                  <w:sz w:val="24"/>
                  <w:szCs w:val="24"/>
                </w:rPr>
                <w:delText>31</w:delText>
              </w:r>
            </w:del>
          </w:p>
        </w:tc>
        <w:tc>
          <w:tcPr>
            <w:tcW w:w="1332" w:type="dxa"/>
          </w:tcPr>
          <w:p w14:paraId="02622FB9" w14:textId="77777777" w:rsidR="002F0957" w:rsidRPr="00E03DD0" w:rsidRDefault="002F0957" w:rsidP="002040DC">
            <w:pPr>
              <w:ind w:left="-270" w:right="-108" w:firstLine="252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>Per kWh</w:t>
            </w:r>
          </w:p>
        </w:tc>
      </w:tr>
      <w:tr w:rsidR="00724A2C" w:rsidRPr="00E03DD0" w14:paraId="541785E6" w14:textId="77777777" w:rsidTr="002040DC">
        <w:tc>
          <w:tcPr>
            <w:tcW w:w="4338" w:type="dxa"/>
            <w:shd w:val="clear" w:color="auto" w:fill="auto"/>
          </w:tcPr>
          <w:p w14:paraId="6626B40E" w14:textId="77777777" w:rsidR="002F0957" w:rsidRPr="00E03DD0" w:rsidRDefault="002F0957" w:rsidP="00724A2C">
            <w:pPr>
              <w:ind w:left="-270" w:right="-18" w:firstLine="270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>Mid-Peak Rate</w:t>
            </w:r>
          </w:p>
        </w:tc>
        <w:tc>
          <w:tcPr>
            <w:tcW w:w="1260" w:type="dxa"/>
            <w:shd w:val="clear" w:color="auto" w:fill="auto"/>
            <w:vAlign w:val="bottom"/>
          </w:tcPr>
          <w:p w14:paraId="75D6589E" w14:textId="2C4F788F" w:rsidR="002F0957" w:rsidRPr="00E03DD0" w:rsidRDefault="002F0957" w:rsidP="001066AA">
            <w:pPr>
              <w:ind w:left="-270" w:right="-18" w:firstLine="270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>$0</w:t>
            </w:r>
            <w:r w:rsidR="00BA24E0">
              <w:rPr>
                <w:color w:val="000000"/>
                <w:sz w:val="24"/>
                <w:szCs w:val="24"/>
              </w:rPr>
              <w:t>.</w:t>
            </w:r>
            <w:ins w:id="5" w:author="Orost, Katie" w:date="2025-11-05T10:50:00Z">
              <w:r w:rsidR="00DE4BC2">
                <w:rPr>
                  <w:color w:val="000000"/>
                  <w:sz w:val="24"/>
                  <w:szCs w:val="24"/>
                </w:rPr>
                <w:t>22005</w:t>
              </w:r>
            </w:ins>
            <w:del w:id="6" w:author="Orost, Katie" w:date="2025-11-05T10:50:00Z">
              <w:r w:rsidR="0047451A" w:rsidDel="00DE4BC2">
                <w:rPr>
                  <w:color w:val="000000"/>
                  <w:sz w:val="24"/>
                  <w:szCs w:val="24"/>
                </w:rPr>
                <w:delText>21366</w:delText>
              </w:r>
            </w:del>
          </w:p>
        </w:tc>
        <w:tc>
          <w:tcPr>
            <w:tcW w:w="1494" w:type="dxa"/>
            <w:gridSpan w:val="2"/>
          </w:tcPr>
          <w:p w14:paraId="3B129CD6" w14:textId="77777777" w:rsidR="002F0957" w:rsidRPr="00E03DD0" w:rsidRDefault="002F0957" w:rsidP="002040DC">
            <w:pPr>
              <w:ind w:left="-270" w:right="-108" w:firstLine="252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>Per kWh</w:t>
            </w:r>
          </w:p>
        </w:tc>
      </w:tr>
      <w:tr w:rsidR="00724A2C" w:rsidRPr="00E03DD0" w14:paraId="5E6D7742" w14:textId="77777777" w:rsidTr="002040DC">
        <w:tc>
          <w:tcPr>
            <w:tcW w:w="4338" w:type="dxa"/>
            <w:shd w:val="clear" w:color="auto" w:fill="auto"/>
          </w:tcPr>
          <w:p w14:paraId="25789F53" w14:textId="77777777" w:rsidR="002F0957" w:rsidRPr="00E03DD0" w:rsidRDefault="002F0957" w:rsidP="00724A2C">
            <w:pPr>
              <w:ind w:left="-270" w:right="-18" w:firstLine="270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>On-Peak Rate</w:t>
            </w:r>
          </w:p>
        </w:tc>
        <w:tc>
          <w:tcPr>
            <w:tcW w:w="1260" w:type="dxa"/>
            <w:shd w:val="clear" w:color="auto" w:fill="auto"/>
            <w:vAlign w:val="bottom"/>
          </w:tcPr>
          <w:p w14:paraId="1F84F3AB" w14:textId="42E17908" w:rsidR="002F0957" w:rsidRPr="00E03DD0" w:rsidRDefault="002F0957" w:rsidP="001066AA">
            <w:pPr>
              <w:ind w:left="-270" w:right="-18" w:firstLine="270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>$0</w:t>
            </w:r>
            <w:r w:rsidR="00BA24E0">
              <w:rPr>
                <w:color w:val="000000"/>
                <w:sz w:val="24"/>
                <w:szCs w:val="24"/>
              </w:rPr>
              <w:t>.</w:t>
            </w:r>
            <w:ins w:id="7" w:author="Orost, Katie" w:date="2025-11-05T10:50:00Z">
              <w:r w:rsidR="00DE4BC2">
                <w:rPr>
                  <w:color w:val="000000"/>
                  <w:sz w:val="24"/>
                  <w:szCs w:val="24"/>
                </w:rPr>
                <w:t>39492</w:t>
              </w:r>
            </w:ins>
            <w:del w:id="8" w:author="Orost, Katie" w:date="2025-11-05T10:50:00Z">
              <w:r w:rsidR="0047451A" w:rsidDel="00DE4BC2">
                <w:rPr>
                  <w:color w:val="000000"/>
                  <w:sz w:val="24"/>
                  <w:szCs w:val="24"/>
                </w:rPr>
                <w:delText>38345</w:delText>
              </w:r>
            </w:del>
          </w:p>
        </w:tc>
        <w:tc>
          <w:tcPr>
            <w:tcW w:w="1494" w:type="dxa"/>
            <w:gridSpan w:val="2"/>
          </w:tcPr>
          <w:p w14:paraId="4A84A9A8" w14:textId="77777777" w:rsidR="002F0957" w:rsidRPr="00E03DD0" w:rsidRDefault="002F0957" w:rsidP="002040DC">
            <w:pPr>
              <w:ind w:left="-270" w:right="-108" w:firstLine="252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>Per kWh</w:t>
            </w:r>
          </w:p>
        </w:tc>
      </w:tr>
    </w:tbl>
    <w:p w14:paraId="28850807" w14:textId="77777777" w:rsidR="002040DC" w:rsidRDefault="002040DC" w:rsidP="003A6A01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8"/>
          <w:szCs w:val="28"/>
        </w:rPr>
      </w:pPr>
    </w:p>
    <w:p w14:paraId="1291C159" w14:textId="77777777" w:rsidR="002040DC" w:rsidRPr="002040DC" w:rsidRDefault="002040DC" w:rsidP="002040DC">
      <w:pPr>
        <w:rPr>
          <w:sz w:val="28"/>
          <w:szCs w:val="28"/>
        </w:rPr>
      </w:pPr>
    </w:p>
    <w:p w14:paraId="31A64426" w14:textId="77777777" w:rsidR="00BA24E0" w:rsidRDefault="00BA24E0" w:rsidP="001066AA">
      <w:pPr>
        <w:rPr>
          <w:sz w:val="24"/>
          <w:szCs w:val="24"/>
          <w:u w:val="single"/>
        </w:rPr>
      </w:pPr>
    </w:p>
    <w:p w14:paraId="00EFF8D9" w14:textId="6757E2D7" w:rsidR="001066AA" w:rsidRPr="00CE372B" w:rsidRDefault="001066AA" w:rsidP="001066AA">
      <w:pPr>
        <w:rPr>
          <w:sz w:val="24"/>
          <w:szCs w:val="24"/>
          <w:u w:val="single"/>
        </w:rPr>
      </w:pPr>
      <w:r w:rsidRPr="00CE372B">
        <w:rPr>
          <w:sz w:val="24"/>
          <w:szCs w:val="24"/>
          <w:u w:val="single"/>
        </w:rPr>
        <w:t>FARM RESIDENTIAL CREDIT</w:t>
      </w:r>
    </w:p>
    <w:p w14:paraId="112A5050" w14:textId="77777777" w:rsidR="001066AA" w:rsidRDefault="001066AA" w:rsidP="001066AA">
      <w:pPr>
        <w:rPr>
          <w:sz w:val="24"/>
          <w:szCs w:val="24"/>
          <w:u w:val="single"/>
        </w:rPr>
      </w:pPr>
    </w:p>
    <w:p w14:paraId="1F57B860" w14:textId="39E083A6" w:rsidR="001066AA" w:rsidRDefault="001066AA" w:rsidP="001066AA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Pr="000B02A2">
        <w:rPr>
          <w:sz w:val="24"/>
          <w:szCs w:val="24"/>
        </w:rPr>
        <w:t xml:space="preserve">f </w:t>
      </w:r>
      <w:r>
        <w:rPr>
          <w:sz w:val="24"/>
          <w:szCs w:val="24"/>
        </w:rPr>
        <w:t xml:space="preserve">this schedule is used for farm service and </w:t>
      </w:r>
      <w:r w:rsidRPr="000B02A2">
        <w:rPr>
          <w:sz w:val="24"/>
          <w:szCs w:val="24"/>
        </w:rPr>
        <w:t>residential electric usage is measured through the same meter to which this schedule applied, the following credit will be given</w:t>
      </w:r>
      <w:r>
        <w:rPr>
          <w:sz w:val="24"/>
          <w:szCs w:val="24"/>
        </w:rPr>
        <w:t>:</w:t>
      </w:r>
      <w:r w:rsidRPr="000B02A2">
        <w:rPr>
          <w:sz w:val="24"/>
          <w:szCs w:val="24"/>
        </w:rPr>
        <w:t xml:space="preserve"> $</w:t>
      </w:r>
      <w:ins w:id="9" w:author="Orost, Katie" w:date="2025-11-05T10:50:00Z">
        <w:r w:rsidR="00DE4BC2">
          <w:rPr>
            <w:sz w:val="24"/>
            <w:szCs w:val="24"/>
          </w:rPr>
          <w:t>9.45</w:t>
        </w:r>
      </w:ins>
      <w:del w:id="10" w:author="Orost, Katie" w:date="2025-11-05T10:50:00Z">
        <w:r w:rsidR="0047451A" w:rsidDel="00DE4BC2">
          <w:rPr>
            <w:sz w:val="24"/>
            <w:szCs w:val="24"/>
          </w:rPr>
          <w:delText>9.18</w:delText>
        </w:r>
      </w:del>
      <w:r>
        <w:rPr>
          <w:sz w:val="24"/>
          <w:szCs w:val="24"/>
        </w:rPr>
        <w:t xml:space="preserve"> per </w:t>
      </w:r>
      <w:r w:rsidRPr="000B02A2">
        <w:rPr>
          <w:sz w:val="24"/>
          <w:szCs w:val="24"/>
        </w:rPr>
        <w:t>Month</w:t>
      </w:r>
      <w:r>
        <w:rPr>
          <w:sz w:val="24"/>
          <w:szCs w:val="24"/>
        </w:rPr>
        <w:t>.</w:t>
      </w:r>
    </w:p>
    <w:p w14:paraId="2693061C" w14:textId="715E2614" w:rsidR="009314C9" w:rsidRDefault="009314C9" w:rsidP="001066AA">
      <w:pPr>
        <w:rPr>
          <w:sz w:val="24"/>
          <w:szCs w:val="24"/>
        </w:rPr>
      </w:pPr>
    </w:p>
    <w:p w14:paraId="43E7B92A" w14:textId="77777777" w:rsidR="009314C9" w:rsidRDefault="009314C9" w:rsidP="001066AA">
      <w:pPr>
        <w:rPr>
          <w:sz w:val="24"/>
          <w:szCs w:val="24"/>
        </w:rPr>
      </w:pPr>
    </w:p>
    <w:p w14:paraId="62C82669" w14:textId="77777777" w:rsidR="00961AB8" w:rsidRPr="00C17A50" w:rsidRDefault="00961AB8" w:rsidP="00BA24E0">
      <w:pPr>
        <w:ind w:left="1440" w:firstLine="720"/>
        <w:rPr>
          <w:sz w:val="24"/>
          <w:szCs w:val="24"/>
        </w:rPr>
      </w:pPr>
      <w:r w:rsidRPr="00C17A50">
        <w:rPr>
          <w:sz w:val="24"/>
          <w:szCs w:val="24"/>
        </w:rPr>
        <w:t>VERMONT ELECTRIC COOPERATIVE, INC.</w:t>
      </w:r>
    </w:p>
    <w:p w14:paraId="33768045" w14:textId="77777777" w:rsidR="00961AB8" w:rsidRPr="00C17A50" w:rsidRDefault="00961AB8" w:rsidP="00961AB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  <w:u w:val="single"/>
        </w:rPr>
      </w:pPr>
      <w:r w:rsidRPr="00C17A50">
        <w:rPr>
          <w:sz w:val="24"/>
          <w:szCs w:val="24"/>
          <w:u w:val="single"/>
        </w:rPr>
        <w:t>SERVICE CLASSIFICATION #</w:t>
      </w:r>
      <w:r>
        <w:rPr>
          <w:sz w:val="24"/>
          <w:szCs w:val="24"/>
          <w:u w:val="single"/>
        </w:rPr>
        <w:t xml:space="preserve">2.3 </w:t>
      </w:r>
    </w:p>
    <w:p w14:paraId="6423AB6F" w14:textId="77777777" w:rsidR="00961AB8" w:rsidRDefault="00961AB8" w:rsidP="00961AB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NON-DEMAND LARGE GENERAL COMMERCIAL</w:t>
      </w:r>
      <w:r w:rsidRPr="00C17A50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TIME-OF-USE (Continued)</w:t>
      </w:r>
    </w:p>
    <w:p w14:paraId="4774AF65" w14:textId="77777777" w:rsidR="00961AB8" w:rsidRPr="00C17A50" w:rsidRDefault="00961AB8" w:rsidP="00961AB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PILOT </w:t>
      </w:r>
      <w:r w:rsidRPr="00C17A50">
        <w:rPr>
          <w:sz w:val="24"/>
          <w:szCs w:val="24"/>
          <w:u w:val="single"/>
        </w:rPr>
        <w:t>RATE</w:t>
      </w:r>
      <w:r>
        <w:rPr>
          <w:sz w:val="24"/>
          <w:szCs w:val="24"/>
          <w:u w:val="single"/>
        </w:rPr>
        <w:t>S – VERMONT ACT 56 TIER III PROGRAMS</w:t>
      </w:r>
    </w:p>
    <w:p w14:paraId="62798903" w14:textId="77777777" w:rsidR="00961AB8" w:rsidRDefault="00961AB8" w:rsidP="002E3BFA">
      <w:pPr>
        <w:rPr>
          <w:sz w:val="28"/>
          <w:szCs w:val="28"/>
        </w:rPr>
      </w:pPr>
    </w:p>
    <w:p w14:paraId="6B8A1154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  <w:u w:val="single"/>
        </w:rPr>
        <w:t>MINIMUM CHARGE</w:t>
      </w:r>
    </w:p>
    <w:p w14:paraId="2AC7AA2B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</w:rPr>
        <w:t>The minimum charge under this schedule for all or part of a monthly billing period shall be the monthly Customer Charge.</w:t>
      </w:r>
    </w:p>
    <w:p w14:paraId="48D807C4" w14:textId="77777777" w:rsidR="002E3BFA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4"/>
          <w:szCs w:val="24"/>
        </w:rPr>
      </w:pPr>
    </w:p>
    <w:p w14:paraId="22AEC35F" w14:textId="77777777" w:rsidR="009A3F28" w:rsidRPr="00C17A50" w:rsidRDefault="009A3F28" w:rsidP="009A3F2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  <w:u w:val="single"/>
        </w:rPr>
        <w:t>DEMAND BILLING PROVISION:</w:t>
      </w:r>
    </w:p>
    <w:p w14:paraId="2589CCD5" w14:textId="77777777" w:rsidR="009A3F28" w:rsidRDefault="009A3F28" w:rsidP="009A3F2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w:r w:rsidRPr="00C17A50">
        <w:rPr>
          <w:sz w:val="24"/>
          <w:szCs w:val="24"/>
        </w:rPr>
        <w:t>A customer whose kil</w:t>
      </w:r>
      <w:r w:rsidR="00BB1A90">
        <w:rPr>
          <w:sz w:val="24"/>
          <w:szCs w:val="24"/>
        </w:rPr>
        <w:t xml:space="preserve">owatt-hour (kWh) usage exceeds </w:t>
      </w:r>
      <w:r w:rsidR="0001669D">
        <w:rPr>
          <w:sz w:val="24"/>
          <w:szCs w:val="24"/>
        </w:rPr>
        <w:t>130</w:t>
      </w:r>
      <w:r w:rsidRPr="00C17A50">
        <w:rPr>
          <w:sz w:val="24"/>
          <w:szCs w:val="24"/>
        </w:rPr>
        <w:t>,000 kWh for</w:t>
      </w:r>
      <w:r>
        <w:rPr>
          <w:sz w:val="24"/>
          <w:szCs w:val="24"/>
        </w:rPr>
        <w:t xml:space="preserve"> two consecutive months will no longer be </w:t>
      </w:r>
      <w:r w:rsidRPr="009A3F28">
        <w:rPr>
          <w:color w:val="000000"/>
          <w:sz w:val="24"/>
          <w:szCs w:val="24"/>
        </w:rPr>
        <w:t xml:space="preserve">eligible for this service </w:t>
      </w:r>
      <w:r>
        <w:rPr>
          <w:color w:val="000000"/>
          <w:sz w:val="24"/>
          <w:szCs w:val="24"/>
        </w:rPr>
        <w:t xml:space="preserve">and will </w:t>
      </w:r>
      <w:r w:rsidR="00C0444F">
        <w:rPr>
          <w:color w:val="000000"/>
          <w:sz w:val="24"/>
          <w:szCs w:val="24"/>
        </w:rPr>
        <w:t>be</w:t>
      </w:r>
      <w:r w:rsidRPr="00C17A50">
        <w:rPr>
          <w:sz w:val="24"/>
          <w:szCs w:val="24"/>
        </w:rPr>
        <w:t xml:space="preserve"> billed under the demand provision</w:t>
      </w:r>
      <w:r>
        <w:rPr>
          <w:sz w:val="24"/>
          <w:szCs w:val="24"/>
        </w:rPr>
        <w:t xml:space="preserve"> of </w:t>
      </w:r>
      <w:r w:rsidRPr="009A3F28">
        <w:rPr>
          <w:color w:val="000000"/>
          <w:sz w:val="24"/>
          <w:szCs w:val="24"/>
        </w:rPr>
        <w:t>Service Classification #2.</w:t>
      </w:r>
    </w:p>
    <w:p w14:paraId="3283DF7F" w14:textId="77777777" w:rsidR="00BB1A90" w:rsidRDefault="00BB1A90" w:rsidP="009A3F2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</w:p>
    <w:p w14:paraId="0821D5FE" w14:textId="77777777" w:rsidR="00BB1A90" w:rsidRPr="00D36BD6" w:rsidRDefault="00BB1A90" w:rsidP="009A3F2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  <w:u w:val="single"/>
        </w:rPr>
      </w:pPr>
      <w:r w:rsidRPr="00D36BD6">
        <w:rPr>
          <w:color w:val="000000"/>
          <w:sz w:val="24"/>
          <w:szCs w:val="24"/>
          <w:u w:val="single"/>
        </w:rPr>
        <w:t>POWER FACTOR</w:t>
      </w:r>
      <w:r w:rsidR="00D36BD6">
        <w:rPr>
          <w:color w:val="000000"/>
          <w:sz w:val="24"/>
          <w:szCs w:val="24"/>
          <w:u w:val="single"/>
        </w:rPr>
        <w:t>:</w:t>
      </w:r>
    </w:p>
    <w:p w14:paraId="151B365C" w14:textId="77777777" w:rsidR="00BB1A90" w:rsidRDefault="00BB1A90" w:rsidP="009A3F2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The customer agrees to maintain, as nearly as practicable, a unity power factor.  For customers whose usage exceeds 30,000 kWh per month for two consecutive months and whose average power factor for any billing month is less than 95% lagging, and adjustment shall be added to the customer’s bill to reflect the lower power factor as follows:</w:t>
      </w:r>
    </w:p>
    <w:p w14:paraId="50012D08" w14:textId="77777777" w:rsidR="00961AB8" w:rsidRDefault="00961AB8" w:rsidP="009A3F2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</w:p>
    <w:p w14:paraId="58295BEE" w14:textId="77777777" w:rsidR="002D520B" w:rsidRPr="007F46F9" w:rsidRDefault="007F46F9" w:rsidP="009A3F2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m:oMathPara>
        <m:oMath>
          <m:r>
            <w:rPr>
              <w:rFonts w:ascii="Cambria Math" w:hAnsi="Cambria Math"/>
              <w:color w:val="000000"/>
              <w:sz w:val="24"/>
              <w:szCs w:val="24"/>
            </w:rPr>
            <m:t>Adjustment=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000000"/>
                  <w:sz w:val="24"/>
                  <w:szCs w:val="24"/>
                </w:rPr>
              </m:ctrlPr>
            </m:d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color w:val="000000"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color w:val="000000"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000000"/>
                          <w:sz w:val="24"/>
                          <w:szCs w:val="24"/>
                        </w:rPr>
                        <m:t>Maximum Demand</m:t>
                      </m:r>
                    </m:num>
                    <m:den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0000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0000"/>
                              <w:sz w:val="24"/>
                              <w:szCs w:val="24"/>
                            </w:rPr>
                            <m:t>0.05+Power Factor</m:t>
                          </m:r>
                        </m:e>
                      </m:d>
                    </m:den>
                  </m:f>
                </m:e>
              </m:d>
              <m:r>
                <w:rPr>
                  <w:rFonts w:ascii="Cambria Math" w:hAnsi="Cambria Math"/>
                  <w:color w:val="000000"/>
                  <w:sz w:val="24"/>
                  <w:szCs w:val="24"/>
                </w:rPr>
                <m:t>-Maximum Demand</m:t>
              </m:r>
            </m:e>
          </m:d>
          <m:r>
            <w:rPr>
              <w:rFonts w:ascii="Cambria Math" w:hAnsi="Cambria Math"/>
              <w:color w:val="000000"/>
              <w:sz w:val="24"/>
              <w:szCs w:val="24"/>
            </w:rPr>
            <m:t>×Demand Charge</m:t>
          </m:r>
        </m:oMath>
      </m:oMathPara>
    </w:p>
    <w:p w14:paraId="45B89300" w14:textId="77777777" w:rsidR="00961AB8" w:rsidRDefault="00961AB8" w:rsidP="009A3F2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</w:p>
    <w:p w14:paraId="54EC4329" w14:textId="0A7427BD" w:rsidR="007F46F9" w:rsidRPr="007F46F9" w:rsidRDefault="007F46F9" w:rsidP="009A3F2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where </w:t>
      </w:r>
      <w:r w:rsidR="00D36BD6">
        <w:rPr>
          <w:color w:val="000000"/>
          <w:sz w:val="24"/>
          <w:szCs w:val="24"/>
        </w:rPr>
        <w:t xml:space="preserve">the </w:t>
      </w:r>
      <w:r>
        <w:rPr>
          <w:color w:val="000000"/>
          <w:sz w:val="24"/>
          <w:szCs w:val="24"/>
        </w:rPr>
        <w:t>demand charge is $</w:t>
      </w:r>
      <w:r w:rsidR="0047451A">
        <w:rPr>
          <w:color w:val="000000"/>
          <w:sz w:val="24"/>
          <w:szCs w:val="24"/>
        </w:rPr>
        <w:t>27.02</w:t>
      </w:r>
      <w:r>
        <w:rPr>
          <w:color w:val="000000"/>
          <w:sz w:val="24"/>
          <w:szCs w:val="24"/>
        </w:rPr>
        <w:t xml:space="preserve"> per kilowatt and maximum demand is the highest measured 15-minute demand in kilowatts during the billing period.  Such adjustment will be made two months after determination and notification by the Cooperative of power factor deficiency.</w:t>
      </w:r>
    </w:p>
    <w:p w14:paraId="06D965C6" w14:textId="77777777" w:rsidR="009A3F28" w:rsidRPr="00C17A50" w:rsidRDefault="009A3F28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4"/>
          <w:szCs w:val="24"/>
        </w:rPr>
      </w:pPr>
    </w:p>
    <w:p w14:paraId="5D22034B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</w:tabs>
        <w:rPr>
          <w:sz w:val="24"/>
          <w:szCs w:val="24"/>
          <w:u w:val="single"/>
        </w:rPr>
      </w:pPr>
      <w:r w:rsidRPr="00C17A50">
        <w:rPr>
          <w:sz w:val="24"/>
          <w:szCs w:val="24"/>
          <w:u w:val="single"/>
        </w:rPr>
        <w:t>TERMS AND CONDITIONS</w:t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</w:p>
    <w:p w14:paraId="7CE52E15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7F25D3A9" w14:textId="77777777" w:rsidR="00D36BD6" w:rsidRDefault="002E3BFA" w:rsidP="009A3F2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</w:rPr>
        <w:t>Customers choosing to take service under this tariff shall remain on the tariff for a minimum of twelve months</w:t>
      </w:r>
      <w:r w:rsidR="001066AA">
        <w:rPr>
          <w:sz w:val="24"/>
          <w:szCs w:val="24"/>
        </w:rPr>
        <w:t xml:space="preserve"> unless </w:t>
      </w:r>
      <w:r w:rsidR="009A3F28">
        <w:rPr>
          <w:sz w:val="24"/>
          <w:szCs w:val="24"/>
        </w:rPr>
        <w:t xml:space="preserve">their </w:t>
      </w:r>
      <w:r w:rsidR="00BB1A90">
        <w:rPr>
          <w:sz w:val="24"/>
          <w:szCs w:val="24"/>
        </w:rPr>
        <w:t xml:space="preserve">usage exceeds </w:t>
      </w:r>
      <w:r w:rsidR="0001669D">
        <w:rPr>
          <w:sz w:val="24"/>
          <w:szCs w:val="24"/>
        </w:rPr>
        <w:t>13</w:t>
      </w:r>
      <w:r w:rsidR="00B32BDF">
        <w:rPr>
          <w:sz w:val="24"/>
          <w:szCs w:val="24"/>
        </w:rPr>
        <w:t>0</w:t>
      </w:r>
      <w:r w:rsidR="009A3F28" w:rsidRPr="00C17A50">
        <w:rPr>
          <w:sz w:val="24"/>
          <w:szCs w:val="24"/>
        </w:rPr>
        <w:t>,000 kWh for two consecutive months</w:t>
      </w:r>
      <w:r w:rsidR="009A3F28">
        <w:rPr>
          <w:sz w:val="24"/>
          <w:szCs w:val="24"/>
        </w:rPr>
        <w:t>.</w:t>
      </w:r>
    </w:p>
    <w:p w14:paraId="6935FA4C" w14:textId="77777777" w:rsidR="00D36BD6" w:rsidRDefault="00D36BD6" w:rsidP="009A3F2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56D011D8" w14:textId="77777777" w:rsidR="009A3F28" w:rsidRPr="00C17A50" w:rsidRDefault="00D36BD6" w:rsidP="009A3F2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>
        <w:rPr>
          <w:sz w:val="24"/>
          <w:szCs w:val="24"/>
        </w:rPr>
        <w:t>Primary service will be provided and a discount of 5% will apply to customers who own, operate and maintain the necessary transformers, switches, and protective equipment.  Primary service is restricted to customers who usage exceeds 30,000 kWh per month.</w:t>
      </w:r>
      <w:r w:rsidR="009A3F28" w:rsidRPr="00C17A50">
        <w:rPr>
          <w:sz w:val="24"/>
          <w:szCs w:val="24"/>
        </w:rPr>
        <w:t xml:space="preserve"> </w:t>
      </w:r>
    </w:p>
    <w:p w14:paraId="07497C51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2932D1AB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Vermont Electric </w:t>
      </w:r>
      <w:r w:rsidRPr="00C17A50">
        <w:rPr>
          <w:sz w:val="24"/>
          <w:szCs w:val="24"/>
        </w:rPr>
        <w:t>Cooperative’s General Rules and Regulations as set forth in this tariff, where not inconsistent with any specific provisions hereof, are part of this rate.</w:t>
      </w:r>
    </w:p>
    <w:p w14:paraId="1DA26756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7A631C64" w14:textId="77777777" w:rsidR="00F51C4C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</w:rPr>
        <w:t>Service under this schedule is for the exclusive use of the customer and shall not be resold or shared with others.</w:t>
      </w:r>
    </w:p>
    <w:p w14:paraId="4008FF92" w14:textId="77777777" w:rsidR="000E7511" w:rsidRDefault="000E7511" w:rsidP="002E3BFA">
      <w:pPr>
        <w:rPr>
          <w:sz w:val="28"/>
          <w:szCs w:val="28"/>
        </w:rPr>
      </w:pPr>
    </w:p>
    <w:p w14:paraId="34414C1F" w14:textId="77777777" w:rsidR="004010EA" w:rsidRPr="002E3BFA" w:rsidRDefault="009A3F2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8"/>
          <w:szCs w:val="28"/>
        </w:rPr>
      </w:pPr>
      <w:r w:rsidRPr="00C17A50">
        <w:rPr>
          <w:sz w:val="24"/>
          <w:szCs w:val="24"/>
        </w:rPr>
        <w:lastRenderedPageBreak/>
        <w:t>A 1% delayed payment charge will be applied to account balances not paid within thirty days after the postmark date of the bill, or charge, or by a "due date" at least thirty days after mailing, which date shall be printed on the bill.</w:t>
      </w:r>
    </w:p>
    <w:sectPr w:rsidR="004010EA" w:rsidRPr="002E3BFA" w:rsidSect="00FB713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1" w:h="15841" w:code="1"/>
      <w:pgMar w:top="562" w:right="1440" w:bottom="562" w:left="1440" w:header="562" w:footer="57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5FA015" w14:textId="77777777" w:rsidR="00C32D73" w:rsidRDefault="00C32D73">
      <w:r>
        <w:separator/>
      </w:r>
    </w:p>
  </w:endnote>
  <w:endnote w:type="continuationSeparator" w:id="0">
    <w:p w14:paraId="0CAFCAC8" w14:textId="77777777" w:rsidR="00C32D73" w:rsidRDefault="00C32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C7910" w14:textId="77777777" w:rsidR="00DE4BC2" w:rsidRDefault="00DE4B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8A8FF" w14:textId="7D07C5F5" w:rsidR="002040DC" w:rsidRDefault="002040DC" w:rsidP="002040DC">
    <w:pPr>
      <w:pStyle w:val="Footer"/>
      <w:tabs>
        <w:tab w:val="left" w:pos="1440"/>
        <w:tab w:val="left" w:pos="2160"/>
      </w:tabs>
    </w:pPr>
    <w:r>
      <w:t>Issue Date:</w:t>
    </w:r>
    <w:r>
      <w:tab/>
    </w:r>
    <w:ins w:id="12" w:author="Orost, Katie" w:date="2025-11-05T10:51:00Z">
      <w:r w:rsidR="00DE4BC2">
        <w:t>November 14, 2025</w:t>
      </w:r>
    </w:ins>
    <w:del w:id="13" w:author="Orost, Katie" w:date="2025-11-05T10:51:00Z">
      <w:r w:rsidR="003C6120" w:rsidDel="00DE4BC2">
        <w:delText>November 1</w:delText>
      </w:r>
      <w:r w:rsidR="0047451A" w:rsidDel="00DE4BC2">
        <w:delText>5</w:delText>
      </w:r>
      <w:r w:rsidR="00376C7A" w:rsidDel="00DE4BC2">
        <w:delText>, 20</w:delText>
      </w:r>
      <w:r w:rsidR="00F51C4C" w:rsidDel="00DE4BC2">
        <w:delText>2</w:delText>
      </w:r>
      <w:r w:rsidR="0047451A" w:rsidDel="00DE4BC2">
        <w:delText>4</w:delText>
      </w:r>
    </w:del>
    <w:r>
      <w:tab/>
    </w:r>
  </w:p>
  <w:p w14:paraId="11180838" w14:textId="2769260A" w:rsidR="002040DC" w:rsidRDefault="002040DC" w:rsidP="002040DC">
    <w:pPr>
      <w:pStyle w:val="Footer"/>
      <w:tabs>
        <w:tab w:val="left" w:pos="1440"/>
        <w:tab w:val="left" w:pos="2160"/>
      </w:tabs>
    </w:pPr>
    <w:r>
      <w:t>Effective:</w:t>
    </w:r>
    <w:r>
      <w:tab/>
    </w:r>
    <w:ins w:id="14" w:author="Orost, Katie" w:date="2025-11-05T10:51:00Z">
      <w:r w:rsidR="00DE4BC2">
        <w:t>January 1, 2026</w:t>
      </w:r>
    </w:ins>
    <w:del w:id="15" w:author="Orost, Katie" w:date="2025-11-05T10:51:00Z">
      <w:r w:rsidR="003C6120" w:rsidDel="00DE4BC2">
        <w:delText>January</w:delText>
      </w:r>
      <w:r w:rsidR="00376C7A" w:rsidDel="00DE4BC2">
        <w:delText xml:space="preserve"> 1</w:delText>
      </w:r>
      <w:r w:rsidR="00B32BDF" w:rsidDel="00DE4BC2">
        <w:delText>, 20</w:delText>
      </w:r>
      <w:r w:rsidR="003C6120" w:rsidDel="00DE4BC2">
        <w:delText>2</w:delText>
      </w:r>
      <w:r w:rsidR="0047451A" w:rsidDel="00DE4BC2">
        <w:delText>5</w:delText>
      </w:r>
    </w:del>
  </w:p>
  <w:p w14:paraId="62000E0E" w14:textId="77777777" w:rsidR="00274D27" w:rsidRPr="002040DC" w:rsidRDefault="00274D27" w:rsidP="002040D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E4119" w14:textId="498169D6" w:rsidR="00274D27" w:rsidRDefault="00274D27" w:rsidP="000F195D">
    <w:pPr>
      <w:pStyle w:val="Footer"/>
      <w:tabs>
        <w:tab w:val="left" w:pos="1440"/>
        <w:tab w:val="left" w:pos="2160"/>
      </w:tabs>
    </w:pPr>
    <w:r>
      <w:t>Issue Date:</w:t>
    </w:r>
    <w:r>
      <w:tab/>
    </w:r>
    <w:ins w:id="16" w:author="Orost, Katie" w:date="2025-11-05T10:50:00Z">
      <w:r w:rsidR="00DE4BC2">
        <w:t>November 14, 2025</w:t>
      </w:r>
    </w:ins>
    <w:del w:id="17" w:author="Orost, Katie" w:date="2025-11-05T10:50:00Z">
      <w:r w:rsidR="003C6120" w:rsidDel="00DE4BC2">
        <w:delText>November</w:delText>
      </w:r>
      <w:r w:rsidR="000D525A" w:rsidDel="00DE4BC2">
        <w:delText xml:space="preserve"> </w:delText>
      </w:r>
      <w:r w:rsidR="003C6120" w:rsidDel="00DE4BC2">
        <w:delText>1</w:delText>
      </w:r>
      <w:r w:rsidR="0047451A" w:rsidDel="00DE4BC2">
        <w:delText>5</w:delText>
      </w:r>
      <w:r w:rsidR="00376C7A" w:rsidDel="00DE4BC2">
        <w:delText>, 20</w:delText>
      </w:r>
      <w:r w:rsidR="00F4596B" w:rsidDel="00DE4BC2">
        <w:delText>2</w:delText>
      </w:r>
      <w:r w:rsidR="0047451A" w:rsidDel="00DE4BC2">
        <w:delText>4</w:delText>
      </w:r>
    </w:del>
    <w:r>
      <w:tab/>
    </w:r>
  </w:p>
  <w:p w14:paraId="24844F06" w14:textId="5400B3E9" w:rsidR="00274D27" w:rsidRDefault="00274D27" w:rsidP="005E620A">
    <w:pPr>
      <w:pStyle w:val="Footer"/>
      <w:tabs>
        <w:tab w:val="left" w:pos="1440"/>
        <w:tab w:val="left" w:pos="2160"/>
      </w:tabs>
    </w:pPr>
    <w:r>
      <w:t>Effective:</w:t>
    </w:r>
    <w:r>
      <w:tab/>
    </w:r>
    <w:ins w:id="18" w:author="Orost, Katie" w:date="2025-11-05T10:50:00Z">
      <w:r w:rsidR="00DE4BC2">
        <w:t>January 1, 2026</w:t>
      </w:r>
    </w:ins>
    <w:del w:id="19" w:author="Orost, Katie" w:date="2025-11-05T10:50:00Z">
      <w:r w:rsidR="003C6120" w:rsidDel="00DE4BC2">
        <w:delText>January</w:delText>
      </w:r>
      <w:r w:rsidR="00376C7A" w:rsidDel="00DE4BC2">
        <w:delText xml:space="preserve"> 1</w:delText>
      </w:r>
      <w:r w:rsidR="00B32BDF" w:rsidDel="00DE4BC2">
        <w:delText>, 20</w:delText>
      </w:r>
      <w:r w:rsidR="003C6120" w:rsidDel="00DE4BC2">
        <w:delText>2</w:delText>
      </w:r>
      <w:r w:rsidR="0047451A" w:rsidDel="00DE4BC2">
        <w:delText>5</w:delText>
      </w:r>
    </w:del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067497" w14:textId="77777777" w:rsidR="00C32D73" w:rsidRDefault="00C32D73">
      <w:r>
        <w:separator/>
      </w:r>
    </w:p>
  </w:footnote>
  <w:footnote w:type="continuationSeparator" w:id="0">
    <w:p w14:paraId="3F614EF5" w14:textId="77777777" w:rsidR="00C32D73" w:rsidRDefault="00C32D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08C14" w14:textId="77777777" w:rsidR="00DE4BC2" w:rsidRDefault="00DE4B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AA348" w14:textId="77777777" w:rsidR="00274D27" w:rsidRDefault="00274D27" w:rsidP="002B173B">
    <w:pPr>
      <w:widowControl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right"/>
      <w:rPr>
        <w:sz w:val="24"/>
        <w:szCs w:val="24"/>
      </w:rPr>
    </w:pPr>
    <w:bookmarkStart w:id="11" w:name="_GoBack"/>
    <w:bookmarkEnd w:id="11"/>
    <w:r>
      <w:rPr>
        <w:sz w:val="24"/>
        <w:szCs w:val="24"/>
      </w:rPr>
      <w:t>Vermont P</w:t>
    </w:r>
    <w:r w:rsidR="00AB2D8C">
      <w:rPr>
        <w:sz w:val="24"/>
        <w:szCs w:val="24"/>
      </w:rPr>
      <w:t>.U.C</w:t>
    </w:r>
    <w:r>
      <w:rPr>
        <w:sz w:val="24"/>
        <w:szCs w:val="24"/>
      </w:rPr>
      <w:t>. No. 15</w:t>
    </w:r>
  </w:p>
  <w:p w14:paraId="02E6BB61" w14:textId="77777777" w:rsidR="00274D27" w:rsidRDefault="00307981" w:rsidP="002B173B">
    <w:pPr>
      <w:pStyle w:val="Header"/>
      <w:jc w:val="right"/>
      <w:rPr>
        <w:rStyle w:val="PageNumber"/>
      </w:rPr>
    </w:pPr>
    <w:r>
      <w:t>Second Revised</w:t>
    </w:r>
    <w:r w:rsidR="009A3F28">
      <w:t xml:space="preserve"> </w:t>
    </w:r>
    <w:r w:rsidR="00274D27">
      <w:t xml:space="preserve">Sheet No. </w:t>
    </w:r>
    <w:r w:rsidR="00274D27">
      <w:rPr>
        <w:rStyle w:val="PageNumber"/>
      </w:rPr>
      <w:t>6</w:t>
    </w:r>
    <w:r w:rsidR="009A3F28">
      <w:rPr>
        <w:rStyle w:val="PageNumber"/>
      </w:rPr>
      <w:t>8</w:t>
    </w:r>
    <w:r w:rsidR="00961AB8">
      <w:rPr>
        <w:rStyle w:val="PageNumber"/>
      </w:rPr>
      <w:t>D</w:t>
    </w:r>
  </w:p>
  <w:p w14:paraId="68AF30E2" w14:textId="77777777" w:rsidR="00274D27" w:rsidRDefault="00274D27" w:rsidP="002B173B">
    <w:pPr>
      <w:pStyle w:val="Header"/>
      <w:jc w:val="right"/>
      <w:rPr>
        <w:rStyle w:val="PageNumber"/>
      </w:rPr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A309FC" w14:textId="77777777" w:rsidR="00274D27" w:rsidRDefault="00557CE0" w:rsidP="00307981">
    <w:pPr>
      <w:widowControl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right"/>
      <w:rPr>
        <w:sz w:val="24"/>
        <w:szCs w:val="24"/>
      </w:rPr>
    </w:pPr>
    <w:r>
      <w:t xml:space="preserve">         </w:t>
    </w:r>
    <w:r w:rsidR="00274D27">
      <w:rPr>
        <w:sz w:val="24"/>
        <w:szCs w:val="24"/>
      </w:rPr>
      <w:t>Vermont P.</w:t>
    </w:r>
    <w:r w:rsidR="00AB2D8C">
      <w:rPr>
        <w:sz w:val="24"/>
        <w:szCs w:val="24"/>
      </w:rPr>
      <w:t>U.C.</w:t>
    </w:r>
    <w:r w:rsidR="00274D27">
      <w:rPr>
        <w:sz w:val="24"/>
        <w:szCs w:val="24"/>
      </w:rPr>
      <w:t xml:space="preserve"> No. 15</w:t>
    </w:r>
  </w:p>
  <w:p w14:paraId="64C2D13A" w14:textId="77777777" w:rsidR="00274D27" w:rsidRDefault="00AB2D8C" w:rsidP="000D4574">
    <w:pPr>
      <w:pStyle w:val="Header"/>
      <w:jc w:val="right"/>
      <w:rPr>
        <w:rStyle w:val="PageNumber"/>
      </w:rPr>
    </w:pPr>
    <w:r>
      <w:t>Second</w:t>
    </w:r>
    <w:r w:rsidR="00307981">
      <w:t xml:space="preserve"> </w:t>
    </w:r>
    <w:r w:rsidR="008360FE">
      <w:t>Revised Shee</w:t>
    </w:r>
    <w:r w:rsidR="00274D27">
      <w:t xml:space="preserve">t No. </w:t>
    </w:r>
    <w:r w:rsidR="00274D27">
      <w:rPr>
        <w:rStyle w:val="PageNumber"/>
      </w:rPr>
      <w:t>6</w:t>
    </w:r>
    <w:r w:rsidR="009A3F28">
      <w:rPr>
        <w:rStyle w:val="PageNumber"/>
      </w:rPr>
      <w:t>8</w:t>
    </w:r>
    <w:r w:rsidR="00BB1A90">
      <w:rPr>
        <w:rStyle w:val="PageNumber"/>
      </w:rPr>
      <w:t>C</w:t>
    </w:r>
  </w:p>
  <w:p w14:paraId="20E17F41" w14:textId="77777777" w:rsidR="00274D27" w:rsidRDefault="00274D27" w:rsidP="000D457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3F668E5C"/>
    <w:lvl w:ilvl="0">
      <w:numFmt w:val="bullet"/>
      <w:lvlText w:val="*"/>
      <w:lvlJc w:val="left"/>
    </w:lvl>
  </w:abstractNum>
  <w:abstractNum w:abstractNumId="1" w15:restartNumberingAfterBreak="0">
    <w:nsid w:val="08F02168"/>
    <w:multiLevelType w:val="singleLevel"/>
    <w:tmpl w:val="BB02C174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0A936B4E"/>
    <w:multiLevelType w:val="singleLevel"/>
    <w:tmpl w:val="AEFCB00E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B642A32"/>
    <w:multiLevelType w:val="multilevel"/>
    <w:tmpl w:val="5B88F6FE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830"/>
        </w:tabs>
        <w:ind w:left="1830" w:hanging="390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02E6D90"/>
    <w:multiLevelType w:val="singleLevel"/>
    <w:tmpl w:val="0A9C68EE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 w15:restartNumberingAfterBreak="0">
    <w:nsid w:val="19FC00B1"/>
    <w:multiLevelType w:val="singleLevel"/>
    <w:tmpl w:val="7C263012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1A696C7F"/>
    <w:multiLevelType w:val="singleLevel"/>
    <w:tmpl w:val="0302B688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 w15:restartNumberingAfterBreak="0">
    <w:nsid w:val="213D59F1"/>
    <w:multiLevelType w:val="singleLevel"/>
    <w:tmpl w:val="6898FAC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8" w15:restartNumberingAfterBreak="0">
    <w:nsid w:val="248B2D5F"/>
    <w:multiLevelType w:val="singleLevel"/>
    <w:tmpl w:val="94F26B4C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9" w15:restartNumberingAfterBreak="0">
    <w:nsid w:val="274654C8"/>
    <w:multiLevelType w:val="singleLevel"/>
    <w:tmpl w:val="676E6D30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27E70DCE"/>
    <w:multiLevelType w:val="hybridMultilevel"/>
    <w:tmpl w:val="5F9A0D38"/>
    <w:lvl w:ilvl="0" w:tplc="A55C394A">
      <w:start w:val="10"/>
      <w:numFmt w:val="upp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2DF30EFC"/>
    <w:multiLevelType w:val="singleLevel"/>
    <w:tmpl w:val="24B80550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2E6B7A5D"/>
    <w:multiLevelType w:val="multilevel"/>
    <w:tmpl w:val="0409001F"/>
    <w:numStyleLink w:val="111111"/>
  </w:abstractNum>
  <w:abstractNum w:abstractNumId="13" w15:restartNumberingAfterBreak="0">
    <w:nsid w:val="2F701280"/>
    <w:multiLevelType w:val="singleLevel"/>
    <w:tmpl w:val="EE48CBA0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2F8B140A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4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5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6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307A6469"/>
    <w:multiLevelType w:val="hybridMultilevel"/>
    <w:tmpl w:val="BE44CB82"/>
    <w:lvl w:ilvl="0" w:tplc="D25E1A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CC98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924E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7281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0C50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F2B1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5C6F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32E7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6A97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213325D"/>
    <w:multiLevelType w:val="singleLevel"/>
    <w:tmpl w:val="8C16B566"/>
    <w:lvl w:ilvl="0">
      <w:start w:val="1"/>
      <w:numFmt w:val="decimal"/>
      <w:lvlText w:val="(%1)"/>
      <w:lvlJc w:val="left"/>
      <w:pPr>
        <w:tabs>
          <w:tab w:val="num" w:pos="1170"/>
        </w:tabs>
        <w:ind w:left="1170" w:hanging="540"/>
      </w:pPr>
      <w:rPr>
        <w:rFonts w:hint="default"/>
      </w:rPr>
    </w:lvl>
  </w:abstractNum>
  <w:abstractNum w:abstractNumId="17" w15:restartNumberingAfterBreak="0">
    <w:nsid w:val="33260148"/>
    <w:multiLevelType w:val="multilevel"/>
    <w:tmpl w:val="F70AF332"/>
    <w:lvl w:ilvl="0">
      <w:start w:val="5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 w15:restartNumberingAfterBreak="0">
    <w:nsid w:val="37307880"/>
    <w:multiLevelType w:val="hybridMultilevel"/>
    <w:tmpl w:val="6E60E944"/>
    <w:lvl w:ilvl="0" w:tplc="82A67A9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5224C170">
      <w:start w:val="3"/>
      <w:numFmt w:val="upperLetter"/>
      <w:lvlText w:val="%3."/>
      <w:lvlJc w:val="left"/>
      <w:pPr>
        <w:tabs>
          <w:tab w:val="num" w:pos="2700"/>
        </w:tabs>
        <w:ind w:left="27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216124B"/>
    <w:multiLevelType w:val="hybridMultilevel"/>
    <w:tmpl w:val="220A6136"/>
    <w:lvl w:ilvl="0" w:tplc="16401D56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CB04FF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5A23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7440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A8FA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F42F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38F0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DE35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148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4E67CC2"/>
    <w:multiLevelType w:val="singleLevel"/>
    <w:tmpl w:val="E35A9BFC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 w15:restartNumberingAfterBreak="0">
    <w:nsid w:val="450758F5"/>
    <w:multiLevelType w:val="multilevel"/>
    <w:tmpl w:val="9252F9D6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830"/>
        </w:tabs>
        <w:ind w:left="1830" w:hanging="390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159017E"/>
    <w:multiLevelType w:val="singleLevel"/>
    <w:tmpl w:val="E5F6900A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 w15:restartNumberingAfterBreak="0">
    <w:nsid w:val="521D5FB9"/>
    <w:multiLevelType w:val="singleLevel"/>
    <w:tmpl w:val="2420320A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4" w15:restartNumberingAfterBreak="0">
    <w:nsid w:val="53D853CC"/>
    <w:multiLevelType w:val="singleLevel"/>
    <w:tmpl w:val="0C125628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57FB6FCE"/>
    <w:multiLevelType w:val="hybridMultilevel"/>
    <w:tmpl w:val="664AC3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3911C6"/>
    <w:multiLevelType w:val="singleLevel"/>
    <w:tmpl w:val="F9A4C5BA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7" w15:restartNumberingAfterBreak="0">
    <w:nsid w:val="71E81D2C"/>
    <w:multiLevelType w:val="hybridMultilevel"/>
    <w:tmpl w:val="8258028A"/>
    <w:lvl w:ilvl="0" w:tplc="B9322E10">
      <w:start w:val="7"/>
      <w:numFmt w:val="upp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8" w15:restartNumberingAfterBreak="0">
    <w:nsid w:val="721433C4"/>
    <w:multiLevelType w:val="singleLevel"/>
    <w:tmpl w:val="5F64E41C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9" w15:restartNumberingAfterBreak="0">
    <w:nsid w:val="75104452"/>
    <w:multiLevelType w:val="singleLevel"/>
    <w:tmpl w:val="9070AE90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0" w15:restartNumberingAfterBreak="0">
    <w:nsid w:val="78244366"/>
    <w:multiLevelType w:val="singleLevel"/>
    <w:tmpl w:val="D318F632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1" w15:restartNumberingAfterBreak="0">
    <w:nsid w:val="7AA01234"/>
    <w:multiLevelType w:val="hybridMultilevel"/>
    <w:tmpl w:val="481CAC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25"/>
  </w:num>
  <w:num w:numId="4">
    <w:abstractNumId w:val="29"/>
  </w:num>
  <w:num w:numId="5">
    <w:abstractNumId w:val="7"/>
  </w:num>
  <w:num w:numId="6">
    <w:abstractNumId w:val="11"/>
  </w:num>
  <w:num w:numId="7">
    <w:abstractNumId w:val="2"/>
  </w:num>
  <w:num w:numId="8">
    <w:abstractNumId w:val="22"/>
  </w:num>
  <w:num w:numId="9">
    <w:abstractNumId w:val="8"/>
  </w:num>
  <w:num w:numId="10">
    <w:abstractNumId w:val="23"/>
  </w:num>
  <w:num w:numId="11">
    <w:abstractNumId w:val="4"/>
  </w:num>
  <w:num w:numId="12">
    <w:abstractNumId w:val="28"/>
  </w:num>
  <w:num w:numId="13">
    <w:abstractNumId w:val="5"/>
  </w:num>
  <w:num w:numId="14">
    <w:abstractNumId w:val="20"/>
  </w:num>
  <w:num w:numId="15">
    <w:abstractNumId w:val="26"/>
  </w:num>
  <w:num w:numId="16">
    <w:abstractNumId w:val="1"/>
  </w:num>
  <w:num w:numId="17">
    <w:abstractNumId w:val="30"/>
  </w:num>
  <w:num w:numId="18">
    <w:abstractNumId w:val="13"/>
  </w:num>
  <w:num w:numId="19">
    <w:abstractNumId w:val="16"/>
  </w:num>
  <w:num w:numId="20">
    <w:abstractNumId w:val="6"/>
  </w:num>
  <w:num w:numId="21">
    <w:abstractNumId w:val="21"/>
  </w:num>
  <w:num w:numId="22">
    <w:abstractNumId w:val="17"/>
  </w:num>
  <w:num w:numId="23">
    <w:abstractNumId w:val="14"/>
  </w:num>
  <w:num w:numId="24">
    <w:abstractNumId w:val="12"/>
  </w:num>
  <w:num w:numId="25">
    <w:abstractNumId w:val="0"/>
    <w:lvlOverride w:ilvl="0">
      <w:lvl w:ilvl="0">
        <w:start w:val="1"/>
        <w:numFmt w:val="bullet"/>
        <w:lvlText w:val="•"/>
        <w:legacy w:legacy="1" w:legacySpace="0" w:legacyIndent="1"/>
        <w:lvlJc w:val="left"/>
        <w:pPr>
          <w:ind w:left="181" w:hanging="1"/>
        </w:pPr>
        <w:rPr>
          <w:rFonts w:ascii="Times New Roman" w:hAnsi="Times New Roman" w:cs="Times New Roman" w:hint="default"/>
        </w:rPr>
      </w:lvl>
    </w:lvlOverride>
  </w:num>
  <w:num w:numId="26">
    <w:abstractNumId w:val="9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24"/>
  </w:num>
  <w:num w:numId="32">
    <w:abstractNumId w:val="27"/>
  </w:num>
  <w:num w:numId="33">
    <w:abstractNumId w:val="3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Orost, Katie">
    <w15:presenceInfo w15:providerId="AD" w15:userId="S-1-5-21-111233283-1639110397-158420795-370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876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4F723A5B-74CE-47A6-84CE-51E6498C982A}"/>
    <w:docVar w:name="dgnword-eventsink" w:val="48600656"/>
  </w:docVars>
  <w:rsids>
    <w:rsidRoot w:val="000E2772"/>
    <w:rsid w:val="000018C9"/>
    <w:rsid w:val="00003355"/>
    <w:rsid w:val="00010147"/>
    <w:rsid w:val="00011FA2"/>
    <w:rsid w:val="000141B2"/>
    <w:rsid w:val="00014D0D"/>
    <w:rsid w:val="0001669D"/>
    <w:rsid w:val="00030EB6"/>
    <w:rsid w:val="000315AD"/>
    <w:rsid w:val="00032C48"/>
    <w:rsid w:val="00037E56"/>
    <w:rsid w:val="000405CC"/>
    <w:rsid w:val="000427B4"/>
    <w:rsid w:val="0004375A"/>
    <w:rsid w:val="00051352"/>
    <w:rsid w:val="000555BC"/>
    <w:rsid w:val="00055D09"/>
    <w:rsid w:val="0006104F"/>
    <w:rsid w:val="00061C53"/>
    <w:rsid w:val="00063788"/>
    <w:rsid w:val="00070ADA"/>
    <w:rsid w:val="00070C59"/>
    <w:rsid w:val="000732A0"/>
    <w:rsid w:val="00076332"/>
    <w:rsid w:val="000766AE"/>
    <w:rsid w:val="00083EEA"/>
    <w:rsid w:val="000859CB"/>
    <w:rsid w:val="00091009"/>
    <w:rsid w:val="00091FFE"/>
    <w:rsid w:val="00095807"/>
    <w:rsid w:val="000A1E10"/>
    <w:rsid w:val="000B02A2"/>
    <w:rsid w:val="000B11A1"/>
    <w:rsid w:val="000B552D"/>
    <w:rsid w:val="000B6C2C"/>
    <w:rsid w:val="000C188A"/>
    <w:rsid w:val="000C39AE"/>
    <w:rsid w:val="000C6F8F"/>
    <w:rsid w:val="000D232B"/>
    <w:rsid w:val="000D4574"/>
    <w:rsid w:val="000D525A"/>
    <w:rsid w:val="000D7C3F"/>
    <w:rsid w:val="000E05CA"/>
    <w:rsid w:val="000E2772"/>
    <w:rsid w:val="000E4B03"/>
    <w:rsid w:val="000E72EF"/>
    <w:rsid w:val="000E7511"/>
    <w:rsid w:val="000F195D"/>
    <w:rsid w:val="000F1EF1"/>
    <w:rsid w:val="000F213F"/>
    <w:rsid w:val="000F256C"/>
    <w:rsid w:val="00100514"/>
    <w:rsid w:val="00100C01"/>
    <w:rsid w:val="00101DF7"/>
    <w:rsid w:val="001066AA"/>
    <w:rsid w:val="00122F58"/>
    <w:rsid w:val="00125BF3"/>
    <w:rsid w:val="00132236"/>
    <w:rsid w:val="001342F3"/>
    <w:rsid w:val="00134780"/>
    <w:rsid w:val="001358D0"/>
    <w:rsid w:val="001366BE"/>
    <w:rsid w:val="00146F2B"/>
    <w:rsid w:val="001471C0"/>
    <w:rsid w:val="0015290F"/>
    <w:rsid w:val="0016267F"/>
    <w:rsid w:val="00162700"/>
    <w:rsid w:val="001638E4"/>
    <w:rsid w:val="00164198"/>
    <w:rsid w:val="00166117"/>
    <w:rsid w:val="00166381"/>
    <w:rsid w:val="00174071"/>
    <w:rsid w:val="00174860"/>
    <w:rsid w:val="00176DB0"/>
    <w:rsid w:val="0017743F"/>
    <w:rsid w:val="00181903"/>
    <w:rsid w:val="0018245B"/>
    <w:rsid w:val="00183421"/>
    <w:rsid w:val="00185C57"/>
    <w:rsid w:val="00194E86"/>
    <w:rsid w:val="00195E17"/>
    <w:rsid w:val="001A6E4D"/>
    <w:rsid w:val="001B06CB"/>
    <w:rsid w:val="001B1188"/>
    <w:rsid w:val="001B26FD"/>
    <w:rsid w:val="001B5460"/>
    <w:rsid w:val="001B6800"/>
    <w:rsid w:val="001B70C3"/>
    <w:rsid w:val="001C129C"/>
    <w:rsid w:val="001C1D33"/>
    <w:rsid w:val="001C54B1"/>
    <w:rsid w:val="001C6E71"/>
    <w:rsid w:val="001C7063"/>
    <w:rsid w:val="001C7EEB"/>
    <w:rsid w:val="001D0796"/>
    <w:rsid w:val="001D2BD9"/>
    <w:rsid w:val="001D35AC"/>
    <w:rsid w:val="001D7725"/>
    <w:rsid w:val="001E0103"/>
    <w:rsid w:val="001E0752"/>
    <w:rsid w:val="001E2D13"/>
    <w:rsid w:val="001E5519"/>
    <w:rsid w:val="001F3484"/>
    <w:rsid w:val="002040DC"/>
    <w:rsid w:val="00205F6F"/>
    <w:rsid w:val="00207DD6"/>
    <w:rsid w:val="00216760"/>
    <w:rsid w:val="00223969"/>
    <w:rsid w:val="00224FE2"/>
    <w:rsid w:val="00231E22"/>
    <w:rsid w:val="0023305A"/>
    <w:rsid w:val="00245E00"/>
    <w:rsid w:val="00254D4C"/>
    <w:rsid w:val="00261B11"/>
    <w:rsid w:val="00272515"/>
    <w:rsid w:val="00274D27"/>
    <w:rsid w:val="002774A3"/>
    <w:rsid w:val="00277F1D"/>
    <w:rsid w:val="0028060C"/>
    <w:rsid w:val="002807E6"/>
    <w:rsid w:val="00281113"/>
    <w:rsid w:val="00282915"/>
    <w:rsid w:val="002848F6"/>
    <w:rsid w:val="00284DA0"/>
    <w:rsid w:val="00287054"/>
    <w:rsid w:val="002905ED"/>
    <w:rsid w:val="00294A2F"/>
    <w:rsid w:val="0029604D"/>
    <w:rsid w:val="002A0625"/>
    <w:rsid w:val="002A61DF"/>
    <w:rsid w:val="002A6B0F"/>
    <w:rsid w:val="002A707B"/>
    <w:rsid w:val="002B173B"/>
    <w:rsid w:val="002B1E57"/>
    <w:rsid w:val="002B3B88"/>
    <w:rsid w:val="002C23C2"/>
    <w:rsid w:val="002D045F"/>
    <w:rsid w:val="002D1689"/>
    <w:rsid w:val="002D520B"/>
    <w:rsid w:val="002E3BFA"/>
    <w:rsid w:val="002F0594"/>
    <w:rsid w:val="002F0957"/>
    <w:rsid w:val="002F2D38"/>
    <w:rsid w:val="002F4074"/>
    <w:rsid w:val="002F48DC"/>
    <w:rsid w:val="00304C7A"/>
    <w:rsid w:val="00307675"/>
    <w:rsid w:val="00307981"/>
    <w:rsid w:val="00315DD0"/>
    <w:rsid w:val="003234FC"/>
    <w:rsid w:val="00323579"/>
    <w:rsid w:val="003237A8"/>
    <w:rsid w:val="0034043D"/>
    <w:rsid w:val="00342A94"/>
    <w:rsid w:val="003474E2"/>
    <w:rsid w:val="00355282"/>
    <w:rsid w:val="00355DE6"/>
    <w:rsid w:val="0036206A"/>
    <w:rsid w:val="00370399"/>
    <w:rsid w:val="003713BA"/>
    <w:rsid w:val="003718E1"/>
    <w:rsid w:val="003732B2"/>
    <w:rsid w:val="00376C7A"/>
    <w:rsid w:val="00384A15"/>
    <w:rsid w:val="003862F1"/>
    <w:rsid w:val="0038780D"/>
    <w:rsid w:val="00396943"/>
    <w:rsid w:val="003978B0"/>
    <w:rsid w:val="00397ACF"/>
    <w:rsid w:val="003A4AD4"/>
    <w:rsid w:val="003A6A01"/>
    <w:rsid w:val="003A7D4A"/>
    <w:rsid w:val="003B1F29"/>
    <w:rsid w:val="003B4440"/>
    <w:rsid w:val="003B68DF"/>
    <w:rsid w:val="003B7333"/>
    <w:rsid w:val="003C0131"/>
    <w:rsid w:val="003C2A19"/>
    <w:rsid w:val="003C4338"/>
    <w:rsid w:val="003C5D38"/>
    <w:rsid w:val="003C6120"/>
    <w:rsid w:val="003C7AA6"/>
    <w:rsid w:val="003E6055"/>
    <w:rsid w:val="003E729A"/>
    <w:rsid w:val="003F4D84"/>
    <w:rsid w:val="003F66DE"/>
    <w:rsid w:val="003F6ADF"/>
    <w:rsid w:val="004010EA"/>
    <w:rsid w:val="00403D68"/>
    <w:rsid w:val="0041563C"/>
    <w:rsid w:val="004224F8"/>
    <w:rsid w:val="00426750"/>
    <w:rsid w:val="00427F48"/>
    <w:rsid w:val="004300B8"/>
    <w:rsid w:val="00432DB8"/>
    <w:rsid w:val="0043388F"/>
    <w:rsid w:val="004354F6"/>
    <w:rsid w:val="00436587"/>
    <w:rsid w:val="00440183"/>
    <w:rsid w:val="004412A3"/>
    <w:rsid w:val="004427AA"/>
    <w:rsid w:val="00446D56"/>
    <w:rsid w:val="00447C8F"/>
    <w:rsid w:val="00450D74"/>
    <w:rsid w:val="00456D4E"/>
    <w:rsid w:val="00460BC2"/>
    <w:rsid w:val="00467E29"/>
    <w:rsid w:val="00467F3F"/>
    <w:rsid w:val="0047451A"/>
    <w:rsid w:val="004760FD"/>
    <w:rsid w:val="00483F29"/>
    <w:rsid w:val="004843A0"/>
    <w:rsid w:val="00486B91"/>
    <w:rsid w:val="0048712E"/>
    <w:rsid w:val="00494FFA"/>
    <w:rsid w:val="004A3C0C"/>
    <w:rsid w:val="004A5806"/>
    <w:rsid w:val="004A7C47"/>
    <w:rsid w:val="004B0CA8"/>
    <w:rsid w:val="004B41F7"/>
    <w:rsid w:val="004B5C62"/>
    <w:rsid w:val="004B62C5"/>
    <w:rsid w:val="004C1302"/>
    <w:rsid w:val="004C35DB"/>
    <w:rsid w:val="004E475C"/>
    <w:rsid w:val="004E69C8"/>
    <w:rsid w:val="004F3A77"/>
    <w:rsid w:val="0050039B"/>
    <w:rsid w:val="005008D3"/>
    <w:rsid w:val="005018D2"/>
    <w:rsid w:val="00502EE7"/>
    <w:rsid w:val="00503590"/>
    <w:rsid w:val="00503D34"/>
    <w:rsid w:val="0052081A"/>
    <w:rsid w:val="005248DC"/>
    <w:rsid w:val="00524A00"/>
    <w:rsid w:val="005260D6"/>
    <w:rsid w:val="005273AC"/>
    <w:rsid w:val="00536670"/>
    <w:rsid w:val="0054671B"/>
    <w:rsid w:val="005526A5"/>
    <w:rsid w:val="00552CDE"/>
    <w:rsid w:val="005531E3"/>
    <w:rsid w:val="0055401D"/>
    <w:rsid w:val="00555076"/>
    <w:rsid w:val="00557CE0"/>
    <w:rsid w:val="00560779"/>
    <w:rsid w:val="00563BFF"/>
    <w:rsid w:val="00565965"/>
    <w:rsid w:val="00565C14"/>
    <w:rsid w:val="00565EE4"/>
    <w:rsid w:val="00566650"/>
    <w:rsid w:val="00575AB5"/>
    <w:rsid w:val="00576F82"/>
    <w:rsid w:val="00577988"/>
    <w:rsid w:val="00582587"/>
    <w:rsid w:val="005924FA"/>
    <w:rsid w:val="005A4D60"/>
    <w:rsid w:val="005A5991"/>
    <w:rsid w:val="005B230A"/>
    <w:rsid w:val="005B6F7D"/>
    <w:rsid w:val="005C2028"/>
    <w:rsid w:val="005C4594"/>
    <w:rsid w:val="005C4EDE"/>
    <w:rsid w:val="005C74D3"/>
    <w:rsid w:val="005D7C2A"/>
    <w:rsid w:val="005E3924"/>
    <w:rsid w:val="005E4273"/>
    <w:rsid w:val="005E620A"/>
    <w:rsid w:val="005F30DF"/>
    <w:rsid w:val="005F6C35"/>
    <w:rsid w:val="00601D01"/>
    <w:rsid w:val="00611677"/>
    <w:rsid w:val="00617C90"/>
    <w:rsid w:val="00622F64"/>
    <w:rsid w:val="00627F12"/>
    <w:rsid w:val="00636A6E"/>
    <w:rsid w:val="0064294A"/>
    <w:rsid w:val="00645A28"/>
    <w:rsid w:val="00645E19"/>
    <w:rsid w:val="00650645"/>
    <w:rsid w:val="00651E36"/>
    <w:rsid w:val="0065760E"/>
    <w:rsid w:val="00660A03"/>
    <w:rsid w:val="006616E2"/>
    <w:rsid w:val="00663EC9"/>
    <w:rsid w:val="00667249"/>
    <w:rsid w:val="0067107C"/>
    <w:rsid w:val="00672DAF"/>
    <w:rsid w:val="006878D6"/>
    <w:rsid w:val="00687A5B"/>
    <w:rsid w:val="00690183"/>
    <w:rsid w:val="006903D1"/>
    <w:rsid w:val="006938E8"/>
    <w:rsid w:val="00693F19"/>
    <w:rsid w:val="00694456"/>
    <w:rsid w:val="006A395C"/>
    <w:rsid w:val="006A6280"/>
    <w:rsid w:val="006A638B"/>
    <w:rsid w:val="006B00AC"/>
    <w:rsid w:val="006B2B42"/>
    <w:rsid w:val="006B49D0"/>
    <w:rsid w:val="006B5C26"/>
    <w:rsid w:val="006B6447"/>
    <w:rsid w:val="006B6920"/>
    <w:rsid w:val="006B77C6"/>
    <w:rsid w:val="006C2D36"/>
    <w:rsid w:val="006C5036"/>
    <w:rsid w:val="006D0A2D"/>
    <w:rsid w:val="006D72ED"/>
    <w:rsid w:val="006E1FD0"/>
    <w:rsid w:val="006E58B7"/>
    <w:rsid w:val="006F4251"/>
    <w:rsid w:val="006F5C22"/>
    <w:rsid w:val="006F670D"/>
    <w:rsid w:val="00704052"/>
    <w:rsid w:val="00711C81"/>
    <w:rsid w:val="00720733"/>
    <w:rsid w:val="0072090C"/>
    <w:rsid w:val="0072160C"/>
    <w:rsid w:val="00724A2C"/>
    <w:rsid w:val="00731808"/>
    <w:rsid w:val="00731A2E"/>
    <w:rsid w:val="00733D2A"/>
    <w:rsid w:val="0073475F"/>
    <w:rsid w:val="007349A6"/>
    <w:rsid w:val="00737F01"/>
    <w:rsid w:val="0076110F"/>
    <w:rsid w:val="00761F1C"/>
    <w:rsid w:val="00762B88"/>
    <w:rsid w:val="007723FB"/>
    <w:rsid w:val="0077383E"/>
    <w:rsid w:val="00773D42"/>
    <w:rsid w:val="007751EF"/>
    <w:rsid w:val="00776B26"/>
    <w:rsid w:val="0077712D"/>
    <w:rsid w:val="00777291"/>
    <w:rsid w:val="00777342"/>
    <w:rsid w:val="00783B97"/>
    <w:rsid w:val="00785314"/>
    <w:rsid w:val="00786A7B"/>
    <w:rsid w:val="00791F83"/>
    <w:rsid w:val="007A0FD5"/>
    <w:rsid w:val="007A5CD0"/>
    <w:rsid w:val="007B0910"/>
    <w:rsid w:val="007B0F5C"/>
    <w:rsid w:val="007C02C1"/>
    <w:rsid w:val="007C471D"/>
    <w:rsid w:val="007C5A70"/>
    <w:rsid w:val="007C6AB2"/>
    <w:rsid w:val="007D4DAD"/>
    <w:rsid w:val="007D5BE8"/>
    <w:rsid w:val="007E3475"/>
    <w:rsid w:val="007E3CF0"/>
    <w:rsid w:val="007E6E1E"/>
    <w:rsid w:val="007F2D6C"/>
    <w:rsid w:val="007F46F9"/>
    <w:rsid w:val="00811FCC"/>
    <w:rsid w:val="00822538"/>
    <w:rsid w:val="00823D44"/>
    <w:rsid w:val="00823E6E"/>
    <w:rsid w:val="00833115"/>
    <w:rsid w:val="008360FE"/>
    <w:rsid w:val="00844644"/>
    <w:rsid w:val="00847CD8"/>
    <w:rsid w:val="00847F30"/>
    <w:rsid w:val="008508DC"/>
    <w:rsid w:val="00852910"/>
    <w:rsid w:val="00862385"/>
    <w:rsid w:val="008628B9"/>
    <w:rsid w:val="00863F9A"/>
    <w:rsid w:val="00866018"/>
    <w:rsid w:val="00872807"/>
    <w:rsid w:val="008743F3"/>
    <w:rsid w:val="0087689A"/>
    <w:rsid w:val="00881B5F"/>
    <w:rsid w:val="00897072"/>
    <w:rsid w:val="008A6389"/>
    <w:rsid w:val="008A65EB"/>
    <w:rsid w:val="008A697F"/>
    <w:rsid w:val="008B5689"/>
    <w:rsid w:val="008C0032"/>
    <w:rsid w:val="008C4745"/>
    <w:rsid w:val="008D3D13"/>
    <w:rsid w:val="008D437A"/>
    <w:rsid w:val="008F0437"/>
    <w:rsid w:val="009027CA"/>
    <w:rsid w:val="00904C5E"/>
    <w:rsid w:val="009154B0"/>
    <w:rsid w:val="0092062A"/>
    <w:rsid w:val="00923726"/>
    <w:rsid w:val="00923B15"/>
    <w:rsid w:val="00923B8C"/>
    <w:rsid w:val="00923EE5"/>
    <w:rsid w:val="009314C9"/>
    <w:rsid w:val="00933090"/>
    <w:rsid w:val="00936304"/>
    <w:rsid w:val="00937DE0"/>
    <w:rsid w:val="00942885"/>
    <w:rsid w:val="00947274"/>
    <w:rsid w:val="0095202C"/>
    <w:rsid w:val="00955664"/>
    <w:rsid w:val="009573B6"/>
    <w:rsid w:val="00961AB8"/>
    <w:rsid w:val="00965067"/>
    <w:rsid w:val="00970AEF"/>
    <w:rsid w:val="0097236F"/>
    <w:rsid w:val="0097422E"/>
    <w:rsid w:val="00974B9E"/>
    <w:rsid w:val="00977930"/>
    <w:rsid w:val="00980657"/>
    <w:rsid w:val="009818EB"/>
    <w:rsid w:val="00984CA0"/>
    <w:rsid w:val="009853AD"/>
    <w:rsid w:val="00986EBF"/>
    <w:rsid w:val="00990DB8"/>
    <w:rsid w:val="00992853"/>
    <w:rsid w:val="0099359F"/>
    <w:rsid w:val="00993CA9"/>
    <w:rsid w:val="00995C15"/>
    <w:rsid w:val="00997791"/>
    <w:rsid w:val="009A3F28"/>
    <w:rsid w:val="009A4503"/>
    <w:rsid w:val="009B5312"/>
    <w:rsid w:val="009C2F83"/>
    <w:rsid w:val="009C5858"/>
    <w:rsid w:val="009C68C6"/>
    <w:rsid w:val="009C6F51"/>
    <w:rsid w:val="009C7480"/>
    <w:rsid w:val="009C7C93"/>
    <w:rsid w:val="009D1F34"/>
    <w:rsid w:val="009E2FF6"/>
    <w:rsid w:val="009E4251"/>
    <w:rsid w:val="009F0682"/>
    <w:rsid w:val="009F3292"/>
    <w:rsid w:val="009F731E"/>
    <w:rsid w:val="00A023F9"/>
    <w:rsid w:val="00A145BF"/>
    <w:rsid w:val="00A1631C"/>
    <w:rsid w:val="00A16CCB"/>
    <w:rsid w:val="00A20B75"/>
    <w:rsid w:val="00A229CF"/>
    <w:rsid w:val="00A22D58"/>
    <w:rsid w:val="00A25A08"/>
    <w:rsid w:val="00A270C4"/>
    <w:rsid w:val="00A3376D"/>
    <w:rsid w:val="00A33E7E"/>
    <w:rsid w:val="00A37CCD"/>
    <w:rsid w:val="00A4035E"/>
    <w:rsid w:val="00A50E37"/>
    <w:rsid w:val="00A563A8"/>
    <w:rsid w:val="00A57E0C"/>
    <w:rsid w:val="00A603FC"/>
    <w:rsid w:val="00A62132"/>
    <w:rsid w:val="00A62B62"/>
    <w:rsid w:val="00A64CDC"/>
    <w:rsid w:val="00A654CA"/>
    <w:rsid w:val="00A67FC0"/>
    <w:rsid w:val="00A71A97"/>
    <w:rsid w:val="00A74AA1"/>
    <w:rsid w:val="00A77D9A"/>
    <w:rsid w:val="00A8005D"/>
    <w:rsid w:val="00A85991"/>
    <w:rsid w:val="00A874CF"/>
    <w:rsid w:val="00A87C60"/>
    <w:rsid w:val="00A9000D"/>
    <w:rsid w:val="00A909E3"/>
    <w:rsid w:val="00A91BEB"/>
    <w:rsid w:val="00A92517"/>
    <w:rsid w:val="00AA3BA2"/>
    <w:rsid w:val="00AA7327"/>
    <w:rsid w:val="00AA7892"/>
    <w:rsid w:val="00AB0A30"/>
    <w:rsid w:val="00AB1FF1"/>
    <w:rsid w:val="00AB2D8C"/>
    <w:rsid w:val="00AC17E9"/>
    <w:rsid w:val="00AC434C"/>
    <w:rsid w:val="00AC44D6"/>
    <w:rsid w:val="00AC64AB"/>
    <w:rsid w:val="00AD2F1E"/>
    <w:rsid w:val="00AD60E2"/>
    <w:rsid w:val="00AE1839"/>
    <w:rsid w:val="00AE1CE1"/>
    <w:rsid w:val="00AE3302"/>
    <w:rsid w:val="00AE38A2"/>
    <w:rsid w:val="00AF35E9"/>
    <w:rsid w:val="00AF401C"/>
    <w:rsid w:val="00B04FAD"/>
    <w:rsid w:val="00B0670D"/>
    <w:rsid w:val="00B12573"/>
    <w:rsid w:val="00B20BC5"/>
    <w:rsid w:val="00B2198B"/>
    <w:rsid w:val="00B25C6A"/>
    <w:rsid w:val="00B32BDF"/>
    <w:rsid w:val="00B41CCA"/>
    <w:rsid w:val="00B47835"/>
    <w:rsid w:val="00B539C1"/>
    <w:rsid w:val="00B53D75"/>
    <w:rsid w:val="00B56EE3"/>
    <w:rsid w:val="00B61548"/>
    <w:rsid w:val="00B637E1"/>
    <w:rsid w:val="00B719BD"/>
    <w:rsid w:val="00B72657"/>
    <w:rsid w:val="00B80C02"/>
    <w:rsid w:val="00B81995"/>
    <w:rsid w:val="00B84BE4"/>
    <w:rsid w:val="00B94C9B"/>
    <w:rsid w:val="00B96E9F"/>
    <w:rsid w:val="00BA24E0"/>
    <w:rsid w:val="00BA5456"/>
    <w:rsid w:val="00BB1A90"/>
    <w:rsid w:val="00BB2DCF"/>
    <w:rsid w:val="00BB50E5"/>
    <w:rsid w:val="00BC60A1"/>
    <w:rsid w:val="00BC6D48"/>
    <w:rsid w:val="00BD3068"/>
    <w:rsid w:val="00BD358C"/>
    <w:rsid w:val="00BE5F23"/>
    <w:rsid w:val="00BF4335"/>
    <w:rsid w:val="00C01CC4"/>
    <w:rsid w:val="00C0444F"/>
    <w:rsid w:val="00C0763E"/>
    <w:rsid w:val="00C116A3"/>
    <w:rsid w:val="00C155E7"/>
    <w:rsid w:val="00C17A50"/>
    <w:rsid w:val="00C213A4"/>
    <w:rsid w:val="00C24BA4"/>
    <w:rsid w:val="00C253AF"/>
    <w:rsid w:val="00C30A5E"/>
    <w:rsid w:val="00C31524"/>
    <w:rsid w:val="00C32D73"/>
    <w:rsid w:val="00C34224"/>
    <w:rsid w:val="00C40173"/>
    <w:rsid w:val="00C44038"/>
    <w:rsid w:val="00C4432E"/>
    <w:rsid w:val="00C4711C"/>
    <w:rsid w:val="00C5026A"/>
    <w:rsid w:val="00C52E89"/>
    <w:rsid w:val="00C55B08"/>
    <w:rsid w:val="00C57ABD"/>
    <w:rsid w:val="00C60D28"/>
    <w:rsid w:val="00C61C4C"/>
    <w:rsid w:val="00C61D4B"/>
    <w:rsid w:val="00C64B4B"/>
    <w:rsid w:val="00C713A3"/>
    <w:rsid w:val="00C71AD9"/>
    <w:rsid w:val="00C74ECF"/>
    <w:rsid w:val="00C76404"/>
    <w:rsid w:val="00C77CC1"/>
    <w:rsid w:val="00C82866"/>
    <w:rsid w:val="00C82DCE"/>
    <w:rsid w:val="00C96785"/>
    <w:rsid w:val="00CA3AD2"/>
    <w:rsid w:val="00CA5E97"/>
    <w:rsid w:val="00CA75B6"/>
    <w:rsid w:val="00CB0BF9"/>
    <w:rsid w:val="00CB402B"/>
    <w:rsid w:val="00CC4AE9"/>
    <w:rsid w:val="00CC6BDF"/>
    <w:rsid w:val="00CC7D80"/>
    <w:rsid w:val="00CD1F80"/>
    <w:rsid w:val="00CD574A"/>
    <w:rsid w:val="00CD62D2"/>
    <w:rsid w:val="00CE48F6"/>
    <w:rsid w:val="00CE60A6"/>
    <w:rsid w:val="00CE72D1"/>
    <w:rsid w:val="00CF3FD1"/>
    <w:rsid w:val="00CF5ACB"/>
    <w:rsid w:val="00CF5DCC"/>
    <w:rsid w:val="00CF6ACE"/>
    <w:rsid w:val="00CF7712"/>
    <w:rsid w:val="00D043A1"/>
    <w:rsid w:val="00D1269F"/>
    <w:rsid w:val="00D14838"/>
    <w:rsid w:val="00D17A3E"/>
    <w:rsid w:val="00D20CBF"/>
    <w:rsid w:val="00D27083"/>
    <w:rsid w:val="00D30DED"/>
    <w:rsid w:val="00D311F7"/>
    <w:rsid w:val="00D36BD6"/>
    <w:rsid w:val="00D402DA"/>
    <w:rsid w:val="00D415A8"/>
    <w:rsid w:val="00D45E02"/>
    <w:rsid w:val="00D51A80"/>
    <w:rsid w:val="00D51A87"/>
    <w:rsid w:val="00D53D1B"/>
    <w:rsid w:val="00D53EA3"/>
    <w:rsid w:val="00D55AF4"/>
    <w:rsid w:val="00D57D27"/>
    <w:rsid w:val="00D60EF4"/>
    <w:rsid w:val="00D61ED8"/>
    <w:rsid w:val="00D63B44"/>
    <w:rsid w:val="00D72438"/>
    <w:rsid w:val="00D82845"/>
    <w:rsid w:val="00D85701"/>
    <w:rsid w:val="00D877C7"/>
    <w:rsid w:val="00D93022"/>
    <w:rsid w:val="00D94CC8"/>
    <w:rsid w:val="00D96228"/>
    <w:rsid w:val="00DA33EA"/>
    <w:rsid w:val="00DA77F3"/>
    <w:rsid w:val="00DB3072"/>
    <w:rsid w:val="00DB380A"/>
    <w:rsid w:val="00DC1BF6"/>
    <w:rsid w:val="00DE2D20"/>
    <w:rsid w:val="00DE2DFC"/>
    <w:rsid w:val="00DE304E"/>
    <w:rsid w:val="00DE4BC2"/>
    <w:rsid w:val="00DE5722"/>
    <w:rsid w:val="00E00C01"/>
    <w:rsid w:val="00E01065"/>
    <w:rsid w:val="00E02FB1"/>
    <w:rsid w:val="00E02FF0"/>
    <w:rsid w:val="00E03DD0"/>
    <w:rsid w:val="00E04C5F"/>
    <w:rsid w:val="00E14714"/>
    <w:rsid w:val="00E1687E"/>
    <w:rsid w:val="00E330D7"/>
    <w:rsid w:val="00E338D8"/>
    <w:rsid w:val="00E338DA"/>
    <w:rsid w:val="00E34978"/>
    <w:rsid w:val="00E47343"/>
    <w:rsid w:val="00E50654"/>
    <w:rsid w:val="00E5412F"/>
    <w:rsid w:val="00E56970"/>
    <w:rsid w:val="00E66066"/>
    <w:rsid w:val="00E7027C"/>
    <w:rsid w:val="00E7031D"/>
    <w:rsid w:val="00E81CEA"/>
    <w:rsid w:val="00E82A71"/>
    <w:rsid w:val="00E8378E"/>
    <w:rsid w:val="00E83FB7"/>
    <w:rsid w:val="00E93D78"/>
    <w:rsid w:val="00EA080C"/>
    <w:rsid w:val="00EA0CD8"/>
    <w:rsid w:val="00EB241F"/>
    <w:rsid w:val="00EB51DA"/>
    <w:rsid w:val="00EB6C11"/>
    <w:rsid w:val="00EC0DD2"/>
    <w:rsid w:val="00EC2DF1"/>
    <w:rsid w:val="00EC2EF9"/>
    <w:rsid w:val="00EC4C5C"/>
    <w:rsid w:val="00EC5147"/>
    <w:rsid w:val="00ED2164"/>
    <w:rsid w:val="00EE1675"/>
    <w:rsid w:val="00EE1DA2"/>
    <w:rsid w:val="00EE3B43"/>
    <w:rsid w:val="00F01F56"/>
    <w:rsid w:val="00F06449"/>
    <w:rsid w:val="00F13231"/>
    <w:rsid w:val="00F1574F"/>
    <w:rsid w:val="00F1667B"/>
    <w:rsid w:val="00F17960"/>
    <w:rsid w:val="00F30634"/>
    <w:rsid w:val="00F35F20"/>
    <w:rsid w:val="00F408E4"/>
    <w:rsid w:val="00F40C3D"/>
    <w:rsid w:val="00F40D0B"/>
    <w:rsid w:val="00F44071"/>
    <w:rsid w:val="00F4549D"/>
    <w:rsid w:val="00F4596B"/>
    <w:rsid w:val="00F50F37"/>
    <w:rsid w:val="00F51C4C"/>
    <w:rsid w:val="00F548D7"/>
    <w:rsid w:val="00F55C52"/>
    <w:rsid w:val="00F560B9"/>
    <w:rsid w:val="00F62955"/>
    <w:rsid w:val="00F63F6E"/>
    <w:rsid w:val="00F64837"/>
    <w:rsid w:val="00F67995"/>
    <w:rsid w:val="00F71169"/>
    <w:rsid w:val="00F954F4"/>
    <w:rsid w:val="00FA1B9A"/>
    <w:rsid w:val="00FA2677"/>
    <w:rsid w:val="00FA6EBC"/>
    <w:rsid w:val="00FA79A9"/>
    <w:rsid w:val="00FB7137"/>
    <w:rsid w:val="00FC269C"/>
    <w:rsid w:val="00FC3BE8"/>
    <w:rsid w:val="00FC4449"/>
    <w:rsid w:val="00FC5F32"/>
    <w:rsid w:val="00FD0AF0"/>
    <w:rsid w:val="00FD689D"/>
    <w:rsid w:val="00FE3B6C"/>
    <w:rsid w:val="00FE6CC3"/>
    <w:rsid w:val="00FF04E6"/>
    <w:rsid w:val="00FF1CBC"/>
    <w:rsid w:val="00FF223C"/>
    <w:rsid w:val="00FF2444"/>
    <w:rsid w:val="00FF28D4"/>
    <w:rsid w:val="00FF35B7"/>
    <w:rsid w:val="00FF3908"/>
    <w:rsid w:val="00FF40C9"/>
    <w:rsid w:val="00FF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21F033FD"/>
  <w15:docId w15:val="{57571B81-37CC-4026-A64A-C1B84807E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</w:style>
  <w:style w:type="paragraph" w:styleId="Heading1">
    <w:name w:val="heading 1"/>
    <w:basedOn w:val="Normal"/>
    <w:next w:val="Normal"/>
    <w:qFormat/>
    <w:pPr>
      <w:keepNext/>
      <w:widowControl/>
      <w:numPr>
        <w:numId w:val="22"/>
      </w:numPr>
      <w:tabs>
        <w:tab w:val="left" w:pos="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  <w:tab w:val="left" w:pos="9720"/>
      </w:tabs>
      <w:ind w:right="-360"/>
      <w:jc w:val="center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pPr>
      <w:keepNext/>
      <w:numPr>
        <w:ilvl w:val="1"/>
        <w:numId w:val="2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widowControl/>
      <w:numPr>
        <w:ilvl w:val="2"/>
        <w:numId w:val="22"/>
      </w:numPr>
      <w:tabs>
        <w:tab w:val="left" w:pos="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right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2"/>
      </w:num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right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widowControl/>
      <w:numPr>
        <w:ilvl w:val="4"/>
        <w:numId w:val="22"/>
      </w:num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center"/>
      <w:outlineLvl w:val="4"/>
    </w:pPr>
    <w:rPr>
      <w:sz w:val="24"/>
      <w:szCs w:val="24"/>
      <w:u w:val="single"/>
    </w:rPr>
  </w:style>
  <w:style w:type="paragraph" w:styleId="Heading6">
    <w:name w:val="heading 6"/>
    <w:basedOn w:val="Normal"/>
    <w:next w:val="Normal"/>
    <w:qFormat/>
    <w:pPr>
      <w:keepNext/>
      <w:widowControl/>
      <w:numPr>
        <w:ilvl w:val="5"/>
        <w:numId w:val="22"/>
      </w:numPr>
      <w:jc w:val="both"/>
      <w:outlineLvl w:val="5"/>
    </w:pPr>
    <w:rPr>
      <w:sz w:val="24"/>
      <w:szCs w:val="24"/>
    </w:rPr>
  </w:style>
  <w:style w:type="paragraph" w:styleId="Heading7">
    <w:name w:val="heading 7"/>
    <w:basedOn w:val="Normal"/>
    <w:next w:val="Normal"/>
    <w:qFormat/>
    <w:pPr>
      <w:keepNext/>
      <w:widowControl/>
      <w:numPr>
        <w:ilvl w:val="6"/>
        <w:numId w:val="22"/>
      </w:numPr>
      <w:tabs>
        <w:tab w:val="left" w:pos="6840"/>
      </w:tabs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7D5BE8"/>
    <w:pPr>
      <w:numPr>
        <w:ilvl w:val="7"/>
        <w:numId w:val="22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7D5BE8"/>
    <w:pPr>
      <w:numPr>
        <w:ilvl w:val="8"/>
        <w:numId w:val="2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quationCa">
    <w:name w:val="_Equation Ca"/>
  </w:style>
  <w:style w:type="paragraph" w:styleId="Caption">
    <w:name w:val="caption"/>
    <w:basedOn w:val="Normal"/>
    <w:next w:val="Normal"/>
    <w:qFormat/>
    <w:rPr>
      <w:sz w:val="24"/>
      <w:szCs w:val="24"/>
    </w:rPr>
  </w:style>
  <w:style w:type="paragraph" w:customStyle="1" w:styleId="toa">
    <w:name w:val="toa"/>
    <w:pPr>
      <w:widowControl w:val="0"/>
      <w:tabs>
        <w:tab w:val="left" w:pos="0"/>
        <w:tab w:val="left" w:pos="9000"/>
        <w:tab w:val="right" w:pos="9360"/>
      </w:tabs>
      <w:autoSpaceDE w:val="0"/>
      <w:autoSpaceDN w:val="0"/>
      <w:adjustRightInd w:val="0"/>
    </w:pPr>
    <w:rPr>
      <w:sz w:val="24"/>
      <w:szCs w:val="24"/>
    </w:rPr>
  </w:style>
  <w:style w:type="paragraph" w:styleId="Index2">
    <w:name w:val="index 2"/>
    <w:basedOn w:val="Normal"/>
    <w:next w:val="Normal"/>
    <w:autoRedefine/>
    <w:semiHidden/>
    <w:pPr>
      <w:tabs>
        <w:tab w:val="left" w:pos="0"/>
        <w:tab w:val="left" w:leader="dot" w:pos="7200"/>
        <w:tab w:val="right" w:pos="7920"/>
      </w:tabs>
      <w:ind w:left="1440" w:right="720"/>
    </w:pPr>
    <w:rPr>
      <w:sz w:val="24"/>
      <w:szCs w:val="24"/>
    </w:rPr>
  </w:style>
  <w:style w:type="paragraph" w:styleId="Index1">
    <w:name w:val="index 1"/>
    <w:basedOn w:val="Normal"/>
    <w:next w:val="Normal"/>
    <w:autoRedefine/>
    <w:semiHidden/>
    <w:pPr>
      <w:tabs>
        <w:tab w:val="left" w:pos="0"/>
        <w:tab w:val="left" w:leader="dot" w:pos="7200"/>
        <w:tab w:val="right" w:pos="7920"/>
      </w:tabs>
      <w:ind w:left="1440" w:right="720"/>
    </w:pPr>
    <w:rPr>
      <w:sz w:val="24"/>
      <w:szCs w:val="24"/>
    </w:rPr>
  </w:style>
  <w:style w:type="paragraph" w:styleId="TOC9">
    <w:name w:val="toc 9"/>
    <w:basedOn w:val="Normal"/>
    <w:next w:val="Normal"/>
    <w:autoRedefine/>
    <w:semiHidden/>
    <w:pPr>
      <w:tabs>
        <w:tab w:val="left" w:pos="0"/>
        <w:tab w:val="left" w:leader="dot" w:pos="8280"/>
        <w:tab w:val="right" w:pos="8640"/>
      </w:tabs>
      <w:ind w:left="720"/>
    </w:pPr>
    <w:rPr>
      <w:sz w:val="24"/>
      <w:szCs w:val="24"/>
    </w:rPr>
  </w:style>
  <w:style w:type="paragraph" w:styleId="TOC8">
    <w:name w:val="toc 8"/>
    <w:basedOn w:val="Normal"/>
    <w:next w:val="Normal"/>
    <w:autoRedefine/>
    <w:semiHidden/>
    <w:pPr>
      <w:tabs>
        <w:tab w:val="left" w:pos="0"/>
        <w:tab w:val="left" w:pos="8280"/>
        <w:tab w:val="right" w:pos="8640"/>
      </w:tabs>
      <w:ind w:left="720"/>
    </w:pPr>
    <w:rPr>
      <w:sz w:val="24"/>
      <w:szCs w:val="24"/>
    </w:rPr>
  </w:style>
  <w:style w:type="paragraph" w:styleId="TOC7">
    <w:name w:val="toc 7"/>
    <w:basedOn w:val="Normal"/>
    <w:next w:val="Normal"/>
    <w:autoRedefine/>
    <w:semiHidden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/>
    </w:pPr>
    <w:rPr>
      <w:sz w:val="24"/>
      <w:szCs w:val="24"/>
    </w:rPr>
  </w:style>
  <w:style w:type="paragraph" w:styleId="TOC6">
    <w:name w:val="toc 6"/>
    <w:basedOn w:val="Normal"/>
    <w:next w:val="Normal"/>
    <w:autoRedefine/>
    <w:semiHidden/>
    <w:pPr>
      <w:tabs>
        <w:tab w:val="left" w:pos="0"/>
        <w:tab w:val="left" w:pos="8280"/>
        <w:tab w:val="right" w:pos="8640"/>
      </w:tabs>
      <w:ind w:left="720"/>
    </w:pPr>
    <w:rPr>
      <w:sz w:val="24"/>
      <w:szCs w:val="24"/>
    </w:rPr>
  </w:style>
  <w:style w:type="paragraph" w:styleId="TOC5">
    <w:name w:val="toc 5"/>
    <w:basedOn w:val="Normal"/>
    <w:next w:val="Normal"/>
    <w:autoRedefine/>
    <w:semiHidden/>
    <w:pPr>
      <w:tabs>
        <w:tab w:val="left" w:pos="0"/>
        <w:tab w:val="left" w:leader="dot" w:pos="5040"/>
        <w:tab w:val="right" w:pos="5760"/>
      </w:tabs>
      <w:ind w:left="3600" w:right="720"/>
    </w:pPr>
    <w:rPr>
      <w:sz w:val="24"/>
      <w:szCs w:val="24"/>
    </w:rPr>
  </w:style>
  <w:style w:type="paragraph" w:styleId="TOC4">
    <w:name w:val="toc 4"/>
    <w:basedOn w:val="Normal"/>
    <w:next w:val="Normal"/>
    <w:autoRedefine/>
    <w:semiHidden/>
    <w:pPr>
      <w:tabs>
        <w:tab w:val="left" w:pos="0"/>
        <w:tab w:val="left" w:leader="dot" w:pos="5760"/>
        <w:tab w:val="right" w:pos="6480"/>
      </w:tabs>
      <w:ind w:left="2880" w:right="720"/>
    </w:pPr>
    <w:rPr>
      <w:sz w:val="24"/>
      <w:szCs w:val="24"/>
    </w:rPr>
  </w:style>
  <w:style w:type="paragraph" w:styleId="TOC3">
    <w:name w:val="toc 3"/>
    <w:basedOn w:val="Normal"/>
    <w:next w:val="Normal"/>
    <w:autoRedefine/>
    <w:semiHidden/>
    <w:pPr>
      <w:tabs>
        <w:tab w:val="left" w:pos="0"/>
        <w:tab w:val="left" w:leader="dot" w:pos="6480"/>
        <w:tab w:val="right" w:pos="7200"/>
      </w:tabs>
      <w:ind w:left="2160" w:right="720"/>
    </w:pPr>
    <w:rPr>
      <w:sz w:val="24"/>
      <w:szCs w:val="24"/>
    </w:rPr>
  </w:style>
  <w:style w:type="paragraph" w:styleId="TOC2">
    <w:name w:val="toc 2"/>
    <w:basedOn w:val="Normal"/>
    <w:next w:val="Normal"/>
    <w:autoRedefine/>
    <w:semiHidden/>
    <w:pPr>
      <w:tabs>
        <w:tab w:val="left" w:pos="0"/>
        <w:tab w:val="left" w:leader="dot" w:pos="7200"/>
        <w:tab w:val="right" w:pos="7920"/>
      </w:tabs>
      <w:ind w:left="1440" w:right="720"/>
    </w:pPr>
    <w:rPr>
      <w:sz w:val="24"/>
      <w:szCs w:val="24"/>
    </w:rPr>
  </w:style>
  <w:style w:type="paragraph" w:styleId="TOC1">
    <w:name w:val="toc 1"/>
    <w:basedOn w:val="Normal"/>
    <w:next w:val="Normal"/>
    <w:autoRedefine/>
    <w:semiHidden/>
    <w:pPr>
      <w:tabs>
        <w:tab w:val="left" w:pos="0"/>
        <w:tab w:val="left" w:leader="dot" w:pos="7920"/>
        <w:tab w:val="right" w:pos="8640"/>
      </w:tabs>
      <w:ind w:left="720" w:right="720"/>
    </w:pPr>
    <w:rPr>
      <w:sz w:val="24"/>
      <w:szCs w:val="24"/>
    </w:rPr>
  </w:style>
  <w:style w:type="paragraph" w:styleId="Footer">
    <w:name w:val="footer"/>
    <w:basedOn w:val="Normal"/>
    <w:link w:val="FooterChar"/>
    <w:pPr>
      <w:tabs>
        <w:tab w:val="left" w:pos="0"/>
        <w:tab w:val="center" w:pos="4320"/>
        <w:tab w:val="right" w:pos="8640"/>
        <w:tab w:val="left" w:pos="9360"/>
      </w:tabs>
    </w:pPr>
    <w:rPr>
      <w:sz w:val="24"/>
      <w:szCs w:val="24"/>
    </w:rPr>
  </w:style>
  <w:style w:type="paragraph" w:styleId="Header">
    <w:name w:val="header"/>
    <w:basedOn w:val="Normal"/>
    <w:link w:val="HeaderChar"/>
    <w:pPr>
      <w:tabs>
        <w:tab w:val="left" w:pos="0"/>
        <w:tab w:val="center" w:pos="4320"/>
        <w:tab w:val="right" w:pos="8640"/>
        <w:tab w:val="left" w:pos="9360"/>
      </w:tabs>
    </w:pPr>
    <w:rPr>
      <w:sz w:val="24"/>
      <w:szCs w:val="24"/>
    </w:rPr>
  </w:style>
  <w:style w:type="character" w:customStyle="1" w:styleId="DefaultPara">
    <w:name w:val="Default Para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odyTextIndent">
    <w:name w:val="Body Text Indent"/>
    <w:basedOn w:val="Normal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440"/>
    </w:pPr>
    <w:rPr>
      <w:sz w:val="24"/>
      <w:szCs w:val="24"/>
    </w:rPr>
  </w:style>
  <w:style w:type="paragraph" w:styleId="BodyText">
    <w:name w:val="Body Text"/>
    <w:basedOn w:val="Normal"/>
    <w:pPr>
      <w:widowControl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right"/>
    </w:pPr>
    <w:rPr>
      <w:sz w:val="24"/>
      <w:szCs w:val="24"/>
    </w:rPr>
  </w:style>
  <w:style w:type="character" w:styleId="PageNumber">
    <w:name w:val="page number"/>
    <w:basedOn w:val="DefaultParagraphFont"/>
    <w:rsid w:val="00955664"/>
  </w:style>
  <w:style w:type="character" w:styleId="LineNumber">
    <w:name w:val="line number"/>
    <w:basedOn w:val="DefaultParagraphFont"/>
    <w:rsid w:val="00D82845"/>
  </w:style>
  <w:style w:type="table" w:styleId="TableGrid">
    <w:name w:val="Table Grid"/>
    <w:basedOn w:val="TableNormal"/>
    <w:uiPriority w:val="39"/>
    <w:rsid w:val="00C76404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4843A0"/>
    <w:pPr>
      <w:shd w:val="clear" w:color="auto" w:fill="000080"/>
    </w:pPr>
    <w:rPr>
      <w:rFonts w:ascii="Tahoma" w:hAnsi="Tahoma" w:cs="Tahoma"/>
    </w:rPr>
  </w:style>
  <w:style w:type="paragraph" w:styleId="BodyTextIndent2">
    <w:name w:val="Body Text Indent 2"/>
    <w:basedOn w:val="Normal"/>
    <w:rsid w:val="00125BF3"/>
    <w:pPr>
      <w:spacing w:after="120" w:line="480" w:lineRule="auto"/>
      <w:ind w:left="360"/>
    </w:pPr>
  </w:style>
  <w:style w:type="paragraph" w:styleId="PlainText">
    <w:name w:val="Plain Text"/>
    <w:basedOn w:val="Normal"/>
    <w:rsid w:val="00125BF3"/>
    <w:pPr>
      <w:widowControl/>
      <w:autoSpaceDE/>
      <w:autoSpaceDN/>
      <w:adjustRightInd/>
    </w:pPr>
    <w:rPr>
      <w:rFonts w:ascii="Courier New" w:hAnsi="Courier New"/>
    </w:rPr>
  </w:style>
  <w:style w:type="paragraph" w:styleId="Title">
    <w:name w:val="Title"/>
    <w:basedOn w:val="Normal"/>
    <w:qFormat/>
    <w:rsid w:val="00125BF3"/>
    <w:pPr>
      <w:widowControl/>
      <w:autoSpaceDE/>
      <w:autoSpaceDN/>
      <w:adjustRightInd/>
      <w:jc w:val="center"/>
    </w:pPr>
    <w:rPr>
      <w:b/>
      <w:sz w:val="24"/>
    </w:rPr>
  </w:style>
  <w:style w:type="paragraph" w:styleId="Subtitle">
    <w:name w:val="Subtitle"/>
    <w:basedOn w:val="Normal"/>
    <w:qFormat/>
    <w:rsid w:val="00125BF3"/>
    <w:pPr>
      <w:widowControl/>
      <w:autoSpaceDE/>
      <w:autoSpaceDN/>
      <w:adjustRightInd/>
      <w:jc w:val="center"/>
    </w:pPr>
    <w:rPr>
      <w:b/>
      <w:bCs/>
      <w:sz w:val="24"/>
      <w:szCs w:val="24"/>
    </w:rPr>
  </w:style>
  <w:style w:type="paragraph" w:styleId="FootnoteText">
    <w:name w:val="footnote text"/>
    <w:basedOn w:val="Normal"/>
    <w:link w:val="FootnoteTextChar"/>
    <w:semiHidden/>
    <w:rsid w:val="00AF35E9"/>
  </w:style>
  <w:style w:type="character" w:styleId="FootnoteReference">
    <w:name w:val="footnote reference"/>
    <w:semiHidden/>
    <w:rsid w:val="00AF35E9"/>
    <w:rPr>
      <w:vertAlign w:val="superscript"/>
    </w:rPr>
  </w:style>
  <w:style w:type="character" w:customStyle="1" w:styleId="Heading2Char">
    <w:name w:val="Heading 2 Char"/>
    <w:link w:val="Heading2"/>
    <w:rsid w:val="007D5BE8"/>
    <w:rPr>
      <w:rFonts w:ascii="Arial" w:hAnsi="Arial" w:cs="Arial"/>
      <w:b/>
      <w:bCs/>
      <w:i/>
      <w:iCs/>
      <w:sz w:val="28"/>
      <w:szCs w:val="28"/>
      <w:lang w:val="en-US" w:eastAsia="en-US" w:bidi="ar-SA"/>
    </w:rPr>
  </w:style>
  <w:style w:type="numbering" w:styleId="111111">
    <w:name w:val="Outline List 2"/>
    <w:aliases w:val="51."/>
    <w:basedOn w:val="NoList"/>
    <w:rsid w:val="007D5BE8"/>
    <w:pPr>
      <w:numPr>
        <w:numId w:val="23"/>
      </w:numPr>
    </w:pPr>
  </w:style>
  <w:style w:type="paragraph" w:styleId="NoSpacing">
    <w:name w:val="No Spacing"/>
    <w:qFormat/>
    <w:rsid w:val="000E7511"/>
    <w:pPr>
      <w:ind w:left="720"/>
    </w:pPr>
    <w:rPr>
      <w:rFonts w:eastAsia="Calibri"/>
      <w:sz w:val="22"/>
      <w:szCs w:val="22"/>
    </w:rPr>
  </w:style>
  <w:style w:type="paragraph" w:customStyle="1" w:styleId="Level1">
    <w:name w:val="Level 1"/>
    <w:rsid w:val="000E7511"/>
    <w:pPr>
      <w:autoSpaceDE w:val="0"/>
      <w:autoSpaceDN w:val="0"/>
      <w:adjustRightInd w:val="0"/>
      <w:ind w:left="720"/>
    </w:pPr>
    <w:rPr>
      <w:rFonts w:eastAsia="Calibri"/>
      <w:sz w:val="24"/>
      <w:szCs w:val="24"/>
    </w:rPr>
  </w:style>
  <w:style w:type="paragraph" w:customStyle="1" w:styleId="Level2">
    <w:name w:val="Level 2"/>
    <w:rsid w:val="000E7511"/>
    <w:pPr>
      <w:autoSpaceDE w:val="0"/>
      <w:autoSpaceDN w:val="0"/>
      <w:adjustRightInd w:val="0"/>
      <w:ind w:left="1440"/>
    </w:pPr>
    <w:rPr>
      <w:rFonts w:eastAsia="Calibri"/>
      <w:sz w:val="24"/>
      <w:szCs w:val="24"/>
    </w:rPr>
  </w:style>
  <w:style w:type="paragraph" w:customStyle="1" w:styleId="Level3">
    <w:name w:val="Level 3"/>
    <w:rsid w:val="000E7511"/>
    <w:pPr>
      <w:autoSpaceDE w:val="0"/>
      <w:autoSpaceDN w:val="0"/>
      <w:adjustRightInd w:val="0"/>
      <w:ind w:left="2160"/>
    </w:pPr>
    <w:rPr>
      <w:rFonts w:eastAsia="Calibri"/>
      <w:sz w:val="24"/>
      <w:szCs w:val="24"/>
    </w:rPr>
  </w:style>
  <w:style w:type="paragraph" w:customStyle="1" w:styleId="Level4">
    <w:name w:val="Level 4"/>
    <w:rsid w:val="000E7511"/>
    <w:pPr>
      <w:autoSpaceDE w:val="0"/>
      <w:autoSpaceDN w:val="0"/>
      <w:adjustRightInd w:val="0"/>
      <w:ind w:left="2880"/>
    </w:pPr>
    <w:rPr>
      <w:rFonts w:eastAsia="Calibri"/>
      <w:sz w:val="24"/>
      <w:szCs w:val="24"/>
    </w:rPr>
  </w:style>
  <w:style w:type="paragraph" w:customStyle="1" w:styleId="Level5">
    <w:name w:val="Level 5"/>
    <w:rsid w:val="000E7511"/>
    <w:pPr>
      <w:autoSpaceDE w:val="0"/>
      <w:autoSpaceDN w:val="0"/>
      <w:adjustRightInd w:val="0"/>
      <w:ind w:left="3600"/>
    </w:pPr>
    <w:rPr>
      <w:rFonts w:eastAsia="Calibri"/>
      <w:sz w:val="24"/>
      <w:szCs w:val="24"/>
    </w:rPr>
  </w:style>
  <w:style w:type="paragraph" w:customStyle="1" w:styleId="Level6">
    <w:name w:val="Level 6"/>
    <w:rsid w:val="000E7511"/>
    <w:pPr>
      <w:autoSpaceDE w:val="0"/>
      <w:autoSpaceDN w:val="0"/>
      <w:adjustRightInd w:val="0"/>
      <w:ind w:left="4320"/>
    </w:pPr>
    <w:rPr>
      <w:rFonts w:eastAsia="Calibri"/>
      <w:sz w:val="24"/>
      <w:szCs w:val="24"/>
    </w:rPr>
  </w:style>
  <w:style w:type="paragraph" w:customStyle="1" w:styleId="Level7">
    <w:name w:val="Level 7"/>
    <w:rsid w:val="000E7511"/>
    <w:pPr>
      <w:autoSpaceDE w:val="0"/>
      <w:autoSpaceDN w:val="0"/>
      <w:adjustRightInd w:val="0"/>
      <w:ind w:left="5040"/>
    </w:pPr>
    <w:rPr>
      <w:rFonts w:eastAsia="Calibri"/>
      <w:sz w:val="24"/>
      <w:szCs w:val="24"/>
    </w:rPr>
  </w:style>
  <w:style w:type="paragraph" w:customStyle="1" w:styleId="Level8">
    <w:name w:val="Level 8"/>
    <w:rsid w:val="000E7511"/>
    <w:pPr>
      <w:autoSpaceDE w:val="0"/>
      <w:autoSpaceDN w:val="0"/>
      <w:adjustRightInd w:val="0"/>
      <w:ind w:left="5760"/>
    </w:pPr>
    <w:rPr>
      <w:rFonts w:eastAsia="Calibri"/>
      <w:sz w:val="24"/>
      <w:szCs w:val="24"/>
    </w:rPr>
  </w:style>
  <w:style w:type="paragraph" w:customStyle="1" w:styleId="Level9">
    <w:name w:val="Level 9"/>
    <w:rsid w:val="000E7511"/>
    <w:pPr>
      <w:autoSpaceDE w:val="0"/>
      <w:autoSpaceDN w:val="0"/>
      <w:adjustRightInd w:val="0"/>
      <w:ind w:left="-1440"/>
    </w:pPr>
    <w:rPr>
      <w:rFonts w:eastAsia="Calibri"/>
      <w:b/>
      <w:bCs/>
      <w:sz w:val="24"/>
      <w:szCs w:val="24"/>
    </w:rPr>
  </w:style>
  <w:style w:type="paragraph" w:customStyle="1" w:styleId="17">
    <w:name w:val="_17"/>
    <w:rsid w:val="000E7511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16">
    <w:name w:val="_16"/>
    <w:rsid w:val="000E7511"/>
    <w:p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1440" w:hanging="720"/>
    </w:pPr>
    <w:rPr>
      <w:rFonts w:eastAsia="Calibri"/>
      <w:sz w:val="24"/>
      <w:szCs w:val="24"/>
    </w:rPr>
  </w:style>
  <w:style w:type="paragraph" w:customStyle="1" w:styleId="15">
    <w:name w:val="_15"/>
    <w:rsid w:val="000E7511"/>
    <w:pPr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2160"/>
    </w:pPr>
    <w:rPr>
      <w:rFonts w:eastAsia="Calibri"/>
      <w:sz w:val="24"/>
      <w:szCs w:val="24"/>
    </w:rPr>
  </w:style>
  <w:style w:type="paragraph" w:customStyle="1" w:styleId="14">
    <w:name w:val="_14"/>
    <w:rsid w:val="000E7511"/>
    <w:pPr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2880"/>
    </w:pPr>
    <w:rPr>
      <w:rFonts w:eastAsia="Calibri"/>
      <w:sz w:val="24"/>
      <w:szCs w:val="24"/>
    </w:rPr>
  </w:style>
  <w:style w:type="paragraph" w:customStyle="1" w:styleId="13">
    <w:name w:val="_13"/>
    <w:rsid w:val="000E7511"/>
    <w:pP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3600"/>
    </w:pPr>
    <w:rPr>
      <w:rFonts w:eastAsia="Calibri"/>
      <w:sz w:val="24"/>
      <w:szCs w:val="24"/>
    </w:rPr>
  </w:style>
  <w:style w:type="paragraph" w:customStyle="1" w:styleId="12">
    <w:name w:val="_12"/>
    <w:rsid w:val="000E7511"/>
    <w:pPr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4320"/>
    </w:pPr>
    <w:rPr>
      <w:rFonts w:eastAsia="Calibri"/>
      <w:sz w:val="24"/>
      <w:szCs w:val="24"/>
    </w:rPr>
  </w:style>
  <w:style w:type="paragraph" w:customStyle="1" w:styleId="11">
    <w:name w:val="_11"/>
    <w:rsid w:val="000E7511"/>
    <w:pPr>
      <w:tabs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5040"/>
    </w:pPr>
    <w:rPr>
      <w:rFonts w:eastAsia="Calibri"/>
      <w:sz w:val="24"/>
      <w:szCs w:val="24"/>
    </w:rPr>
  </w:style>
  <w:style w:type="paragraph" w:customStyle="1" w:styleId="10">
    <w:name w:val="_10"/>
    <w:rsid w:val="000E7511"/>
    <w:pPr>
      <w:tabs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5760"/>
    </w:pPr>
    <w:rPr>
      <w:rFonts w:eastAsia="Calibri"/>
      <w:sz w:val="24"/>
      <w:szCs w:val="24"/>
    </w:rPr>
  </w:style>
  <w:style w:type="character" w:customStyle="1" w:styleId="footnoteref">
    <w:name w:val="footnote ref"/>
    <w:rsid w:val="000E7511"/>
    <w:rPr>
      <w:vertAlign w:val="superscript"/>
    </w:rPr>
  </w:style>
  <w:style w:type="paragraph" w:customStyle="1" w:styleId="Outline0019">
    <w:name w:val="Outline001_9"/>
    <w:rsid w:val="000E7511"/>
    <w:pPr>
      <w:tabs>
        <w:tab w:val="left" w:pos="6840"/>
        <w:tab w:val="left" w:pos="7200"/>
        <w:tab w:val="left" w:pos="7920"/>
      </w:tabs>
      <w:autoSpaceDE w:val="0"/>
      <w:autoSpaceDN w:val="0"/>
      <w:adjustRightInd w:val="0"/>
      <w:ind w:left="6840" w:hanging="180"/>
    </w:pPr>
    <w:rPr>
      <w:rFonts w:eastAsia="Calibri"/>
      <w:sz w:val="24"/>
      <w:szCs w:val="24"/>
    </w:rPr>
  </w:style>
  <w:style w:type="character" w:customStyle="1" w:styleId="HeaderChar">
    <w:name w:val="Header Char"/>
    <w:link w:val="Header"/>
    <w:semiHidden/>
    <w:rsid w:val="000E7511"/>
    <w:rPr>
      <w:sz w:val="24"/>
      <w:szCs w:val="24"/>
      <w:lang w:val="en-US" w:eastAsia="en-US" w:bidi="ar-SA"/>
    </w:rPr>
  </w:style>
  <w:style w:type="character" w:customStyle="1" w:styleId="FooterChar">
    <w:name w:val="Footer Char"/>
    <w:link w:val="Footer"/>
    <w:semiHidden/>
    <w:rsid w:val="000E7511"/>
    <w:rPr>
      <w:sz w:val="24"/>
      <w:szCs w:val="24"/>
      <w:lang w:val="en-US" w:eastAsia="en-US" w:bidi="ar-SA"/>
    </w:rPr>
  </w:style>
  <w:style w:type="paragraph" w:styleId="ListParagraph">
    <w:name w:val="List Paragraph"/>
    <w:basedOn w:val="Normal"/>
    <w:qFormat/>
    <w:rsid w:val="000E7511"/>
    <w:pPr>
      <w:widowControl/>
      <w:ind w:left="720"/>
    </w:pPr>
    <w:rPr>
      <w:rFonts w:eastAsia="Calibri"/>
    </w:rPr>
  </w:style>
  <w:style w:type="character" w:styleId="FollowedHyperlink">
    <w:name w:val="FollowedHyperlink"/>
    <w:rsid w:val="00B539C1"/>
    <w:rPr>
      <w:color w:val="800080"/>
      <w:u w:val="single"/>
    </w:rPr>
  </w:style>
  <w:style w:type="character" w:styleId="Strong">
    <w:name w:val="Strong"/>
    <w:qFormat/>
    <w:rsid w:val="00720733"/>
    <w:rPr>
      <w:b/>
      <w:bCs/>
    </w:rPr>
  </w:style>
  <w:style w:type="character" w:styleId="Hyperlink">
    <w:name w:val="Hyperlink"/>
    <w:rsid w:val="00720733"/>
    <w:rPr>
      <w:color w:val="0000FF"/>
      <w:u w:val="single"/>
    </w:rPr>
  </w:style>
  <w:style w:type="character" w:customStyle="1" w:styleId="FootnoteTextChar">
    <w:name w:val="Footnote Text Char"/>
    <w:link w:val="FootnoteText"/>
    <w:semiHidden/>
    <w:rsid w:val="000B6C2C"/>
  </w:style>
  <w:style w:type="character" w:styleId="PlaceholderText">
    <w:name w:val="Placeholder Text"/>
    <w:basedOn w:val="DefaultParagraphFont"/>
    <w:uiPriority w:val="99"/>
    <w:semiHidden/>
    <w:rsid w:val="00B8199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AC595-C0BF-4A61-9873-1EC0B0188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619</Words>
  <Characters>3677</Characters>
  <Application>Microsoft Office Word</Application>
  <DocSecurity>0</DocSecurity>
  <Lines>159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Residential VPP CBSP</vt:lpstr>
    </vt:vector>
  </TitlesOfParts>
  <Company>VEC</Company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Residential VPP CBSP</dc:title>
  <dc:subject>Variable Peak Pricing</dc:subject>
  <dc:creator>K Perry</dc:creator>
  <cp:lastModifiedBy>Orost, Katie</cp:lastModifiedBy>
  <cp:revision>3</cp:revision>
  <cp:lastPrinted>2024-11-13T19:18:00Z</cp:lastPrinted>
  <dcterms:created xsi:type="dcterms:W3CDTF">2025-11-05T15:49:00Z</dcterms:created>
  <dcterms:modified xsi:type="dcterms:W3CDTF">2025-11-05T15:51:00Z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Sk">
    <vt:i4>295633</vt:i4>
  </property>
  <property fmtid="{D5CDD505-2E9C-101B-9397-08002B2CF9AE}" pid="3" name="CaseSk">
    <vt:i4>17004</vt:i4>
  </property>
  <property fmtid="{D5CDD505-2E9C-101B-9397-08002B2CF9AE}" pid="4" name="Version">
    <vt:i4>0</vt:i4>
  </property>
</Properties>
</file>