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B442E" w14:textId="3308A249" w:rsidR="00C67EA9" w:rsidRDefault="00C67EA9" w:rsidP="00C67EA9">
      <w:pPr>
        <w:spacing w:after="0"/>
      </w:pPr>
      <w:r>
        <w:t>Julie Medose</w:t>
      </w:r>
    </w:p>
    <w:p w14:paraId="45F49EF2" w14:textId="6F4867F9" w:rsidR="00C67EA9" w:rsidRDefault="00C67EA9" w:rsidP="00C67EA9">
      <w:pPr>
        <w:spacing w:after="0"/>
      </w:pPr>
      <w:r>
        <w:t>811 Ennis Hill Rd, Marshfield VT 05658</w:t>
      </w:r>
    </w:p>
    <w:p w14:paraId="1DCCFB33" w14:textId="49CEC3AD" w:rsidR="00C67EA9" w:rsidRDefault="00C67EA9" w:rsidP="00C67EA9">
      <w:pPr>
        <w:spacing w:after="0"/>
      </w:pPr>
      <w:hyperlink r:id="rId4" w:history="1">
        <w:r w:rsidRPr="00B619FE">
          <w:rPr>
            <w:rStyle w:val="Hyperlink"/>
          </w:rPr>
          <w:t>stoneflower@fairpoint.net</w:t>
        </w:r>
      </w:hyperlink>
    </w:p>
    <w:p w14:paraId="6533E31E" w14:textId="6A89B5A5" w:rsidR="00C67EA9" w:rsidRDefault="00C67EA9" w:rsidP="00C67EA9">
      <w:pPr>
        <w:spacing w:after="0"/>
      </w:pPr>
      <w:r>
        <w:t>802-738-2447</w:t>
      </w:r>
    </w:p>
    <w:p w14:paraId="59E7A465" w14:textId="77777777" w:rsidR="00C67EA9" w:rsidRDefault="00C67EA9" w:rsidP="00C67EA9"/>
    <w:p w14:paraId="22362854" w14:textId="16FF963C" w:rsidR="00C67EA9" w:rsidRDefault="00C67EA9" w:rsidP="00C67EA9">
      <w:r w:rsidRPr="00C67EA9">
        <w:rPr>
          <w:b/>
          <w:bCs/>
        </w:rPr>
        <w:t>Reason for Submission:</w:t>
      </w:r>
      <w:r>
        <w:t xml:space="preserve"> Proposed </w:t>
      </w:r>
      <w:r w:rsidR="00E57609">
        <w:t>c</w:t>
      </w:r>
      <w:r>
        <w:t xml:space="preserve">ell </w:t>
      </w:r>
      <w:r w:rsidR="00E57609">
        <w:t>t</w:t>
      </w:r>
      <w:r>
        <w:t xml:space="preserve">ower </w:t>
      </w:r>
      <w:r w:rsidR="00E57609">
        <w:t>l</w:t>
      </w:r>
      <w:r>
        <w:t xml:space="preserve">ocation is not in </w:t>
      </w:r>
      <w:r w:rsidR="00E57609">
        <w:t>c</w:t>
      </w:r>
      <w:r>
        <w:t xml:space="preserve">ompliance with the </w:t>
      </w:r>
      <w:r w:rsidR="00E57609">
        <w:t>s</w:t>
      </w:r>
      <w:r>
        <w:t xml:space="preserve">tated </w:t>
      </w:r>
      <w:r w:rsidR="00E57609">
        <w:t>p</w:t>
      </w:r>
      <w:r>
        <w:t>urpose of the Marshfield Town Plan</w:t>
      </w:r>
      <w:r w:rsidR="00E57609">
        <w:t xml:space="preserve"> based on aesthetics and deterioration of Marshfield’s rural character. </w:t>
      </w:r>
    </w:p>
    <w:p w14:paraId="5583D846" w14:textId="77777777" w:rsidR="00E57609" w:rsidRDefault="00E57609" w:rsidP="00C67EA9"/>
    <w:p w14:paraId="14925F3F" w14:textId="1F9BDD38" w:rsidR="00C67EA9" w:rsidRPr="00C67EA9" w:rsidRDefault="00C67EA9" w:rsidP="00C67EA9">
      <w:r w:rsidRPr="00C67EA9">
        <w:t xml:space="preserve">I am writing to express concern about the proposed location of the new cell tower in Marshfield, as it is not in compliance with our Town Plan. In documented surveys, residents have consistently stated that preserving the town's "rural character" is of the utmost importance in community planning. In its own words, the Town Plan "provides guidelines and recommendations for how Marshfield will accommodate growth, development and opportunities for improvement without losing its rural character." When discussing future development, all Desired Future Outcomes in the Town Plan state that the rural integrity of our town </w:t>
      </w:r>
      <w:r w:rsidR="00E57609">
        <w:t>must be</w:t>
      </w:r>
      <w:r w:rsidRPr="00C67EA9">
        <w:t xml:space="preserve"> maintained. The Town Plan also specifically states that any new tower placement must “minimize negative impacts on natural and scenic resources” and that decisions should balance “aesthetics, signal quality, health, business, and personal needs.” </w:t>
      </w:r>
    </w:p>
    <w:p w14:paraId="4E5CBCF1" w14:textId="77777777" w:rsidR="00C67EA9" w:rsidRPr="00C67EA9" w:rsidRDefault="00C67EA9" w:rsidP="00C67EA9">
      <w:r w:rsidRPr="00C67EA9">
        <w:t xml:space="preserve">Balance means that no single value should outweigh the others. While reliable cell service is important, the current proposed location places signal quality above the aesthetics and character of our town. Upholding our rural character is not only a stated community value but also a responsibility of the town, as written in the Plan. The current proposed site is well within the view of Rt 2 (a scenic byway, and within a protected viewshed as described in the Town Plan), as well as the Village District, which again the Town Plan states should offer a "safe and attractive Route 2 corridor for pedestrians and vehicles alike".  </w:t>
      </w:r>
    </w:p>
    <w:p w14:paraId="56C94736" w14:textId="77777777" w:rsidR="00C67EA9" w:rsidRPr="00C67EA9" w:rsidRDefault="00C67EA9" w:rsidP="00C67EA9">
      <w:r w:rsidRPr="00C67EA9">
        <w:t>In the writing of the Town Plan itself, the Planning Commission anticipated that hard decisions would arise as technology and needs evolve. However, allowing convenience and opportunity to override our long-standing values risks setting a precedent that would alter the very character we seek to protect. If the town wishes to change direction, the Town Plan must first be revised and approved by residents — not set aside.</w:t>
      </w:r>
    </w:p>
    <w:p w14:paraId="02BDBE69" w14:textId="24F212C9" w:rsidR="00C67EA9" w:rsidRPr="00C67EA9" w:rsidRDefault="00C67EA9" w:rsidP="00C67EA9">
      <w:r w:rsidRPr="00C67EA9">
        <w:t xml:space="preserve">I respectfully urge that the proposed site be reconsidered and ensure that any decision honors both the words and the spirit of </w:t>
      </w:r>
      <w:r w:rsidR="00B10103">
        <w:t>our</w:t>
      </w:r>
      <w:r w:rsidRPr="00C67EA9">
        <w:t xml:space="preserve"> Town Plan. Thank you for your time</w:t>
      </w:r>
      <w:r w:rsidR="00B10103">
        <w:t xml:space="preserve"> and attention to this important matter</w:t>
      </w:r>
      <w:r w:rsidRPr="00C67EA9">
        <w:t>.</w:t>
      </w:r>
    </w:p>
    <w:p w14:paraId="443E62D0" w14:textId="77777777" w:rsidR="00C67EA9" w:rsidRDefault="00C67EA9" w:rsidP="00C67EA9"/>
    <w:p w14:paraId="5CF3C57D" w14:textId="77777777" w:rsidR="00E57609" w:rsidRDefault="00E57609" w:rsidP="00C67EA9"/>
    <w:p w14:paraId="188388E2" w14:textId="77777777" w:rsidR="00E57609" w:rsidRDefault="00E57609" w:rsidP="00C67EA9"/>
    <w:p w14:paraId="3B8B8309" w14:textId="77777777" w:rsidR="00E57609" w:rsidRPr="00C67EA9" w:rsidRDefault="00E57609" w:rsidP="00C67EA9"/>
    <w:p w14:paraId="454C8E29" w14:textId="722EC84F" w:rsidR="00C67EA9" w:rsidRPr="00C67EA9" w:rsidRDefault="00C67EA9" w:rsidP="00C67EA9">
      <w:r w:rsidRPr="00C67EA9">
        <w:lastRenderedPageBreak/>
        <w:t>From the Marshfield Town Plan, adopted in 2018. </w:t>
      </w:r>
    </w:p>
    <w:p w14:paraId="24F6951C" w14:textId="77777777" w:rsidR="00C67EA9" w:rsidRPr="00C67EA9" w:rsidRDefault="00C67EA9" w:rsidP="00C67EA9">
      <w:r w:rsidRPr="00C67EA9">
        <w:rPr>
          <w:b/>
          <w:bCs/>
        </w:rPr>
        <w:t>Chapter 1, Section I</w:t>
      </w:r>
    </w:p>
    <w:p w14:paraId="32E231F0" w14:textId="07C768F4" w:rsidR="00C67EA9" w:rsidRPr="00E57609" w:rsidRDefault="00C67EA9" w:rsidP="00C67EA9">
      <w:pPr>
        <w:rPr>
          <w:b/>
          <w:bCs/>
        </w:rPr>
      </w:pPr>
      <w:r w:rsidRPr="00C67EA9">
        <w:t xml:space="preserve">This Town Plan provides guidelines and recommendations for how Marshfield will accommodate growth, development and opportunities for improvement </w:t>
      </w:r>
      <w:r w:rsidRPr="00C67EA9">
        <w:rPr>
          <w:b/>
          <w:bCs/>
        </w:rPr>
        <w:t>without losing its rural character.</w:t>
      </w:r>
    </w:p>
    <w:p w14:paraId="70AFD2C8" w14:textId="77777777" w:rsidR="00E57609" w:rsidRPr="00C67EA9" w:rsidRDefault="00E57609" w:rsidP="00C67EA9"/>
    <w:p w14:paraId="2AA2944A" w14:textId="77777777" w:rsidR="00C67EA9" w:rsidRPr="00C67EA9" w:rsidRDefault="00C67EA9" w:rsidP="00C67EA9">
      <w:r w:rsidRPr="00C67EA9">
        <w:rPr>
          <w:b/>
          <w:bCs/>
        </w:rPr>
        <w:t>Chapter 3, Section V.B </w:t>
      </w:r>
    </w:p>
    <w:p w14:paraId="68A50595" w14:textId="0811FBA3" w:rsidR="00C67EA9" w:rsidRPr="00E57609" w:rsidRDefault="00C67EA9" w:rsidP="00C67EA9">
      <w:pPr>
        <w:rPr>
          <w:b/>
          <w:bCs/>
        </w:rPr>
      </w:pPr>
      <w:r w:rsidRPr="00C67EA9">
        <w:t xml:space="preserve">The rural character of the Town is of great value to residents: it helps give a sense of identity to Marshfield. Development which is insensitive to aesthetic resources will diminish the quality of life of Town residents. The rural character exists due to the scenic vistas, large uninterrupted forested areas, open fields, agricultural uses, and limited and scattered development along back roads. Eighty-eight percent of residents who responded to a survey in 2004 said that “rural character” was important in town planning. Respondents to a 2014 survey described farms, solitude, dirt roads, space, nature, sense of community, and quiet as examples of rural character. </w:t>
      </w:r>
      <w:r w:rsidRPr="00C67EA9">
        <w:rPr>
          <w:b/>
          <w:bCs/>
        </w:rPr>
        <w:t>The importance of protecting natural areas, forest lands, and scenic vistas were ranked by over 80% of the respondents as high or medium.</w:t>
      </w:r>
    </w:p>
    <w:p w14:paraId="3979B55D" w14:textId="77777777" w:rsidR="00E57609" w:rsidRPr="00C67EA9" w:rsidRDefault="00E57609" w:rsidP="00C67EA9"/>
    <w:p w14:paraId="1DD40F61" w14:textId="77777777" w:rsidR="00C67EA9" w:rsidRPr="00C67EA9" w:rsidRDefault="00C67EA9" w:rsidP="00C67EA9">
      <w:r w:rsidRPr="00C67EA9">
        <w:rPr>
          <w:b/>
          <w:bCs/>
        </w:rPr>
        <w:t>Chapter 3, Section VI</w:t>
      </w:r>
    </w:p>
    <w:p w14:paraId="2DC96BA6" w14:textId="34EF4906" w:rsidR="00C67EA9" w:rsidRPr="00E57609" w:rsidRDefault="00C67EA9" w:rsidP="00C67EA9">
      <w:pPr>
        <w:rPr>
          <w:b/>
          <w:bCs/>
        </w:rPr>
      </w:pPr>
      <w:r w:rsidRPr="00C67EA9">
        <w:t xml:space="preserve">Goal #13: To preserve Marshfield’s </w:t>
      </w:r>
      <w:r w:rsidRPr="00C67EA9">
        <w:rPr>
          <w:b/>
          <w:bCs/>
        </w:rPr>
        <w:t>scenic beauty.</w:t>
      </w:r>
    </w:p>
    <w:p w14:paraId="2723FB94" w14:textId="77777777" w:rsidR="00E57609" w:rsidRPr="00C67EA9" w:rsidRDefault="00E57609" w:rsidP="00C67EA9"/>
    <w:p w14:paraId="233392DA" w14:textId="77777777" w:rsidR="00C67EA9" w:rsidRPr="00C67EA9" w:rsidRDefault="00C67EA9" w:rsidP="00C67EA9">
      <w:r w:rsidRPr="00C67EA9">
        <w:rPr>
          <w:b/>
          <w:bCs/>
        </w:rPr>
        <w:t>Chapter 4, Section I.E</w:t>
      </w:r>
    </w:p>
    <w:p w14:paraId="0C957CFB" w14:textId="77777777" w:rsidR="00C67EA9" w:rsidRPr="00C67EA9" w:rsidRDefault="00C67EA9" w:rsidP="00C67EA9">
      <w:pPr>
        <w:rPr>
          <w:b/>
          <w:bCs/>
        </w:rPr>
      </w:pPr>
      <w:r w:rsidRPr="00C67EA9">
        <w:t xml:space="preserve">With the increasing demand for cellular capabilities comes an increasing demand for cellular towers. It will be important </w:t>
      </w:r>
      <w:r w:rsidRPr="00C67EA9">
        <w:rPr>
          <w:b/>
          <w:bCs/>
        </w:rPr>
        <w:t>to balance aesthetics, signal quality, health, business and personal needs when deciding whether, and where, to site additional telecommunication towers.</w:t>
      </w:r>
    </w:p>
    <w:p w14:paraId="5DE85D1B" w14:textId="77777777" w:rsidR="00C67EA9" w:rsidRPr="00C67EA9" w:rsidRDefault="00C67EA9" w:rsidP="00C67EA9"/>
    <w:p w14:paraId="3648D04B" w14:textId="77777777" w:rsidR="00C67EA9" w:rsidRPr="00C67EA9" w:rsidRDefault="00C67EA9" w:rsidP="00C67EA9">
      <w:r w:rsidRPr="00C67EA9">
        <w:rPr>
          <w:b/>
          <w:bCs/>
        </w:rPr>
        <w:t>Chapter 4, Section IV</w:t>
      </w:r>
    </w:p>
    <w:p w14:paraId="226B8DE9" w14:textId="77777777" w:rsidR="00C67EA9" w:rsidRPr="00C67EA9" w:rsidRDefault="00C67EA9" w:rsidP="00C67EA9">
      <w:pPr>
        <w:rPr>
          <w:b/>
          <w:bCs/>
        </w:rPr>
      </w:pPr>
      <w:r w:rsidRPr="00C67EA9">
        <w:t xml:space="preserve">Town policy is to promote and require that proposed commercial satellite dishes, radio towers, antennae, and other transmission and receiving equipment are sited, designed, maintained and operated so as to </w:t>
      </w:r>
      <w:r w:rsidRPr="00C67EA9">
        <w:rPr>
          <w:b/>
          <w:bCs/>
        </w:rPr>
        <w:t>minimize negative impacts on natural and scenic resources.</w:t>
      </w:r>
    </w:p>
    <w:p w14:paraId="132FF41F" w14:textId="77777777" w:rsidR="00C67EA9" w:rsidRPr="00C67EA9" w:rsidRDefault="00C67EA9" w:rsidP="00C67EA9"/>
    <w:p w14:paraId="31B4FFE3" w14:textId="77777777" w:rsidR="00C67EA9" w:rsidRPr="00C67EA9" w:rsidRDefault="00C67EA9" w:rsidP="00C67EA9">
      <w:r w:rsidRPr="00C67EA9">
        <w:rPr>
          <w:b/>
          <w:bCs/>
        </w:rPr>
        <w:t>Chapter 9, Section I</w:t>
      </w:r>
    </w:p>
    <w:p w14:paraId="07C96AE7" w14:textId="77777777" w:rsidR="00C67EA9" w:rsidRPr="00C67EA9" w:rsidRDefault="00C67EA9" w:rsidP="00C67EA9">
      <w:r w:rsidRPr="00C67EA9">
        <w:t xml:space="preserve">The use of land is inextricably linked to "rural character." In survey after survey, Marshfield residents have expressed their desire to retain the town's rural character ... This new growth pattern could </w:t>
      </w:r>
      <w:r w:rsidRPr="00C67EA9">
        <w:lastRenderedPageBreak/>
        <w:t xml:space="preserve">ultimately result in a loss of rural character, less vibrant villages, the waste and/or destruction of natural resources, and greater public costs. </w:t>
      </w:r>
      <w:r w:rsidRPr="00C67EA9">
        <w:rPr>
          <w:b/>
          <w:bCs/>
        </w:rPr>
        <w:t>It is in the community's declared best interest to see that new development occurs in a manner that does not change the basic land use patterns, and consequently the character of the town.</w:t>
      </w:r>
    </w:p>
    <w:p w14:paraId="72A01010" w14:textId="77777777" w:rsidR="00B602E0" w:rsidRDefault="00B602E0"/>
    <w:sectPr w:rsidR="00B602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A9"/>
    <w:rsid w:val="0060134A"/>
    <w:rsid w:val="00801861"/>
    <w:rsid w:val="00824D6A"/>
    <w:rsid w:val="00AD7079"/>
    <w:rsid w:val="00B10103"/>
    <w:rsid w:val="00B602E0"/>
    <w:rsid w:val="00C67EA9"/>
    <w:rsid w:val="00DD5364"/>
    <w:rsid w:val="00E57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25A18"/>
  <w15:chartTrackingRefBased/>
  <w15:docId w15:val="{5AD574CF-E46E-4BC7-B03E-B0269E24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EA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C67EA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67EA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67EA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67EA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67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EA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C67EA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67EA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67EA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67EA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67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EA9"/>
    <w:rPr>
      <w:rFonts w:eastAsiaTheme="majorEastAsia" w:cstheme="majorBidi"/>
      <w:color w:val="272727" w:themeColor="text1" w:themeTint="D8"/>
    </w:rPr>
  </w:style>
  <w:style w:type="paragraph" w:styleId="Title">
    <w:name w:val="Title"/>
    <w:basedOn w:val="Normal"/>
    <w:next w:val="Normal"/>
    <w:link w:val="TitleChar"/>
    <w:uiPriority w:val="10"/>
    <w:qFormat/>
    <w:rsid w:val="00C67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E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E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7EA9"/>
    <w:rPr>
      <w:i/>
      <w:iCs/>
      <w:color w:val="404040" w:themeColor="text1" w:themeTint="BF"/>
    </w:rPr>
  </w:style>
  <w:style w:type="paragraph" w:styleId="ListParagraph">
    <w:name w:val="List Paragraph"/>
    <w:basedOn w:val="Normal"/>
    <w:uiPriority w:val="34"/>
    <w:qFormat/>
    <w:rsid w:val="00C67EA9"/>
    <w:pPr>
      <w:ind w:left="720"/>
      <w:contextualSpacing/>
    </w:pPr>
  </w:style>
  <w:style w:type="character" w:styleId="IntenseEmphasis">
    <w:name w:val="Intense Emphasis"/>
    <w:basedOn w:val="DefaultParagraphFont"/>
    <w:uiPriority w:val="21"/>
    <w:qFormat/>
    <w:rsid w:val="00C67EA9"/>
    <w:rPr>
      <w:i/>
      <w:iCs/>
      <w:color w:val="365F91" w:themeColor="accent1" w:themeShade="BF"/>
    </w:rPr>
  </w:style>
  <w:style w:type="paragraph" w:styleId="IntenseQuote">
    <w:name w:val="Intense Quote"/>
    <w:basedOn w:val="Normal"/>
    <w:next w:val="Normal"/>
    <w:link w:val="IntenseQuoteChar"/>
    <w:uiPriority w:val="30"/>
    <w:qFormat/>
    <w:rsid w:val="00C67EA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67EA9"/>
    <w:rPr>
      <w:i/>
      <w:iCs/>
      <w:color w:val="365F91" w:themeColor="accent1" w:themeShade="BF"/>
    </w:rPr>
  </w:style>
  <w:style w:type="character" w:styleId="IntenseReference">
    <w:name w:val="Intense Reference"/>
    <w:basedOn w:val="DefaultParagraphFont"/>
    <w:uiPriority w:val="32"/>
    <w:qFormat/>
    <w:rsid w:val="00C67EA9"/>
    <w:rPr>
      <w:b/>
      <w:bCs/>
      <w:smallCaps/>
      <w:color w:val="365F91" w:themeColor="accent1" w:themeShade="BF"/>
      <w:spacing w:val="5"/>
    </w:rPr>
  </w:style>
  <w:style w:type="character" w:styleId="Hyperlink">
    <w:name w:val="Hyperlink"/>
    <w:basedOn w:val="DefaultParagraphFont"/>
    <w:uiPriority w:val="99"/>
    <w:unhideWhenUsed/>
    <w:rsid w:val="00C67EA9"/>
    <w:rPr>
      <w:color w:val="0000FF" w:themeColor="hyperlink"/>
      <w:u w:val="single"/>
    </w:rPr>
  </w:style>
  <w:style w:type="character" w:styleId="UnresolvedMention">
    <w:name w:val="Unresolved Mention"/>
    <w:basedOn w:val="DefaultParagraphFont"/>
    <w:uiPriority w:val="99"/>
    <w:semiHidden/>
    <w:unhideWhenUsed/>
    <w:rsid w:val="00C67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toneflower@fairpoin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Operations Coordinator</dc:creator>
  <cp:keywords/>
  <dc:description/>
  <cp:lastModifiedBy>Operations Coordinator</cp:lastModifiedBy>
  <cp:revision>2</cp:revision>
  <dcterms:created xsi:type="dcterms:W3CDTF">2025-09-05T16:54:00Z</dcterms:created>
  <dcterms:modified xsi:type="dcterms:W3CDTF">2025-09-05T17:14:00Z</dcterms:modified>
</cp:coreProperties>
</file>