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F5EDC" w14:textId="77777777" w:rsidR="005A1E33" w:rsidRDefault="00230117" w:rsidP="005A1E33">
      <w:pPr>
        <w:rPr>
          <w:b/>
          <w:bCs/>
          <w:sz w:val="23"/>
          <w:szCs w:val="23"/>
        </w:rPr>
      </w:pPr>
      <w:r w:rsidRPr="005A1E33">
        <w:rPr>
          <w:b/>
          <w:bCs/>
          <w:sz w:val="23"/>
          <w:szCs w:val="23"/>
        </w:rPr>
        <w:t xml:space="preserve">Backstory:  </w:t>
      </w:r>
    </w:p>
    <w:p w14:paraId="28CDB3D1" w14:textId="57CB78F2" w:rsidR="00230117" w:rsidRPr="00642AE5" w:rsidRDefault="00230117" w:rsidP="00642AE5">
      <w:pPr>
        <w:rPr>
          <w:b/>
          <w:bCs/>
          <w:sz w:val="23"/>
          <w:szCs w:val="23"/>
        </w:rPr>
      </w:pPr>
      <w:r>
        <w:rPr>
          <w:sz w:val="23"/>
          <w:szCs w:val="23"/>
        </w:rPr>
        <w:t xml:space="preserve">Request for answers to questions or comments below, is part of PUC </w:t>
      </w:r>
      <w:r w:rsidRPr="00C35710">
        <w:rPr>
          <w:sz w:val="23"/>
          <w:szCs w:val="23"/>
        </w:rPr>
        <w:t>investigation</w:t>
      </w:r>
      <w:r>
        <w:rPr>
          <w:sz w:val="23"/>
          <w:szCs w:val="23"/>
        </w:rPr>
        <w:t xml:space="preserve"> </w:t>
      </w:r>
      <w:r w:rsidRPr="00C35710">
        <w:rPr>
          <w:sz w:val="23"/>
          <w:szCs w:val="23"/>
        </w:rPr>
        <w:t>pursuant to 30 V.S.A. § 218c(d)(5), review</w:t>
      </w:r>
      <w:r>
        <w:rPr>
          <w:sz w:val="23"/>
          <w:szCs w:val="23"/>
        </w:rPr>
        <w:t>ing</w:t>
      </w:r>
      <w:r w:rsidRPr="00C35710">
        <w:rPr>
          <w:sz w:val="23"/>
          <w:szCs w:val="23"/>
        </w:rPr>
        <w:t xml:space="preserve"> the potential need for transmission improvements identified in the 2024 Vermont long-range </w:t>
      </w:r>
      <w:r w:rsidRPr="00317997">
        <w:rPr>
          <w:sz w:val="23"/>
          <w:szCs w:val="23"/>
        </w:rPr>
        <w:t>transmission plan (“the Plan”).</w:t>
      </w:r>
      <w:r w:rsidR="00642AE5">
        <w:rPr>
          <w:sz w:val="23"/>
          <w:szCs w:val="23"/>
        </w:rPr>
        <w:t xml:space="preserve"> </w:t>
      </w:r>
      <w:r w:rsidRPr="00317997">
        <w:rPr>
          <w:sz w:val="23"/>
          <w:szCs w:val="23"/>
        </w:rPr>
        <w:t>Participants in this proceeding were requested to file comments and recommendations with respect to the Plan’s conclusion that more statewide coordination and planning are needed-- how distributed generation growth can be optimally managed and coordinated.</w:t>
      </w:r>
      <w:r w:rsidRPr="00C35710">
        <w:rPr>
          <w:sz w:val="23"/>
          <w:szCs w:val="23"/>
        </w:rPr>
        <w:t xml:space="preserve"> </w:t>
      </w:r>
    </w:p>
    <w:p w14:paraId="7678250D" w14:textId="77777777" w:rsidR="00230117" w:rsidRPr="00F04316" w:rsidRDefault="00230117" w:rsidP="00230117">
      <w:pPr>
        <w:pStyle w:val="Default"/>
        <w:rPr>
          <w:rFonts w:asciiTheme="minorHAnsi" w:hAnsiTheme="minorHAnsi"/>
          <w:b/>
          <w:bCs/>
          <w:sz w:val="23"/>
          <w:szCs w:val="23"/>
        </w:rPr>
      </w:pPr>
      <w:r w:rsidRPr="00F04316">
        <w:rPr>
          <w:rFonts w:asciiTheme="minorHAnsi" w:hAnsiTheme="minorHAnsi"/>
          <w:b/>
          <w:bCs/>
          <w:sz w:val="23"/>
          <w:szCs w:val="23"/>
        </w:rPr>
        <w:t>Timeline:</w:t>
      </w:r>
    </w:p>
    <w:p w14:paraId="7A32528A" w14:textId="77777777" w:rsidR="00230117" w:rsidRDefault="00230117" w:rsidP="00230117">
      <w:pPr>
        <w:pStyle w:val="Default"/>
        <w:rPr>
          <w:rFonts w:asciiTheme="minorHAnsi" w:hAnsiTheme="minorHAnsi"/>
          <w:sz w:val="23"/>
          <w:szCs w:val="23"/>
        </w:rPr>
      </w:pPr>
      <w:r w:rsidRPr="00C35710">
        <w:rPr>
          <w:rFonts w:asciiTheme="minorHAnsi" w:hAnsiTheme="minorHAnsi"/>
          <w:sz w:val="23"/>
          <w:szCs w:val="23"/>
        </w:rPr>
        <w:t xml:space="preserve">Based on the filings received, </w:t>
      </w:r>
      <w:r w:rsidRPr="003B118E">
        <w:rPr>
          <w:rFonts w:asciiTheme="minorHAnsi" w:hAnsiTheme="minorHAnsi"/>
          <w:b/>
          <w:bCs/>
          <w:i/>
          <w:iCs/>
          <w:sz w:val="23"/>
          <w:szCs w:val="23"/>
        </w:rPr>
        <w:t>VPPSA members are requested to respond to the following information requests. The deadline for responses is Tuesday, July 1, 2025.</w:t>
      </w:r>
      <w:r w:rsidRPr="00C35710">
        <w:rPr>
          <w:rFonts w:asciiTheme="minorHAnsi" w:hAnsiTheme="minorHAnsi"/>
          <w:sz w:val="23"/>
          <w:szCs w:val="23"/>
        </w:rPr>
        <w:t xml:space="preserve"> A workshop will be scheduled in the second or third week of July to discuss the responses and the next steps. The Commission will issue a notice and agenda in advance of the workshop.</w:t>
      </w:r>
    </w:p>
    <w:p w14:paraId="459EAA8B" w14:textId="77777777" w:rsidR="00230117" w:rsidRDefault="00230117" w:rsidP="00230117">
      <w:pPr>
        <w:pStyle w:val="Default"/>
        <w:rPr>
          <w:rFonts w:asciiTheme="minorHAnsi" w:hAnsiTheme="minorHAnsi"/>
          <w:sz w:val="23"/>
          <w:szCs w:val="23"/>
        </w:rPr>
      </w:pPr>
    </w:p>
    <w:p w14:paraId="73017295" w14:textId="77777777" w:rsidR="00230117" w:rsidRPr="003B118E" w:rsidRDefault="00230117" w:rsidP="00230117">
      <w:pPr>
        <w:pStyle w:val="Default"/>
        <w:rPr>
          <w:rFonts w:asciiTheme="minorHAnsi" w:hAnsiTheme="minorHAnsi"/>
          <w:b/>
          <w:bCs/>
        </w:rPr>
      </w:pPr>
      <w:r w:rsidRPr="003B118E">
        <w:rPr>
          <w:rFonts w:asciiTheme="minorHAnsi" w:hAnsiTheme="minorHAnsi"/>
          <w:b/>
          <w:bCs/>
          <w:sz w:val="23"/>
          <w:szCs w:val="23"/>
        </w:rPr>
        <w:t>Information Requested:</w:t>
      </w:r>
    </w:p>
    <w:p w14:paraId="1995AC80" w14:textId="77777777" w:rsidR="00230117" w:rsidRDefault="00230117" w:rsidP="00230117">
      <w:pPr>
        <w:pStyle w:val="Default"/>
      </w:pPr>
      <w:r>
        <w:t xml:space="preserve"> </w:t>
      </w:r>
    </w:p>
    <w:p w14:paraId="1E077368" w14:textId="77777777" w:rsidR="00230117" w:rsidRPr="005E1884" w:rsidRDefault="00230117" w:rsidP="00230117">
      <w:pPr>
        <w:pStyle w:val="Default"/>
        <w:numPr>
          <w:ilvl w:val="0"/>
          <w:numId w:val="1"/>
        </w:numPr>
        <w:rPr>
          <w:rFonts w:asciiTheme="minorHAnsi" w:hAnsiTheme="minorHAnsi"/>
          <w:b/>
          <w:bCs/>
          <w:sz w:val="23"/>
          <w:szCs w:val="23"/>
        </w:rPr>
      </w:pPr>
      <w:r w:rsidRPr="005E1884">
        <w:rPr>
          <w:rFonts w:asciiTheme="minorHAnsi" w:hAnsiTheme="minorHAnsi"/>
          <w:b/>
          <w:bCs/>
          <w:sz w:val="23"/>
          <w:szCs w:val="23"/>
        </w:rPr>
        <w:t xml:space="preserve">The Department notes that Commission Rule 5.136 includes a provision allowing distribution utilities to propose tariffs that would implement locational adjustor fees for new net-metering systems (or other new electric generation facilities) that connect within a constrained or limited headroom area of the grid. To date, no such tariff has been filed by utilities. </w:t>
      </w:r>
    </w:p>
    <w:p w14:paraId="1EE32C82" w14:textId="77777777" w:rsidR="00230117" w:rsidRDefault="00230117" w:rsidP="00230117">
      <w:pPr>
        <w:pStyle w:val="Default"/>
        <w:ind w:left="720"/>
        <w:rPr>
          <w:rFonts w:asciiTheme="minorHAnsi" w:hAnsiTheme="minorHAnsi"/>
          <w:sz w:val="23"/>
          <w:szCs w:val="23"/>
        </w:rPr>
      </w:pPr>
    </w:p>
    <w:p w14:paraId="0C2F34E5" w14:textId="6D8451C1" w:rsidR="00230117" w:rsidRPr="009826DD" w:rsidRDefault="00230117" w:rsidP="70323029">
      <w:pPr>
        <w:pStyle w:val="Default"/>
        <w:ind w:left="720"/>
        <w:rPr>
          <w:rFonts w:asciiTheme="minorHAnsi" w:hAnsiTheme="minorHAnsi"/>
          <w:sz w:val="23"/>
          <w:szCs w:val="23"/>
        </w:rPr>
      </w:pPr>
      <w:r w:rsidRPr="70323029">
        <w:rPr>
          <w:rFonts w:asciiTheme="minorHAnsi" w:hAnsiTheme="minorHAnsi"/>
          <w:b/>
          <w:bCs/>
          <w:sz w:val="23"/>
          <w:szCs w:val="23"/>
        </w:rPr>
        <w:t>Question:</w:t>
      </w:r>
      <w:r w:rsidRPr="70323029">
        <w:rPr>
          <w:rFonts w:asciiTheme="minorHAnsi" w:hAnsiTheme="minorHAnsi"/>
          <w:sz w:val="23"/>
          <w:szCs w:val="23"/>
        </w:rPr>
        <w:t xml:space="preserve"> Distribution utilities are requested to address whether they have any plans to propose tariffs. Responses should address what systems or facilities will be covered by the tariff and how the locational adjustor fees would be </w:t>
      </w:r>
      <w:r w:rsidR="298D10E2" w:rsidRPr="70323029">
        <w:rPr>
          <w:rFonts w:asciiTheme="minorHAnsi" w:hAnsiTheme="minorHAnsi"/>
          <w:sz w:val="23"/>
          <w:szCs w:val="23"/>
        </w:rPr>
        <w:t>implemented.</w:t>
      </w:r>
    </w:p>
    <w:p w14:paraId="0A0CFB7A" w14:textId="77777777" w:rsidR="00230117" w:rsidRDefault="00230117" w:rsidP="00230117">
      <w:pPr>
        <w:pStyle w:val="Default"/>
        <w:ind w:left="720"/>
        <w:rPr>
          <w:rFonts w:asciiTheme="minorHAnsi" w:hAnsiTheme="minorHAnsi"/>
          <w:sz w:val="23"/>
          <w:szCs w:val="23"/>
        </w:rPr>
      </w:pPr>
    </w:p>
    <w:p w14:paraId="2F183955" w14:textId="05036165" w:rsidR="00230117" w:rsidRPr="00230117"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 xml:space="preserve">VPPSA and its member utilities have participated in numerous conversations and analyses with VELCO regarding transmission level constraints to </w:t>
      </w:r>
      <w:bookmarkStart w:id="0" w:name="_Int_3NnKCOJt"/>
      <w:r w:rsidRPr="70323029">
        <w:rPr>
          <w:rFonts w:asciiTheme="minorHAnsi" w:hAnsiTheme="minorHAnsi"/>
          <w:i/>
          <w:iCs/>
          <w:color w:val="auto"/>
          <w:sz w:val="23"/>
          <w:szCs w:val="23"/>
        </w:rPr>
        <w:t>new</w:t>
      </w:r>
      <w:bookmarkEnd w:id="0"/>
      <w:r w:rsidRPr="70323029">
        <w:rPr>
          <w:rFonts w:asciiTheme="minorHAnsi" w:hAnsiTheme="minorHAnsi"/>
          <w:i/>
          <w:iCs/>
          <w:color w:val="auto"/>
          <w:sz w:val="23"/>
          <w:szCs w:val="23"/>
        </w:rPr>
        <w:t xml:space="preserve"> generation.  VPPSA members have not identified scenarios where a locational tariff would be appropriate</w:t>
      </w:r>
      <w:r w:rsidR="62B44DDE" w:rsidRPr="70323029">
        <w:rPr>
          <w:rFonts w:asciiTheme="minorHAnsi" w:hAnsiTheme="minorHAnsi"/>
          <w:i/>
          <w:iCs/>
          <w:color w:val="auto"/>
          <w:sz w:val="23"/>
          <w:szCs w:val="23"/>
        </w:rPr>
        <w:t xml:space="preserve"> in their territories</w:t>
      </w:r>
      <w:r w:rsidRPr="70323029">
        <w:rPr>
          <w:rFonts w:asciiTheme="minorHAnsi" w:hAnsiTheme="minorHAnsi"/>
          <w:i/>
          <w:iCs/>
          <w:color w:val="auto"/>
          <w:sz w:val="23"/>
          <w:szCs w:val="23"/>
        </w:rPr>
        <w:t>.</w:t>
      </w:r>
    </w:p>
    <w:p w14:paraId="4F5C4CB1" w14:textId="77777777" w:rsidR="00230117" w:rsidRPr="00230117" w:rsidRDefault="00230117" w:rsidP="00230117">
      <w:pPr>
        <w:pStyle w:val="Default"/>
        <w:ind w:left="720"/>
        <w:rPr>
          <w:rFonts w:asciiTheme="minorHAnsi" w:hAnsiTheme="minorHAnsi"/>
          <w:i/>
          <w:iCs/>
          <w:color w:val="auto"/>
          <w:sz w:val="23"/>
          <w:szCs w:val="23"/>
        </w:rPr>
      </w:pPr>
    </w:p>
    <w:p w14:paraId="22F701D6" w14:textId="6149BBDE" w:rsidR="00230117" w:rsidRPr="00230117" w:rsidRDefault="0E24C102"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Generally, VPPSA’s position is that adjusters are more advantageous for DU’s with large territories, where geographic diversity is possible.</w:t>
      </w:r>
      <w:r w:rsidR="00230117" w:rsidRPr="70323029">
        <w:rPr>
          <w:rFonts w:asciiTheme="minorHAnsi" w:hAnsiTheme="minorHAnsi"/>
          <w:i/>
          <w:iCs/>
          <w:color w:val="auto"/>
          <w:sz w:val="23"/>
          <w:szCs w:val="23"/>
        </w:rPr>
        <w:t xml:space="preserve">  For smaller </w:t>
      </w:r>
      <w:r w:rsidR="2597BC5A" w:rsidRPr="70323029">
        <w:rPr>
          <w:rFonts w:asciiTheme="minorHAnsi" w:hAnsiTheme="minorHAnsi"/>
          <w:i/>
          <w:iCs/>
          <w:color w:val="auto"/>
          <w:sz w:val="23"/>
          <w:szCs w:val="23"/>
        </w:rPr>
        <w:t>utilities,</w:t>
      </w:r>
      <w:r w:rsidR="00230117" w:rsidRPr="70323029">
        <w:rPr>
          <w:rFonts w:asciiTheme="minorHAnsi" w:hAnsiTheme="minorHAnsi"/>
          <w:i/>
          <w:iCs/>
          <w:color w:val="auto"/>
          <w:sz w:val="23"/>
          <w:szCs w:val="23"/>
        </w:rPr>
        <w:t xml:space="preserve"> VPPSA believes the Interconnection process provides a more practical approach.</w:t>
      </w:r>
    </w:p>
    <w:p w14:paraId="790E38EB" w14:textId="77777777" w:rsidR="00230117" w:rsidRDefault="00230117" w:rsidP="00230117">
      <w:pPr>
        <w:pStyle w:val="Default"/>
      </w:pPr>
    </w:p>
    <w:p w14:paraId="31AA88D5" w14:textId="5CCCE381" w:rsidR="00230117" w:rsidRPr="005E1884" w:rsidRDefault="028DE283" w:rsidP="70323029">
      <w:pPr>
        <w:pStyle w:val="Default"/>
        <w:numPr>
          <w:ilvl w:val="0"/>
          <w:numId w:val="1"/>
        </w:numPr>
        <w:rPr>
          <w:rFonts w:asciiTheme="minorHAnsi" w:hAnsiTheme="minorHAnsi"/>
          <w:b/>
          <w:bCs/>
          <w:sz w:val="23"/>
          <w:szCs w:val="23"/>
        </w:rPr>
      </w:pPr>
      <w:r w:rsidRPr="70323029">
        <w:rPr>
          <w:rFonts w:asciiTheme="minorHAnsi" w:hAnsiTheme="minorHAnsi"/>
          <w:b/>
          <w:bCs/>
          <w:sz w:val="23"/>
          <w:szCs w:val="23"/>
        </w:rPr>
        <w:t>To understand the barriers to implementing locational adjustor fees, distribution utilities and VELCO are asked to assess the drawbacks, barriers, opportunities, and usefulness of locational adjustor fee tariffs.</w:t>
      </w:r>
      <w:r w:rsidR="00230117" w:rsidRPr="70323029">
        <w:rPr>
          <w:rFonts w:asciiTheme="minorHAnsi" w:hAnsiTheme="minorHAnsi"/>
          <w:b/>
          <w:bCs/>
          <w:sz w:val="23"/>
          <w:szCs w:val="23"/>
        </w:rPr>
        <w:t xml:space="preserve"> </w:t>
      </w:r>
    </w:p>
    <w:p w14:paraId="765017C9" w14:textId="77777777" w:rsidR="00230117" w:rsidRDefault="00230117" w:rsidP="00230117">
      <w:pPr>
        <w:pStyle w:val="Default"/>
        <w:ind w:left="720"/>
        <w:rPr>
          <w:rFonts w:asciiTheme="minorHAnsi" w:hAnsiTheme="minorHAnsi"/>
          <w:sz w:val="23"/>
          <w:szCs w:val="23"/>
        </w:rPr>
      </w:pPr>
    </w:p>
    <w:p w14:paraId="32BCC320" w14:textId="77777777" w:rsidR="004D48E1" w:rsidRDefault="00230117" w:rsidP="70323029">
      <w:pPr>
        <w:pStyle w:val="Default"/>
        <w:ind w:left="720"/>
        <w:rPr>
          <w:rFonts w:asciiTheme="minorHAnsi" w:hAnsiTheme="minorHAnsi"/>
          <w:sz w:val="23"/>
          <w:szCs w:val="23"/>
        </w:rPr>
      </w:pPr>
      <w:r w:rsidRPr="70323029">
        <w:rPr>
          <w:rFonts w:asciiTheme="minorHAnsi" w:hAnsiTheme="minorHAnsi"/>
          <w:b/>
          <w:bCs/>
          <w:sz w:val="23"/>
          <w:szCs w:val="23"/>
        </w:rPr>
        <w:t>Question:</w:t>
      </w:r>
      <w:r w:rsidRPr="70323029">
        <w:rPr>
          <w:rFonts w:asciiTheme="minorHAnsi" w:hAnsiTheme="minorHAnsi"/>
          <w:sz w:val="23"/>
          <w:szCs w:val="23"/>
        </w:rPr>
        <w:t xml:space="preserve"> Should DU’s address whether barriers are administrative or technical? Has </w:t>
      </w:r>
      <w:r w:rsidR="51CE8AE9" w:rsidRPr="70323029">
        <w:rPr>
          <w:rFonts w:asciiTheme="minorHAnsi" w:hAnsiTheme="minorHAnsi"/>
          <w:sz w:val="23"/>
          <w:szCs w:val="23"/>
        </w:rPr>
        <w:t>the determination</w:t>
      </w:r>
      <w:r w:rsidRPr="70323029">
        <w:rPr>
          <w:rFonts w:asciiTheme="minorHAnsi" w:hAnsiTheme="minorHAnsi"/>
          <w:sz w:val="23"/>
          <w:szCs w:val="23"/>
        </w:rPr>
        <w:t xml:space="preserve"> been made within your utility that such a fee would not help optimize the location of distributed generation? (ex. the GMP Solar Map shows significant portions of the distribution</w:t>
      </w:r>
    </w:p>
    <w:p w14:paraId="79AD7400" w14:textId="14C3B328" w:rsidR="00230117" w:rsidRPr="009826DD" w:rsidRDefault="00230117" w:rsidP="70323029">
      <w:pPr>
        <w:pStyle w:val="Default"/>
        <w:ind w:left="720"/>
        <w:rPr>
          <w:rFonts w:asciiTheme="minorHAnsi" w:hAnsiTheme="minorHAnsi"/>
          <w:sz w:val="23"/>
          <w:szCs w:val="23"/>
        </w:rPr>
      </w:pPr>
      <w:r w:rsidRPr="70323029">
        <w:rPr>
          <w:rFonts w:asciiTheme="minorHAnsi" w:hAnsiTheme="minorHAnsi"/>
          <w:sz w:val="23"/>
          <w:szCs w:val="23"/>
        </w:rPr>
        <w:lastRenderedPageBreak/>
        <w:t>system served by a substation transformer with less than 10% capacity remaining. If this is the case for your utility, please address whether these parts of the grid are candidates for adoption of a locational adjustor fee tariff?)</w:t>
      </w:r>
    </w:p>
    <w:p w14:paraId="0E48191E" w14:textId="77777777" w:rsidR="00230117" w:rsidRDefault="00230117" w:rsidP="00230117">
      <w:pPr>
        <w:pStyle w:val="Default"/>
        <w:ind w:left="720"/>
        <w:rPr>
          <w:rFonts w:asciiTheme="minorHAnsi" w:hAnsiTheme="minorHAnsi"/>
          <w:sz w:val="23"/>
          <w:szCs w:val="23"/>
        </w:rPr>
      </w:pPr>
    </w:p>
    <w:p w14:paraId="7EF843C6" w14:textId="0EBB430F" w:rsidR="00230117" w:rsidRPr="00786645"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Most municipal utilities are served by one or two substations</w:t>
      </w:r>
      <w:r w:rsidRPr="70323029">
        <w:rPr>
          <w:rFonts w:asciiTheme="minorHAnsi" w:hAnsiTheme="minorHAnsi"/>
          <w:color w:val="auto"/>
          <w:sz w:val="23"/>
          <w:szCs w:val="23"/>
        </w:rPr>
        <w:t xml:space="preserve">. Any adjuster would apply to </w:t>
      </w:r>
      <w:r w:rsidR="79CF997C" w:rsidRPr="70323029">
        <w:rPr>
          <w:rFonts w:asciiTheme="minorHAnsi" w:hAnsiTheme="minorHAnsi"/>
          <w:i/>
          <w:iCs/>
          <w:color w:val="auto"/>
          <w:sz w:val="23"/>
          <w:szCs w:val="23"/>
        </w:rPr>
        <w:t>substantial</w:t>
      </w:r>
      <w:r w:rsidR="79CF997C" w:rsidRPr="70323029">
        <w:rPr>
          <w:rFonts w:asciiTheme="minorHAnsi" w:hAnsiTheme="minorHAnsi"/>
          <w:color w:val="auto"/>
          <w:sz w:val="23"/>
          <w:szCs w:val="23"/>
        </w:rPr>
        <w:t xml:space="preserve"> portions</w:t>
      </w:r>
      <w:r w:rsidRPr="70323029">
        <w:rPr>
          <w:rFonts w:asciiTheme="minorHAnsi" w:hAnsiTheme="minorHAnsi"/>
          <w:i/>
          <w:iCs/>
          <w:color w:val="auto"/>
          <w:sz w:val="23"/>
          <w:szCs w:val="23"/>
        </w:rPr>
        <w:t xml:space="preserve"> of the utility territory making the impacts less useful than a GMP adjuster.</w:t>
      </w:r>
    </w:p>
    <w:p w14:paraId="154D05C2" w14:textId="77777777" w:rsidR="00230117" w:rsidRPr="00786645" w:rsidRDefault="00230117" w:rsidP="00230117">
      <w:pPr>
        <w:pStyle w:val="Default"/>
        <w:ind w:left="720"/>
        <w:rPr>
          <w:rFonts w:asciiTheme="minorHAnsi" w:hAnsiTheme="minorHAnsi"/>
          <w:i/>
          <w:iCs/>
          <w:color w:val="auto"/>
          <w:sz w:val="23"/>
          <w:szCs w:val="23"/>
        </w:rPr>
      </w:pPr>
    </w:p>
    <w:p w14:paraId="46E29CA6" w14:textId="692127F5" w:rsidR="00230117" w:rsidRPr="00786645"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 xml:space="preserve">Further, proposals that rely on individual rates ignore the administrative overhead involved. Presently, net metering rules essentially require an individual rate for each solar project (year installed, size, location, and REC adjusters applied individually). Adding a DU location rate adder further complicates an already complex billing process. </w:t>
      </w:r>
    </w:p>
    <w:p w14:paraId="7EA0567B" w14:textId="77777777" w:rsidR="00230117" w:rsidRPr="00786645" w:rsidRDefault="00230117" w:rsidP="00230117">
      <w:pPr>
        <w:pStyle w:val="Default"/>
        <w:ind w:left="720"/>
        <w:rPr>
          <w:rFonts w:asciiTheme="minorHAnsi" w:hAnsiTheme="minorHAnsi"/>
          <w:i/>
          <w:iCs/>
          <w:color w:val="auto"/>
          <w:sz w:val="23"/>
          <w:szCs w:val="23"/>
        </w:rPr>
      </w:pPr>
    </w:p>
    <w:p w14:paraId="6822A624" w14:textId="7CE3E88E" w:rsidR="00230117" w:rsidRPr="00786645"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Most billing software providers struggle to implement Vermont’s net metering rules (</w:t>
      </w:r>
      <w:r w:rsidR="2DC5C409" w:rsidRPr="70323029">
        <w:rPr>
          <w:rFonts w:asciiTheme="minorHAnsi" w:hAnsiTheme="minorHAnsi"/>
          <w:i/>
          <w:iCs/>
          <w:color w:val="auto"/>
          <w:sz w:val="23"/>
          <w:szCs w:val="23"/>
        </w:rPr>
        <w:t>i.e.</w:t>
      </w:r>
      <w:r w:rsidRPr="70323029">
        <w:rPr>
          <w:rFonts w:asciiTheme="minorHAnsi" w:hAnsiTheme="minorHAnsi"/>
          <w:i/>
          <w:iCs/>
          <w:color w:val="auto"/>
          <w:sz w:val="23"/>
          <w:szCs w:val="23"/>
        </w:rPr>
        <w:t xml:space="preserve"> VPPSA just contracted with a vendor to automate net metering billing for four of its members with an initial quote of $39,000 and an additional ask of $30,000 once the full scope was understood.</w:t>
      </w:r>
      <w:r w:rsidR="00786645" w:rsidRPr="70323029">
        <w:rPr>
          <w:rFonts w:asciiTheme="minorHAnsi" w:hAnsiTheme="minorHAnsi"/>
          <w:i/>
          <w:iCs/>
          <w:color w:val="auto"/>
          <w:sz w:val="23"/>
          <w:szCs w:val="23"/>
        </w:rPr>
        <w:t>)</w:t>
      </w:r>
    </w:p>
    <w:p w14:paraId="5A5087D0" w14:textId="63E8BCD6" w:rsidR="00230117" w:rsidRPr="00786645" w:rsidRDefault="00230117" w:rsidP="70323029">
      <w:pPr>
        <w:pStyle w:val="Default"/>
        <w:ind w:firstLine="720"/>
        <w:rPr>
          <w:rFonts w:asciiTheme="minorHAnsi" w:hAnsiTheme="minorHAnsi"/>
          <w:i/>
          <w:iCs/>
          <w:color w:val="auto"/>
          <w:sz w:val="23"/>
          <w:szCs w:val="23"/>
        </w:rPr>
      </w:pPr>
      <w:r w:rsidRPr="70323029">
        <w:rPr>
          <w:rFonts w:asciiTheme="minorHAnsi" w:hAnsiTheme="minorHAnsi"/>
          <w:i/>
          <w:iCs/>
          <w:color w:val="auto"/>
          <w:sz w:val="23"/>
          <w:szCs w:val="23"/>
        </w:rPr>
        <w:t xml:space="preserve">The cost/benefit </w:t>
      </w:r>
      <w:r w:rsidR="00786645" w:rsidRPr="70323029">
        <w:rPr>
          <w:rFonts w:asciiTheme="minorHAnsi" w:hAnsiTheme="minorHAnsi"/>
          <w:i/>
          <w:iCs/>
          <w:color w:val="auto"/>
          <w:sz w:val="23"/>
          <w:szCs w:val="23"/>
        </w:rPr>
        <w:t xml:space="preserve">equation </w:t>
      </w:r>
      <w:r w:rsidRPr="70323029">
        <w:rPr>
          <w:rFonts w:asciiTheme="minorHAnsi" w:hAnsiTheme="minorHAnsi"/>
          <w:i/>
          <w:iCs/>
          <w:color w:val="auto"/>
          <w:sz w:val="23"/>
          <w:szCs w:val="23"/>
        </w:rPr>
        <w:t xml:space="preserve">for implementing locational </w:t>
      </w:r>
      <w:bookmarkStart w:id="1" w:name="_Int_V1QPRJ0e"/>
      <w:r w:rsidRPr="70323029">
        <w:rPr>
          <w:rFonts w:asciiTheme="minorHAnsi" w:hAnsiTheme="minorHAnsi"/>
          <w:i/>
          <w:iCs/>
          <w:color w:val="auto"/>
          <w:sz w:val="23"/>
          <w:szCs w:val="23"/>
        </w:rPr>
        <w:t>adders</w:t>
      </w:r>
      <w:r w:rsidR="0096629C" w:rsidRPr="70323029">
        <w:rPr>
          <w:rFonts w:asciiTheme="minorHAnsi" w:hAnsiTheme="minorHAnsi"/>
          <w:i/>
          <w:iCs/>
          <w:color w:val="auto"/>
          <w:sz w:val="23"/>
          <w:szCs w:val="23"/>
        </w:rPr>
        <w:t>,</w:t>
      </w:r>
      <w:bookmarkEnd w:id="1"/>
      <w:r w:rsidRPr="70323029">
        <w:rPr>
          <w:rFonts w:asciiTheme="minorHAnsi" w:hAnsiTheme="minorHAnsi"/>
          <w:i/>
          <w:iCs/>
          <w:color w:val="auto"/>
          <w:sz w:val="23"/>
          <w:szCs w:val="23"/>
        </w:rPr>
        <w:t xml:space="preserve"> for small utilities</w:t>
      </w:r>
      <w:r w:rsidR="0096629C"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is</w:t>
      </w:r>
      <w:r w:rsidR="00A36A80" w:rsidRPr="70323029">
        <w:rPr>
          <w:rFonts w:asciiTheme="minorHAnsi" w:hAnsiTheme="minorHAnsi"/>
          <w:i/>
          <w:iCs/>
          <w:color w:val="auto"/>
          <w:sz w:val="23"/>
          <w:szCs w:val="23"/>
        </w:rPr>
        <w:t xml:space="preserve"> a</w:t>
      </w:r>
      <w:r w:rsidRPr="70323029">
        <w:rPr>
          <w:rFonts w:asciiTheme="minorHAnsi" w:hAnsiTheme="minorHAnsi"/>
          <w:i/>
          <w:iCs/>
          <w:color w:val="auto"/>
          <w:sz w:val="23"/>
          <w:szCs w:val="23"/>
        </w:rPr>
        <w:t xml:space="preserve"> </w:t>
      </w:r>
      <w:r w:rsidR="00786645" w:rsidRPr="70323029">
        <w:rPr>
          <w:rFonts w:asciiTheme="minorHAnsi" w:hAnsiTheme="minorHAnsi"/>
          <w:i/>
          <w:iCs/>
          <w:color w:val="auto"/>
          <w:sz w:val="23"/>
          <w:szCs w:val="23"/>
        </w:rPr>
        <w:t xml:space="preserve">simple </w:t>
      </w:r>
      <w:r w:rsidR="00A36A80" w:rsidRPr="70323029">
        <w:rPr>
          <w:rFonts w:asciiTheme="minorHAnsi" w:hAnsiTheme="minorHAnsi"/>
          <w:i/>
          <w:iCs/>
          <w:color w:val="auto"/>
          <w:sz w:val="23"/>
          <w:szCs w:val="23"/>
        </w:rPr>
        <w:t>one.</w:t>
      </w:r>
    </w:p>
    <w:p w14:paraId="1CD36205" w14:textId="77777777" w:rsidR="00230117" w:rsidRDefault="00230117" w:rsidP="0096629C">
      <w:pPr>
        <w:pStyle w:val="Default"/>
        <w:rPr>
          <w:rFonts w:asciiTheme="minorHAnsi" w:hAnsiTheme="minorHAnsi"/>
          <w:color w:val="FF0000"/>
          <w:sz w:val="23"/>
          <w:szCs w:val="23"/>
        </w:rPr>
      </w:pPr>
    </w:p>
    <w:p w14:paraId="746408F2" w14:textId="595C8230" w:rsidR="00230117" w:rsidRPr="005E1884" w:rsidRDefault="00230117" w:rsidP="00230117">
      <w:pPr>
        <w:pStyle w:val="Default"/>
        <w:numPr>
          <w:ilvl w:val="0"/>
          <w:numId w:val="1"/>
        </w:numPr>
        <w:rPr>
          <w:rFonts w:asciiTheme="minorHAnsi" w:hAnsiTheme="minorHAnsi"/>
          <w:b/>
          <w:bCs/>
          <w:sz w:val="23"/>
          <w:szCs w:val="23"/>
        </w:rPr>
      </w:pPr>
      <w:r w:rsidRPr="005E1884">
        <w:rPr>
          <w:rFonts w:asciiTheme="minorHAnsi" w:hAnsiTheme="minorHAnsi"/>
          <w:b/>
          <w:bCs/>
          <w:sz w:val="23"/>
          <w:szCs w:val="23"/>
        </w:rPr>
        <w:t xml:space="preserve">Participants (including distribution utilities and VELCO) are </w:t>
      </w:r>
      <w:r w:rsidR="004D43B5">
        <w:rPr>
          <w:rFonts w:asciiTheme="minorHAnsi" w:hAnsiTheme="minorHAnsi"/>
          <w:b/>
          <w:bCs/>
          <w:sz w:val="23"/>
          <w:szCs w:val="23"/>
        </w:rPr>
        <w:t xml:space="preserve">asked </w:t>
      </w:r>
      <w:r w:rsidRPr="005E1884">
        <w:rPr>
          <w:rFonts w:asciiTheme="minorHAnsi" w:hAnsiTheme="minorHAnsi"/>
          <w:b/>
          <w:bCs/>
          <w:sz w:val="23"/>
          <w:szCs w:val="23"/>
        </w:rPr>
        <w:t xml:space="preserve">to address whether there are other mechanisms to facilitate and enable a rational distribution of generation resources across the state with respect to distribution and transmission capacity. </w:t>
      </w:r>
    </w:p>
    <w:p w14:paraId="3CB80F6B" w14:textId="77777777" w:rsidR="00230117" w:rsidRDefault="00230117" w:rsidP="00230117">
      <w:pPr>
        <w:pStyle w:val="Default"/>
        <w:rPr>
          <w:rFonts w:asciiTheme="minorHAnsi" w:hAnsiTheme="minorHAnsi"/>
          <w:b/>
          <w:bCs/>
          <w:sz w:val="23"/>
          <w:szCs w:val="23"/>
        </w:rPr>
      </w:pPr>
    </w:p>
    <w:p w14:paraId="7C345E19" w14:textId="4DE6B285" w:rsidR="00230117" w:rsidRPr="00786645" w:rsidRDefault="00230117" w:rsidP="00230117">
      <w:pPr>
        <w:pStyle w:val="Default"/>
        <w:ind w:left="720"/>
        <w:rPr>
          <w:rFonts w:asciiTheme="minorHAnsi" w:hAnsiTheme="minorHAnsi"/>
          <w:i/>
          <w:iCs/>
          <w:color w:val="auto"/>
          <w:sz w:val="23"/>
          <w:szCs w:val="23"/>
        </w:rPr>
      </w:pPr>
      <w:r w:rsidRPr="00786645">
        <w:rPr>
          <w:rFonts w:asciiTheme="minorHAnsi" w:hAnsiTheme="minorHAnsi"/>
          <w:i/>
          <w:iCs/>
          <w:color w:val="auto"/>
          <w:sz w:val="23"/>
          <w:szCs w:val="23"/>
        </w:rPr>
        <w:t xml:space="preserve">Locational adjusters could be implemented at the statewide level </w:t>
      </w:r>
      <w:r w:rsidR="00786645">
        <w:rPr>
          <w:rFonts w:asciiTheme="minorHAnsi" w:hAnsiTheme="minorHAnsi"/>
          <w:i/>
          <w:iCs/>
          <w:color w:val="auto"/>
          <w:sz w:val="23"/>
          <w:szCs w:val="23"/>
        </w:rPr>
        <w:t xml:space="preserve">via </w:t>
      </w:r>
      <w:r w:rsidR="00A36A80">
        <w:rPr>
          <w:rFonts w:asciiTheme="minorHAnsi" w:hAnsiTheme="minorHAnsi"/>
          <w:i/>
          <w:iCs/>
          <w:color w:val="auto"/>
          <w:sz w:val="23"/>
          <w:szCs w:val="23"/>
        </w:rPr>
        <w:t xml:space="preserve">a </w:t>
      </w:r>
      <w:r w:rsidR="00786645">
        <w:rPr>
          <w:rFonts w:asciiTheme="minorHAnsi" w:hAnsiTheme="minorHAnsi"/>
          <w:i/>
          <w:iCs/>
          <w:color w:val="auto"/>
          <w:sz w:val="23"/>
          <w:szCs w:val="23"/>
        </w:rPr>
        <w:t>comprehensive</w:t>
      </w:r>
      <w:r w:rsidRPr="00786645">
        <w:rPr>
          <w:rFonts w:asciiTheme="minorHAnsi" w:hAnsiTheme="minorHAnsi"/>
          <w:i/>
          <w:iCs/>
          <w:color w:val="auto"/>
          <w:sz w:val="23"/>
          <w:szCs w:val="23"/>
        </w:rPr>
        <w:t xml:space="preserve"> net metering program design. For utility scale resources</w:t>
      </w:r>
      <w:r w:rsidR="00786645">
        <w:rPr>
          <w:rFonts w:asciiTheme="minorHAnsi" w:hAnsiTheme="minorHAnsi"/>
          <w:i/>
          <w:iCs/>
          <w:color w:val="auto"/>
          <w:sz w:val="23"/>
          <w:szCs w:val="23"/>
        </w:rPr>
        <w:t>,</w:t>
      </w:r>
      <w:r w:rsidRPr="00786645">
        <w:rPr>
          <w:rFonts w:asciiTheme="minorHAnsi" w:hAnsiTheme="minorHAnsi"/>
          <w:i/>
          <w:iCs/>
          <w:color w:val="auto"/>
          <w:sz w:val="23"/>
          <w:szCs w:val="23"/>
        </w:rPr>
        <w:t xml:space="preserve"> VPPSA </w:t>
      </w:r>
      <w:r w:rsidR="00A36A80">
        <w:rPr>
          <w:rFonts w:asciiTheme="minorHAnsi" w:hAnsiTheme="minorHAnsi"/>
          <w:i/>
          <w:iCs/>
          <w:color w:val="auto"/>
          <w:sz w:val="23"/>
          <w:szCs w:val="23"/>
        </w:rPr>
        <w:t>believes</w:t>
      </w:r>
      <w:r w:rsidRPr="00786645">
        <w:rPr>
          <w:rFonts w:asciiTheme="minorHAnsi" w:hAnsiTheme="minorHAnsi"/>
          <w:i/>
          <w:iCs/>
          <w:color w:val="auto"/>
          <w:sz w:val="23"/>
          <w:szCs w:val="23"/>
        </w:rPr>
        <w:t xml:space="preserve"> the</w:t>
      </w:r>
      <w:r w:rsidR="00A36A80">
        <w:rPr>
          <w:rFonts w:asciiTheme="minorHAnsi" w:hAnsiTheme="minorHAnsi"/>
          <w:i/>
          <w:iCs/>
          <w:color w:val="auto"/>
          <w:sz w:val="23"/>
          <w:szCs w:val="23"/>
        </w:rPr>
        <w:t xml:space="preserve"> i</w:t>
      </w:r>
      <w:r w:rsidRPr="00786645">
        <w:rPr>
          <w:rFonts w:asciiTheme="minorHAnsi" w:hAnsiTheme="minorHAnsi"/>
          <w:i/>
          <w:iCs/>
          <w:color w:val="auto"/>
          <w:sz w:val="23"/>
          <w:szCs w:val="23"/>
        </w:rPr>
        <w:t>nterconnection and CPG processes are sufficient.</w:t>
      </w:r>
    </w:p>
    <w:p w14:paraId="000AEA4F" w14:textId="77777777" w:rsidR="00230117" w:rsidRDefault="00230117" w:rsidP="00230117">
      <w:pPr>
        <w:pStyle w:val="Default"/>
        <w:ind w:left="720"/>
        <w:rPr>
          <w:rFonts w:asciiTheme="minorHAnsi" w:hAnsiTheme="minorHAnsi"/>
          <w:b/>
          <w:bCs/>
          <w:sz w:val="23"/>
          <w:szCs w:val="23"/>
        </w:rPr>
      </w:pPr>
    </w:p>
    <w:p w14:paraId="3DCB8AAD" w14:textId="77777777" w:rsidR="00230117" w:rsidRPr="00A93B42" w:rsidRDefault="00230117" w:rsidP="00230117">
      <w:pPr>
        <w:pStyle w:val="Default"/>
        <w:ind w:left="720"/>
        <w:rPr>
          <w:rFonts w:asciiTheme="minorHAnsi" w:hAnsiTheme="minorHAnsi"/>
          <w:b/>
          <w:bCs/>
          <w:sz w:val="23"/>
          <w:szCs w:val="23"/>
        </w:rPr>
      </w:pPr>
      <w:r w:rsidRPr="00895AB2">
        <w:rPr>
          <w:rFonts w:asciiTheme="minorHAnsi" w:hAnsiTheme="minorHAnsi"/>
          <w:b/>
          <w:bCs/>
          <w:sz w:val="23"/>
          <w:szCs w:val="23"/>
        </w:rPr>
        <w:t>Please Comment</w:t>
      </w:r>
      <w:r>
        <w:rPr>
          <w:rFonts w:asciiTheme="minorHAnsi" w:hAnsiTheme="minorHAnsi"/>
          <w:b/>
          <w:bCs/>
          <w:sz w:val="23"/>
          <w:szCs w:val="23"/>
        </w:rPr>
        <w:t>:</w:t>
      </w:r>
    </w:p>
    <w:p w14:paraId="4493EE9C" w14:textId="77777777" w:rsidR="00230117" w:rsidRPr="008E05BA" w:rsidRDefault="00230117" w:rsidP="00230117">
      <w:pPr>
        <w:pStyle w:val="Default"/>
        <w:numPr>
          <w:ilvl w:val="0"/>
          <w:numId w:val="1"/>
        </w:numPr>
        <w:rPr>
          <w:rFonts w:asciiTheme="minorHAnsi" w:hAnsiTheme="minorHAnsi"/>
          <w:b/>
          <w:bCs/>
          <w:sz w:val="23"/>
          <w:szCs w:val="23"/>
        </w:rPr>
      </w:pPr>
      <w:r w:rsidRPr="008E05BA">
        <w:rPr>
          <w:rFonts w:asciiTheme="minorHAnsi" w:hAnsiTheme="minorHAnsi"/>
          <w:b/>
          <w:bCs/>
          <w:sz w:val="23"/>
          <w:szCs w:val="23"/>
        </w:rPr>
        <w:t xml:space="preserve">BED and VPPSA state that any mechanism relying on active control of distributed energy resource assets needs to occur at the distribution utility level to ensure that actions taken for statewide benefit do not lead to offsetting localized system, reliability problems or cause cost shifting among stakeholders. </w:t>
      </w:r>
    </w:p>
    <w:p w14:paraId="7A359D07" w14:textId="77777777" w:rsidR="00230117" w:rsidRDefault="00230117" w:rsidP="00230117">
      <w:pPr>
        <w:pStyle w:val="Default"/>
        <w:ind w:left="720"/>
        <w:rPr>
          <w:rFonts w:asciiTheme="minorHAnsi" w:hAnsiTheme="minorHAnsi"/>
          <w:sz w:val="23"/>
          <w:szCs w:val="23"/>
        </w:rPr>
      </w:pPr>
    </w:p>
    <w:p w14:paraId="75D604E2" w14:textId="77777777" w:rsidR="00230117" w:rsidRPr="00895AB2" w:rsidRDefault="00230117" w:rsidP="00230117">
      <w:pPr>
        <w:pStyle w:val="Default"/>
        <w:ind w:left="720"/>
        <w:rPr>
          <w:rFonts w:asciiTheme="minorHAnsi" w:hAnsiTheme="minorHAnsi"/>
          <w:sz w:val="23"/>
          <w:szCs w:val="23"/>
        </w:rPr>
      </w:pPr>
      <w:r w:rsidRPr="00895AB2">
        <w:rPr>
          <w:rFonts w:asciiTheme="minorHAnsi" w:hAnsiTheme="minorHAnsi"/>
          <w:b/>
          <w:bCs/>
          <w:sz w:val="23"/>
          <w:szCs w:val="23"/>
        </w:rPr>
        <w:t>Question:</w:t>
      </w:r>
      <w:r>
        <w:rPr>
          <w:rFonts w:asciiTheme="minorHAnsi" w:hAnsiTheme="minorHAnsi"/>
          <w:sz w:val="23"/>
          <w:szCs w:val="23"/>
        </w:rPr>
        <w:t xml:space="preserve"> Should </w:t>
      </w:r>
      <w:r w:rsidRPr="00895AB2">
        <w:rPr>
          <w:rFonts w:asciiTheme="minorHAnsi" w:hAnsiTheme="minorHAnsi"/>
          <w:sz w:val="23"/>
          <w:szCs w:val="23"/>
        </w:rPr>
        <w:t>active control of distributed energy resource assets need to occur at the distribution utility level and address the potential benefits, disadvantages, and costs of active control of these assets</w:t>
      </w:r>
      <w:r>
        <w:rPr>
          <w:rFonts w:asciiTheme="minorHAnsi" w:hAnsiTheme="minorHAnsi"/>
          <w:sz w:val="23"/>
          <w:szCs w:val="23"/>
        </w:rPr>
        <w:t>?</w:t>
      </w:r>
    </w:p>
    <w:p w14:paraId="2E864F4F" w14:textId="77777777" w:rsidR="00230117" w:rsidRDefault="00230117" w:rsidP="00230117">
      <w:pPr>
        <w:pStyle w:val="Default"/>
        <w:ind w:left="720"/>
        <w:rPr>
          <w:rFonts w:asciiTheme="minorHAnsi" w:hAnsiTheme="minorHAnsi"/>
          <w:sz w:val="23"/>
          <w:szCs w:val="23"/>
        </w:rPr>
      </w:pPr>
    </w:p>
    <w:p w14:paraId="2BD19C5B" w14:textId="7D4C3058" w:rsidR="00A36A80" w:rsidRPr="00A36A80" w:rsidRDefault="00230117" w:rsidP="004D43B5">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VPPSA has been clear that active load control has numerous unintended consequences.  From a financial standpoint</w:t>
      </w:r>
      <w:r w:rsidR="00A36A80"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each utilit</w:t>
      </w:r>
      <w:r w:rsidR="00A36A80" w:rsidRPr="70323029">
        <w:rPr>
          <w:rFonts w:asciiTheme="minorHAnsi" w:hAnsiTheme="minorHAnsi"/>
          <w:i/>
          <w:iCs/>
          <w:color w:val="auto"/>
          <w:sz w:val="23"/>
          <w:szCs w:val="23"/>
        </w:rPr>
        <w:t>y’s</w:t>
      </w:r>
      <w:r w:rsidRPr="70323029">
        <w:rPr>
          <w:rFonts w:asciiTheme="minorHAnsi" w:hAnsiTheme="minorHAnsi"/>
          <w:i/>
          <w:iCs/>
          <w:color w:val="auto"/>
          <w:sz w:val="23"/>
          <w:szCs w:val="23"/>
        </w:rPr>
        <w:t xml:space="preserve"> capacity and transmission costs are determined by their share of either the transmission provider or ISO-NE load at the one peak hour of the month (transmission) or year (capacity).  A statewide active control program focused solely on reducing statewide peaks</w:t>
      </w:r>
      <w:r w:rsidR="00A36A80"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or even regional peaks within the state</w:t>
      </w:r>
      <w:r w:rsidR="00A36A80"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has the potential to rely on one utility’s resources over another</w:t>
      </w:r>
      <w:r w:rsidR="00A36A80"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thereby shift</w:t>
      </w:r>
      <w:r w:rsidR="00A36A80" w:rsidRPr="70323029">
        <w:rPr>
          <w:rFonts w:asciiTheme="minorHAnsi" w:hAnsiTheme="minorHAnsi"/>
          <w:i/>
          <w:iCs/>
          <w:color w:val="auto"/>
          <w:sz w:val="23"/>
          <w:szCs w:val="23"/>
        </w:rPr>
        <w:t xml:space="preserve">ing </w:t>
      </w:r>
      <w:r w:rsidRPr="70323029">
        <w:rPr>
          <w:rFonts w:asciiTheme="minorHAnsi" w:hAnsiTheme="minorHAnsi"/>
          <w:i/>
          <w:iCs/>
          <w:color w:val="auto"/>
          <w:sz w:val="23"/>
          <w:szCs w:val="23"/>
        </w:rPr>
        <w:t xml:space="preserve">significant cost between </w:t>
      </w:r>
      <w:r w:rsidR="00A36A80" w:rsidRPr="70323029">
        <w:rPr>
          <w:rFonts w:asciiTheme="minorHAnsi" w:hAnsiTheme="minorHAnsi"/>
          <w:i/>
          <w:iCs/>
          <w:color w:val="auto"/>
          <w:sz w:val="23"/>
          <w:szCs w:val="23"/>
        </w:rPr>
        <w:t>utilities</w:t>
      </w:r>
      <w:r w:rsidRPr="70323029">
        <w:rPr>
          <w:rFonts w:asciiTheme="minorHAnsi" w:hAnsiTheme="minorHAnsi"/>
          <w:i/>
          <w:iCs/>
          <w:color w:val="auto"/>
          <w:sz w:val="23"/>
          <w:szCs w:val="23"/>
        </w:rPr>
        <w:t>. From a municipal utility perspective</w:t>
      </w:r>
      <w:r w:rsidR="43623A21"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these potential cost shifts could be significant enough to </w:t>
      </w:r>
      <w:r w:rsidR="05073002" w:rsidRPr="70323029">
        <w:rPr>
          <w:rFonts w:asciiTheme="minorHAnsi" w:hAnsiTheme="minorHAnsi"/>
          <w:i/>
          <w:iCs/>
          <w:color w:val="auto"/>
          <w:sz w:val="23"/>
          <w:szCs w:val="23"/>
        </w:rPr>
        <w:t>affect</w:t>
      </w:r>
      <w:r w:rsidRPr="70323029">
        <w:rPr>
          <w:rFonts w:asciiTheme="minorHAnsi" w:hAnsiTheme="minorHAnsi"/>
          <w:i/>
          <w:iCs/>
          <w:color w:val="auto"/>
          <w:sz w:val="23"/>
          <w:szCs w:val="23"/>
        </w:rPr>
        <w:t xml:space="preserve"> financial viability.</w:t>
      </w:r>
    </w:p>
    <w:p w14:paraId="3B43165C" w14:textId="450196C5" w:rsidR="00230117" w:rsidRDefault="00A36A80" w:rsidP="38E3DFC3">
      <w:pPr>
        <w:pStyle w:val="Default"/>
        <w:ind w:left="720"/>
        <w:rPr>
          <w:rFonts w:asciiTheme="minorHAnsi" w:hAnsiTheme="minorHAnsi"/>
          <w:i/>
          <w:iCs/>
          <w:color w:val="auto"/>
          <w:sz w:val="23"/>
          <w:szCs w:val="23"/>
        </w:rPr>
      </w:pPr>
      <w:r w:rsidRPr="38E3DFC3">
        <w:rPr>
          <w:rFonts w:asciiTheme="minorHAnsi" w:hAnsiTheme="minorHAnsi"/>
          <w:i/>
          <w:iCs/>
          <w:color w:val="auto"/>
          <w:sz w:val="23"/>
          <w:szCs w:val="23"/>
        </w:rPr>
        <w:lastRenderedPageBreak/>
        <w:t xml:space="preserve">Relative to cost shift scenarios, </w:t>
      </w:r>
      <w:r w:rsidR="00230117" w:rsidRPr="38E3DFC3">
        <w:rPr>
          <w:rFonts w:asciiTheme="minorHAnsi" w:hAnsiTheme="minorHAnsi"/>
          <w:i/>
          <w:iCs/>
          <w:color w:val="auto"/>
          <w:sz w:val="23"/>
          <w:szCs w:val="23"/>
        </w:rPr>
        <w:t>VPPSA strong</w:t>
      </w:r>
      <w:r w:rsidRPr="38E3DFC3">
        <w:rPr>
          <w:rFonts w:asciiTheme="minorHAnsi" w:hAnsiTheme="minorHAnsi"/>
          <w:i/>
          <w:iCs/>
          <w:color w:val="auto"/>
          <w:sz w:val="23"/>
          <w:szCs w:val="23"/>
        </w:rPr>
        <w:t xml:space="preserve">ly advocates </w:t>
      </w:r>
      <w:r w:rsidR="00230117" w:rsidRPr="38E3DFC3">
        <w:rPr>
          <w:rFonts w:asciiTheme="minorHAnsi" w:hAnsiTheme="minorHAnsi"/>
          <w:i/>
          <w:iCs/>
          <w:color w:val="auto"/>
          <w:sz w:val="23"/>
          <w:szCs w:val="23"/>
        </w:rPr>
        <w:t xml:space="preserve">having DU’s </w:t>
      </w:r>
      <w:r w:rsidRPr="38E3DFC3">
        <w:rPr>
          <w:rFonts w:asciiTheme="minorHAnsi" w:hAnsiTheme="minorHAnsi"/>
          <w:i/>
          <w:iCs/>
          <w:color w:val="auto"/>
          <w:sz w:val="23"/>
          <w:szCs w:val="23"/>
        </w:rPr>
        <w:t xml:space="preserve">independently </w:t>
      </w:r>
      <w:r w:rsidR="00230117" w:rsidRPr="38E3DFC3">
        <w:rPr>
          <w:rFonts w:asciiTheme="minorHAnsi" w:hAnsiTheme="minorHAnsi"/>
          <w:i/>
          <w:iCs/>
          <w:color w:val="auto"/>
          <w:sz w:val="23"/>
          <w:szCs w:val="23"/>
        </w:rPr>
        <w:t>manage their own active assets to reduce their own costs</w:t>
      </w:r>
      <w:r w:rsidRPr="38E3DFC3">
        <w:rPr>
          <w:rFonts w:asciiTheme="minorHAnsi" w:hAnsiTheme="minorHAnsi"/>
          <w:i/>
          <w:iCs/>
          <w:color w:val="auto"/>
          <w:sz w:val="23"/>
          <w:szCs w:val="23"/>
        </w:rPr>
        <w:t>.</w:t>
      </w:r>
      <w:r w:rsidR="00230117" w:rsidRPr="38E3DFC3">
        <w:rPr>
          <w:rFonts w:asciiTheme="minorHAnsi" w:hAnsiTheme="minorHAnsi"/>
          <w:i/>
          <w:iCs/>
          <w:color w:val="auto"/>
          <w:sz w:val="23"/>
          <w:szCs w:val="23"/>
        </w:rPr>
        <w:t xml:space="preserve"> </w:t>
      </w:r>
      <w:r w:rsidRPr="38E3DFC3">
        <w:rPr>
          <w:rFonts w:asciiTheme="minorHAnsi" w:hAnsiTheme="minorHAnsi"/>
          <w:i/>
          <w:iCs/>
          <w:color w:val="auto"/>
          <w:sz w:val="23"/>
          <w:szCs w:val="23"/>
        </w:rPr>
        <w:t xml:space="preserve">This approach </w:t>
      </w:r>
      <w:r w:rsidR="00230117" w:rsidRPr="38E3DFC3">
        <w:rPr>
          <w:rFonts w:asciiTheme="minorHAnsi" w:hAnsiTheme="minorHAnsi"/>
          <w:i/>
          <w:iCs/>
          <w:color w:val="auto"/>
          <w:sz w:val="23"/>
          <w:szCs w:val="23"/>
        </w:rPr>
        <w:t xml:space="preserve">will have a </w:t>
      </w:r>
      <w:r w:rsidRPr="38E3DFC3">
        <w:rPr>
          <w:rFonts w:asciiTheme="minorHAnsi" w:hAnsiTheme="minorHAnsi"/>
          <w:i/>
          <w:iCs/>
          <w:color w:val="auto"/>
          <w:sz w:val="23"/>
          <w:szCs w:val="23"/>
        </w:rPr>
        <w:t>follow-on</w:t>
      </w:r>
      <w:r w:rsidR="00230117" w:rsidRPr="38E3DFC3">
        <w:rPr>
          <w:rFonts w:asciiTheme="minorHAnsi" w:hAnsiTheme="minorHAnsi"/>
          <w:i/>
          <w:iCs/>
          <w:color w:val="auto"/>
          <w:sz w:val="23"/>
          <w:szCs w:val="23"/>
        </w:rPr>
        <w:t xml:space="preserve"> effect of reducing monthly and annual peaks</w:t>
      </w:r>
      <w:r w:rsidR="52C0BF89" w:rsidRPr="38E3DFC3">
        <w:rPr>
          <w:rFonts w:asciiTheme="minorHAnsi" w:hAnsiTheme="minorHAnsi"/>
          <w:i/>
          <w:iCs/>
          <w:color w:val="auto"/>
          <w:sz w:val="23"/>
          <w:szCs w:val="23"/>
        </w:rPr>
        <w:t xml:space="preserve"> statewide </w:t>
      </w:r>
      <w:r w:rsidR="000356B1" w:rsidRPr="38E3DFC3">
        <w:rPr>
          <w:rFonts w:asciiTheme="minorHAnsi" w:hAnsiTheme="minorHAnsi"/>
          <w:i/>
          <w:iCs/>
          <w:color w:val="auto"/>
          <w:sz w:val="23"/>
          <w:szCs w:val="23"/>
        </w:rPr>
        <w:t xml:space="preserve">-- </w:t>
      </w:r>
      <w:r w:rsidR="00230117" w:rsidRPr="38E3DFC3">
        <w:rPr>
          <w:rFonts w:asciiTheme="minorHAnsi" w:hAnsiTheme="minorHAnsi"/>
          <w:i/>
          <w:iCs/>
          <w:color w:val="auto"/>
          <w:sz w:val="23"/>
          <w:szCs w:val="23"/>
        </w:rPr>
        <w:t xml:space="preserve">and garner most, if not all, of the </w:t>
      </w:r>
      <w:r w:rsidRPr="38E3DFC3">
        <w:rPr>
          <w:rFonts w:asciiTheme="minorHAnsi" w:hAnsiTheme="minorHAnsi"/>
          <w:i/>
          <w:iCs/>
          <w:color w:val="auto"/>
          <w:sz w:val="23"/>
          <w:szCs w:val="23"/>
        </w:rPr>
        <w:t>benefits</w:t>
      </w:r>
      <w:r w:rsidR="00230117" w:rsidRPr="38E3DFC3">
        <w:rPr>
          <w:rFonts w:asciiTheme="minorHAnsi" w:hAnsiTheme="minorHAnsi"/>
          <w:i/>
          <w:iCs/>
          <w:color w:val="auto"/>
          <w:sz w:val="23"/>
          <w:szCs w:val="23"/>
        </w:rPr>
        <w:t xml:space="preserve"> a statewide program w</w:t>
      </w:r>
      <w:r w:rsidR="00386D5D" w:rsidRPr="38E3DFC3">
        <w:rPr>
          <w:rFonts w:asciiTheme="minorHAnsi" w:hAnsiTheme="minorHAnsi"/>
          <w:i/>
          <w:iCs/>
          <w:color w:val="auto"/>
          <w:sz w:val="23"/>
          <w:szCs w:val="23"/>
        </w:rPr>
        <w:t>ould</w:t>
      </w:r>
      <w:r w:rsidR="00230117" w:rsidRPr="38E3DFC3">
        <w:rPr>
          <w:rFonts w:asciiTheme="minorHAnsi" w:hAnsiTheme="minorHAnsi"/>
          <w:i/>
          <w:iCs/>
          <w:color w:val="auto"/>
          <w:sz w:val="23"/>
          <w:szCs w:val="23"/>
        </w:rPr>
        <w:t xml:space="preserve"> provide.</w:t>
      </w:r>
    </w:p>
    <w:p w14:paraId="17BDA90E" w14:textId="77777777" w:rsidR="00230117" w:rsidRPr="00A36A80" w:rsidRDefault="00230117" w:rsidP="00C734BC">
      <w:pPr>
        <w:pStyle w:val="Default"/>
        <w:rPr>
          <w:rFonts w:asciiTheme="minorHAnsi" w:hAnsiTheme="minorHAnsi"/>
          <w:i/>
          <w:iCs/>
          <w:color w:val="auto"/>
          <w:sz w:val="23"/>
          <w:szCs w:val="23"/>
        </w:rPr>
      </w:pPr>
    </w:p>
    <w:p w14:paraId="620B4B8F" w14:textId="3DA7630D" w:rsidR="00230117" w:rsidRPr="00A36A80"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 xml:space="preserve">VPPSA is also concerned that having a </w:t>
      </w:r>
      <w:r w:rsidR="00386D5D" w:rsidRPr="70323029">
        <w:rPr>
          <w:rFonts w:asciiTheme="minorHAnsi" w:hAnsiTheme="minorHAnsi"/>
          <w:i/>
          <w:iCs/>
          <w:color w:val="auto"/>
          <w:sz w:val="23"/>
          <w:szCs w:val="23"/>
        </w:rPr>
        <w:t>third-party</w:t>
      </w:r>
      <w:r w:rsidRPr="70323029">
        <w:rPr>
          <w:rFonts w:asciiTheme="minorHAnsi" w:hAnsiTheme="minorHAnsi"/>
          <w:i/>
          <w:iCs/>
          <w:color w:val="auto"/>
          <w:sz w:val="23"/>
          <w:szCs w:val="23"/>
        </w:rPr>
        <w:t xml:space="preserve"> entity managing individual</w:t>
      </w:r>
      <w:r w:rsidR="00386D5D"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residential customer loads</w:t>
      </w:r>
      <w:r w:rsidR="00386D5D" w:rsidRPr="70323029">
        <w:rPr>
          <w:rFonts w:asciiTheme="minorHAnsi" w:hAnsiTheme="minorHAnsi"/>
          <w:i/>
          <w:iCs/>
          <w:color w:val="auto"/>
          <w:sz w:val="23"/>
          <w:szCs w:val="23"/>
        </w:rPr>
        <w:t>, within</w:t>
      </w:r>
      <w:r w:rsidRPr="70323029">
        <w:rPr>
          <w:rFonts w:asciiTheme="minorHAnsi" w:hAnsiTheme="minorHAnsi"/>
          <w:i/>
          <w:iCs/>
          <w:color w:val="auto"/>
          <w:sz w:val="23"/>
          <w:szCs w:val="23"/>
        </w:rPr>
        <w:t xml:space="preserve"> a DU territory</w:t>
      </w:r>
      <w:r w:rsidR="00386D5D"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w:t>
      </w:r>
      <w:r w:rsidR="00386D5D" w:rsidRPr="70323029">
        <w:rPr>
          <w:rFonts w:asciiTheme="minorHAnsi" w:hAnsiTheme="minorHAnsi"/>
          <w:i/>
          <w:iCs/>
          <w:color w:val="auto"/>
          <w:sz w:val="23"/>
          <w:szCs w:val="23"/>
        </w:rPr>
        <w:t xml:space="preserve">could </w:t>
      </w:r>
      <w:r w:rsidRPr="70323029">
        <w:rPr>
          <w:rFonts w:asciiTheme="minorHAnsi" w:hAnsiTheme="minorHAnsi"/>
          <w:i/>
          <w:iCs/>
          <w:color w:val="auto"/>
          <w:sz w:val="23"/>
          <w:szCs w:val="23"/>
        </w:rPr>
        <w:t>create voltage</w:t>
      </w:r>
      <w:r w:rsidR="00386D5D"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 xml:space="preserve">reactive </w:t>
      </w:r>
      <w:r w:rsidR="21AED585" w:rsidRPr="70323029">
        <w:rPr>
          <w:rFonts w:asciiTheme="minorHAnsi" w:hAnsiTheme="minorHAnsi"/>
          <w:i/>
          <w:iCs/>
          <w:color w:val="auto"/>
          <w:sz w:val="23"/>
          <w:szCs w:val="23"/>
        </w:rPr>
        <w:t xml:space="preserve">and </w:t>
      </w:r>
      <w:r w:rsidRPr="70323029">
        <w:rPr>
          <w:rFonts w:asciiTheme="minorHAnsi" w:hAnsiTheme="minorHAnsi"/>
          <w:i/>
          <w:iCs/>
          <w:color w:val="auto"/>
          <w:sz w:val="23"/>
          <w:szCs w:val="23"/>
        </w:rPr>
        <w:t>thermal impacts on the distribution system</w:t>
      </w:r>
      <w:r w:rsidR="00386D5D"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w:t>
      </w:r>
      <w:r w:rsidR="00386D5D" w:rsidRPr="70323029">
        <w:rPr>
          <w:rFonts w:asciiTheme="minorHAnsi" w:hAnsiTheme="minorHAnsi"/>
          <w:i/>
          <w:iCs/>
          <w:color w:val="auto"/>
          <w:sz w:val="23"/>
          <w:szCs w:val="23"/>
        </w:rPr>
        <w:t xml:space="preserve">These negative impacts </w:t>
      </w:r>
      <w:r w:rsidRPr="70323029">
        <w:rPr>
          <w:rFonts w:asciiTheme="minorHAnsi" w:hAnsiTheme="minorHAnsi"/>
          <w:i/>
          <w:iCs/>
          <w:color w:val="auto"/>
          <w:sz w:val="23"/>
          <w:szCs w:val="23"/>
        </w:rPr>
        <w:t xml:space="preserve">will need to </w:t>
      </w:r>
      <w:r w:rsidR="00386D5D" w:rsidRPr="70323029">
        <w:rPr>
          <w:rFonts w:asciiTheme="minorHAnsi" w:hAnsiTheme="minorHAnsi"/>
          <w:i/>
          <w:iCs/>
          <w:color w:val="auto"/>
          <w:sz w:val="23"/>
          <w:szCs w:val="23"/>
        </w:rPr>
        <w:t xml:space="preserve">be </w:t>
      </w:r>
      <w:r w:rsidRPr="70323029">
        <w:rPr>
          <w:rFonts w:asciiTheme="minorHAnsi" w:hAnsiTheme="minorHAnsi"/>
          <w:i/>
          <w:iCs/>
          <w:color w:val="auto"/>
          <w:sz w:val="23"/>
          <w:szCs w:val="23"/>
        </w:rPr>
        <w:t>address</w:t>
      </w:r>
      <w:r w:rsidR="00386D5D" w:rsidRPr="70323029">
        <w:rPr>
          <w:rFonts w:asciiTheme="minorHAnsi" w:hAnsiTheme="minorHAnsi"/>
          <w:i/>
          <w:iCs/>
          <w:color w:val="auto"/>
          <w:sz w:val="23"/>
          <w:szCs w:val="23"/>
        </w:rPr>
        <w:t>ed by the affected DU</w:t>
      </w:r>
      <w:r w:rsidRPr="70323029">
        <w:rPr>
          <w:rFonts w:asciiTheme="minorHAnsi" w:hAnsiTheme="minorHAnsi"/>
          <w:i/>
          <w:iCs/>
          <w:color w:val="auto"/>
          <w:sz w:val="23"/>
          <w:szCs w:val="23"/>
        </w:rPr>
        <w:t>. Historic demand response programs have demonstrated that there is a rebound effect from load curtailment.  Without the DU having insight and control of these impacts</w:t>
      </w:r>
      <w:r w:rsidR="00386D5D"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issues </w:t>
      </w:r>
      <w:r w:rsidR="128298F9" w:rsidRPr="70323029">
        <w:rPr>
          <w:rFonts w:asciiTheme="minorHAnsi" w:hAnsiTheme="minorHAnsi"/>
          <w:i/>
          <w:iCs/>
          <w:color w:val="auto"/>
          <w:sz w:val="23"/>
          <w:szCs w:val="23"/>
        </w:rPr>
        <w:t xml:space="preserve">will </w:t>
      </w:r>
      <w:r w:rsidR="00386D5D" w:rsidRPr="70323029">
        <w:rPr>
          <w:rFonts w:asciiTheme="minorHAnsi" w:hAnsiTheme="minorHAnsi"/>
          <w:i/>
          <w:iCs/>
          <w:color w:val="auto"/>
          <w:sz w:val="23"/>
          <w:szCs w:val="23"/>
        </w:rPr>
        <w:t>arise</w:t>
      </w:r>
      <w:r w:rsidRPr="70323029">
        <w:rPr>
          <w:rFonts w:asciiTheme="minorHAnsi" w:hAnsiTheme="minorHAnsi"/>
          <w:i/>
          <w:iCs/>
          <w:color w:val="auto"/>
          <w:sz w:val="23"/>
          <w:szCs w:val="23"/>
        </w:rPr>
        <w:t>.</w:t>
      </w:r>
    </w:p>
    <w:p w14:paraId="665EA61B" w14:textId="77777777" w:rsidR="00230117" w:rsidRPr="00A36A80" w:rsidRDefault="00230117" w:rsidP="00230117">
      <w:pPr>
        <w:pStyle w:val="Default"/>
        <w:ind w:left="720"/>
        <w:rPr>
          <w:rFonts w:asciiTheme="minorHAnsi" w:hAnsiTheme="minorHAnsi"/>
          <w:i/>
          <w:iCs/>
          <w:color w:val="auto"/>
          <w:sz w:val="23"/>
          <w:szCs w:val="23"/>
        </w:rPr>
      </w:pPr>
    </w:p>
    <w:p w14:paraId="58174EFF" w14:textId="47FC40F0" w:rsidR="00230117" w:rsidRPr="00A36A80" w:rsidRDefault="00230117" w:rsidP="00230117">
      <w:pPr>
        <w:pStyle w:val="Default"/>
        <w:ind w:left="720"/>
        <w:rPr>
          <w:rFonts w:asciiTheme="minorHAnsi" w:hAnsiTheme="minorHAnsi"/>
          <w:i/>
          <w:iCs/>
          <w:color w:val="auto"/>
          <w:sz w:val="23"/>
          <w:szCs w:val="23"/>
        </w:rPr>
      </w:pPr>
      <w:r w:rsidRPr="00A36A80">
        <w:rPr>
          <w:rFonts w:asciiTheme="minorHAnsi" w:hAnsiTheme="minorHAnsi"/>
          <w:i/>
          <w:iCs/>
          <w:color w:val="auto"/>
          <w:sz w:val="23"/>
          <w:szCs w:val="23"/>
        </w:rPr>
        <w:t xml:space="preserve">Lastly, our experience is that customers having issues or concerns </w:t>
      </w:r>
      <w:r w:rsidRPr="00A64F4D">
        <w:rPr>
          <w:rFonts w:asciiTheme="minorHAnsi" w:hAnsiTheme="minorHAnsi"/>
          <w:i/>
          <w:iCs/>
          <w:color w:val="auto"/>
          <w:sz w:val="23"/>
          <w:szCs w:val="23"/>
          <w:u w:val="single"/>
        </w:rPr>
        <w:t>will not</w:t>
      </w:r>
      <w:r w:rsidRPr="00A36A80">
        <w:rPr>
          <w:rFonts w:asciiTheme="minorHAnsi" w:hAnsiTheme="minorHAnsi"/>
          <w:i/>
          <w:iCs/>
          <w:color w:val="auto"/>
          <w:sz w:val="23"/>
          <w:szCs w:val="23"/>
        </w:rPr>
        <w:t xml:space="preserve"> contact an upstream provider.  They are</w:t>
      </w:r>
      <w:r w:rsidR="00D329E3">
        <w:rPr>
          <w:rFonts w:asciiTheme="minorHAnsi" w:hAnsiTheme="minorHAnsi"/>
          <w:i/>
          <w:iCs/>
          <w:color w:val="auto"/>
          <w:sz w:val="23"/>
          <w:szCs w:val="23"/>
        </w:rPr>
        <w:t xml:space="preserve"> far </w:t>
      </w:r>
      <w:r w:rsidRPr="00A36A80">
        <w:rPr>
          <w:rFonts w:asciiTheme="minorHAnsi" w:hAnsiTheme="minorHAnsi"/>
          <w:i/>
          <w:iCs/>
          <w:color w:val="auto"/>
          <w:sz w:val="23"/>
          <w:szCs w:val="23"/>
        </w:rPr>
        <w:t>more likely to contact their local utility with questions or comments.  Putting the DU in the middle of an active control process</w:t>
      </w:r>
      <w:r w:rsidR="00386D5D">
        <w:rPr>
          <w:rFonts w:asciiTheme="minorHAnsi" w:hAnsiTheme="minorHAnsi"/>
          <w:i/>
          <w:iCs/>
          <w:color w:val="auto"/>
          <w:sz w:val="23"/>
          <w:szCs w:val="23"/>
        </w:rPr>
        <w:t>,</w:t>
      </w:r>
      <w:r w:rsidRPr="00A36A80">
        <w:rPr>
          <w:rFonts w:asciiTheme="minorHAnsi" w:hAnsiTheme="minorHAnsi"/>
          <w:i/>
          <w:iCs/>
          <w:color w:val="auto"/>
          <w:sz w:val="23"/>
          <w:szCs w:val="23"/>
        </w:rPr>
        <w:t xml:space="preserve"> that they aren’t managing</w:t>
      </w:r>
      <w:r w:rsidR="00386D5D">
        <w:rPr>
          <w:rFonts w:asciiTheme="minorHAnsi" w:hAnsiTheme="minorHAnsi"/>
          <w:i/>
          <w:iCs/>
          <w:color w:val="auto"/>
          <w:sz w:val="23"/>
          <w:szCs w:val="23"/>
        </w:rPr>
        <w:t>,</w:t>
      </w:r>
      <w:r w:rsidRPr="00A36A80">
        <w:rPr>
          <w:rFonts w:asciiTheme="minorHAnsi" w:hAnsiTheme="minorHAnsi"/>
          <w:i/>
          <w:iCs/>
          <w:color w:val="auto"/>
          <w:sz w:val="23"/>
          <w:szCs w:val="23"/>
        </w:rPr>
        <w:t xml:space="preserve"> create</w:t>
      </w:r>
      <w:r w:rsidR="005F1D1F">
        <w:rPr>
          <w:rFonts w:asciiTheme="minorHAnsi" w:hAnsiTheme="minorHAnsi"/>
          <w:i/>
          <w:iCs/>
          <w:color w:val="auto"/>
          <w:sz w:val="23"/>
          <w:szCs w:val="23"/>
        </w:rPr>
        <w:t>s</w:t>
      </w:r>
      <w:r w:rsidRPr="00A36A80">
        <w:rPr>
          <w:rFonts w:asciiTheme="minorHAnsi" w:hAnsiTheme="minorHAnsi"/>
          <w:i/>
          <w:iCs/>
          <w:color w:val="auto"/>
          <w:sz w:val="23"/>
          <w:szCs w:val="23"/>
        </w:rPr>
        <w:t xml:space="preserve"> confusion, customer frustration, and administrative inefficiency.</w:t>
      </w:r>
    </w:p>
    <w:p w14:paraId="113E69C7" w14:textId="77777777" w:rsidR="00230117" w:rsidRPr="00A36A80" w:rsidRDefault="00230117" w:rsidP="00230117">
      <w:pPr>
        <w:pStyle w:val="Default"/>
        <w:ind w:left="720"/>
        <w:rPr>
          <w:rFonts w:asciiTheme="minorHAnsi" w:hAnsiTheme="minorHAnsi"/>
          <w:i/>
          <w:iCs/>
          <w:color w:val="auto"/>
          <w:sz w:val="23"/>
          <w:szCs w:val="23"/>
        </w:rPr>
      </w:pPr>
    </w:p>
    <w:p w14:paraId="226CA24E" w14:textId="1A5A8740" w:rsidR="00230117" w:rsidRDefault="00230117" w:rsidP="00230117">
      <w:pPr>
        <w:pStyle w:val="Default"/>
        <w:ind w:left="720"/>
        <w:rPr>
          <w:rFonts w:asciiTheme="minorHAnsi" w:hAnsiTheme="minorHAnsi"/>
          <w:i/>
          <w:iCs/>
          <w:color w:val="auto"/>
          <w:sz w:val="23"/>
          <w:szCs w:val="23"/>
        </w:rPr>
      </w:pPr>
      <w:r w:rsidRPr="00A36A80">
        <w:rPr>
          <w:rFonts w:asciiTheme="minorHAnsi" w:hAnsiTheme="minorHAnsi"/>
          <w:i/>
          <w:iCs/>
          <w:color w:val="auto"/>
          <w:sz w:val="23"/>
          <w:szCs w:val="23"/>
        </w:rPr>
        <w:t>VPPSA acknowledges that actively managing customer loads may be a viable path for reducing DU costs.  VPPSA remains unconvinced that managing thousands of customer loads</w:t>
      </w:r>
      <w:r w:rsidR="00386D5D">
        <w:rPr>
          <w:rFonts w:asciiTheme="minorHAnsi" w:hAnsiTheme="minorHAnsi"/>
          <w:i/>
          <w:iCs/>
          <w:color w:val="auto"/>
          <w:sz w:val="23"/>
          <w:szCs w:val="23"/>
        </w:rPr>
        <w:t>,</w:t>
      </w:r>
      <w:r w:rsidRPr="00A36A80">
        <w:rPr>
          <w:rFonts w:asciiTheme="minorHAnsi" w:hAnsiTheme="minorHAnsi"/>
          <w:i/>
          <w:iCs/>
          <w:color w:val="auto"/>
          <w:sz w:val="23"/>
          <w:szCs w:val="23"/>
        </w:rPr>
        <w:t xml:space="preserve"> for reliability purposes</w:t>
      </w:r>
      <w:r w:rsidR="00386D5D">
        <w:rPr>
          <w:rFonts w:asciiTheme="minorHAnsi" w:hAnsiTheme="minorHAnsi"/>
          <w:i/>
          <w:iCs/>
          <w:color w:val="auto"/>
          <w:sz w:val="23"/>
          <w:szCs w:val="23"/>
        </w:rPr>
        <w:t>,</w:t>
      </w:r>
      <w:r w:rsidRPr="00A36A80">
        <w:rPr>
          <w:rFonts w:asciiTheme="minorHAnsi" w:hAnsiTheme="minorHAnsi"/>
          <w:i/>
          <w:iCs/>
          <w:color w:val="auto"/>
          <w:sz w:val="23"/>
          <w:szCs w:val="23"/>
        </w:rPr>
        <w:t xml:space="preserve"> is a more viable and less risky approach</w:t>
      </w:r>
      <w:r w:rsidR="00D27A72">
        <w:rPr>
          <w:rFonts w:asciiTheme="minorHAnsi" w:hAnsiTheme="minorHAnsi"/>
          <w:i/>
          <w:iCs/>
          <w:color w:val="auto"/>
          <w:sz w:val="23"/>
          <w:szCs w:val="23"/>
        </w:rPr>
        <w:t xml:space="preserve"> </w:t>
      </w:r>
      <w:r w:rsidRPr="00A36A80">
        <w:rPr>
          <w:rFonts w:asciiTheme="minorHAnsi" w:hAnsiTheme="minorHAnsi"/>
          <w:i/>
          <w:iCs/>
          <w:color w:val="auto"/>
          <w:sz w:val="23"/>
          <w:szCs w:val="23"/>
        </w:rPr>
        <w:t>than utilizing utility assets to meet reliability needs.</w:t>
      </w:r>
    </w:p>
    <w:p w14:paraId="3C9B47DA" w14:textId="77777777" w:rsidR="00230117" w:rsidRDefault="00230117" w:rsidP="00230117">
      <w:pPr>
        <w:pStyle w:val="Default"/>
      </w:pPr>
    </w:p>
    <w:p w14:paraId="2C2054E8" w14:textId="77777777" w:rsidR="00230117" w:rsidRDefault="00230117" w:rsidP="00230117">
      <w:pPr>
        <w:pStyle w:val="Default"/>
        <w:numPr>
          <w:ilvl w:val="0"/>
          <w:numId w:val="1"/>
        </w:numPr>
        <w:rPr>
          <w:rFonts w:asciiTheme="minorHAnsi" w:hAnsiTheme="minorHAnsi"/>
          <w:b/>
          <w:bCs/>
          <w:sz w:val="23"/>
          <w:szCs w:val="23"/>
        </w:rPr>
      </w:pPr>
      <w:r w:rsidRPr="008E05BA">
        <w:rPr>
          <w:rFonts w:asciiTheme="minorHAnsi" w:hAnsiTheme="minorHAnsi"/>
          <w:b/>
          <w:bCs/>
          <w:sz w:val="23"/>
          <w:szCs w:val="23"/>
        </w:rPr>
        <w:t xml:space="preserve">VPPSA noted that the Plan discusses the desire to make use of non-transmission alternatives (“NTAs”) and coordinate them with distributed generation siting. This raises concern re: reliance on active control or management of NTAs, including whether the active management of NTAs has the potential to negatively affect distribution level reliability. Loads that are shifted locally (or in time) may result in significant cost shifting across stakeholders. </w:t>
      </w:r>
    </w:p>
    <w:p w14:paraId="6F661288" w14:textId="77777777" w:rsidR="00230117" w:rsidRPr="008E05BA" w:rsidRDefault="00230117" w:rsidP="00230117">
      <w:pPr>
        <w:pStyle w:val="Default"/>
        <w:ind w:left="720"/>
        <w:rPr>
          <w:rFonts w:asciiTheme="minorHAnsi" w:hAnsiTheme="minorHAnsi"/>
          <w:b/>
          <w:bCs/>
          <w:sz w:val="23"/>
          <w:szCs w:val="23"/>
        </w:rPr>
      </w:pPr>
    </w:p>
    <w:p w14:paraId="39E1EBD6" w14:textId="18FEA26A" w:rsidR="00230117" w:rsidRDefault="00230117" w:rsidP="70323029">
      <w:pPr>
        <w:pStyle w:val="Default"/>
        <w:ind w:left="720"/>
        <w:rPr>
          <w:rFonts w:asciiTheme="minorHAnsi" w:hAnsiTheme="minorHAnsi"/>
          <w:sz w:val="23"/>
          <w:szCs w:val="23"/>
        </w:rPr>
      </w:pPr>
      <w:r w:rsidRPr="70323029">
        <w:rPr>
          <w:rFonts w:asciiTheme="minorHAnsi" w:hAnsiTheme="minorHAnsi"/>
          <w:b/>
          <w:bCs/>
          <w:sz w:val="23"/>
          <w:szCs w:val="23"/>
        </w:rPr>
        <w:t>Question:</w:t>
      </w:r>
      <w:r w:rsidRPr="70323029">
        <w:rPr>
          <w:rFonts w:asciiTheme="minorHAnsi" w:hAnsiTheme="minorHAnsi"/>
          <w:sz w:val="23"/>
          <w:szCs w:val="23"/>
        </w:rPr>
        <w:t xml:space="preserve"> Participants are requested to address the potential benefits, disadvantages, and costs that accompany active management of distributed energy resources and NTAs. Please include </w:t>
      </w:r>
      <w:bookmarkStart w:id="2" w:name="_Int_4zqnt8aX"/>
      <w:r w:rsidRPr="70323029">
        <w:rPr>
          <w:rFonts w:asciiTheme="minorHAnsi" w:hAnsiTheme="minorHAnsi"/>
          <w:sz w:val="23"/>
          <w:szCs w:val="23"/>
        </w:rPr>
        <w:t>comment</w:t>
      </w:r>
      <w:bookmarkEnd w:id="2"/>
      <w:r w:rsidRPr="70323029">
        <w:rPr>
          <w:rFonts w:asciiTheme="minorHAnsi" w:hAnsiTheme="minorHAnsi"/>
          <w:sz w:val="23"/>
          <w:szCs w:val="23"/>
        </w:rPr>
        <w:t xml:space="preserve"> as to whether and how the shifting of costs or reliability problems, across stakeholders, can be </w:t>
      </w:r>
      <w:r w:rsidR="1F789CE4" w:rsidRPr="70323029">
        <w:rPr>
          <w:rFonts w:asciiTheme="minorHAnsi" w:hAnsiTheme="minorHAnsi"/>
          <w:sz w:val="23"/>
          <w:szCs w:val="23"/>
        </w:rPr>
        <w:t>avoided.</w:t>
      </w:r>
    </w:p>
    <w:p w14:paraId="2B21311B" w14:textId="77777777" w:rsidR="00230117" w:rsidRDefault="00230117" w:rsidP="00230117">
      <w:pPr>
        <w:pStyle w:val="Default"/>
        <w:ind w:left="720"/>
        <w:rPr>
          <w:rFonts w:asciiTheme="minorHAnsi" w:hAnsiTheme="minorHAnsi"/>
          <w:sz w:val="23"/>
          <w:szCs w:val="23"/>
        </w:rPr>
      </w:pPr>
    </w:p>
    <w:p w14:paraId="3365B3C6" w14:textId="035B48B5" w:rsidR="00230117" w:rsidRPr="005802AD" w:rsidRDefault="00230117" w:rsidP="00230117">
      <w:pPr>
        <w:pStyle w:val="Default"/>
        <w:ind w:left="720"/>
        <w:rPr>
          <w:rFonts w:asciiTheme="minorHAnsi" w:hAnsiTheme="minorHAnsi"/>
          <w:i/>
          <w:iCs/>
          <w:color w:val="auto"/>
          <w:sz w:val="23"/>
          <w:szCs w:val="23"/>
        </w:rPr>
      </w:pPr>
      <w:r w:rsidRPr="005802AD">
        <w:rPr>
          <w:rFonts w:asciiTheme="minorHAnsi" w:hAnsiTheme="minorHAnsi"/>
          <w:i/>
          <w:iCs/>
          <w:color w:val="auto"/>
          <w:sz w:val="23"/>
          <w:szCs w:val="23"/>
        </w:rPr>
        <w:t>As noted above</w:t>
      </w:r>
      <w:r w:rsidR="005802AD">
        <w:rPr>
          <w:rFonts w:asciiTheme="minorHAnsi" w:hAnsiTheme="minorHAnsi"/>
          <w:i/>
          <w:iCs/>
          <w:color w:val="auto"/>
          <w:sz w:val="23"/>
          <w:szCs w:val="23"/>
        </w:rPr>
        <w:t>,</w:t>
      </w:r>
      <w:r w:rsidRPr="005802AD">
        <w:rPr>
          <w:rFonts w:asciiTheme="minorHAnsi" w:hAnsiTheme="minorHAnsi"/>
          <w:i/>
          <w:iCs/>
          <w:color w:val="auto"/>
          <w:sz w:val="23"/>
          <w:szCs w:val="23"/>
        </w:rPr>
        <w:t xml:space="preserve"> VPPSA is unclear </w:t>
      </w:r>
      <w:r w:rsidR="00240CDD">
        <w:rPr>
          <w:rFonts w:asciiTheme="minorHAnsi" w:hAnsiTheme="minorHAnsi"/>
          <w:i/>
          <w:iCs/>
          <w:color w:val="auto"/>
          <w:sz w:val="23"/>
          <w:szCs w:val="23"/>
        </w:rPr>
        <w:t>regarding</w:t>
      </w:r>
      <w:r w:rsidRPr="005802AD">
        <w:rPr>
          <w:rFonts w:asciiTheme="minorHAnsi" w:hAnsiTheme="minorHAnsi"/>
          <w:i/>
          <w:iCs/>
          <w:color w:val="auto"/>
          <w:sz w:val="23"/>
          <w:szCs w:val="23"/>
        </w:rPr>
        <w:t xml:space="preserve"> the additional benefits statewide management of DER assets would provide</w:t>
      </w:r>
      <w:r w:rsidR="004A569F">
        <w:rPr>
          <w:rFonts w:asciiTheme="minorHAnsi" w:hAnsiTheme="minorHAnsi"/>
          <w:i/>
          <w:iCs/>
          <w:color w:val="auto"/>
          <w:sz w:val="23"/>
          <w:szCs w:val="23"/>
        </w:rPr>
        <w:t>--</w:t>
      </w:r>
      <w:r w:rsidRPr="005802AD">
        <w:rPr>
          <w:rFonts w:asciiTheme="minorHAnsi" w:hAnsiTheme="minorHAnsi"/>
          <w:i/>
          <w:iCs/>
          <w:color w:val="auto"/>
          <w:sz w:val="23"/>
          <w:szCs w:val="23"/>
        </w:rPr>
        <w:t xml:space="preserve"> beyond th</w:t>
      </w:r>
      <w:r w:rsidR="004A569F">
        <w:rPr>
          <w:rFonts w:asciiTheme="minorHAnsi" w:hAnsiTheme="minorHAnsi"/>
          <w:i/>
          <w:iCs/>
          <w:color w:val="auto"/>
          <w:sz w:val="23"/>
          <w:szCs w:val="23"/>
        </w:rPr>
        <w:t>ose</w:t>
      </w:r>
      <w:r w:rsidRPr="005802AD">
        <w:rPr>
          <w:rFonts w:asciiTheme="minorHAnsi" w:hAnsiTheme="minorHAnsi"/>
          <w:i/>
          <w:iCs/>
          <w:color w:val="auto"/>
          <w:sz w:val="23"/>
          <w:szCs w:val="23"/>
        </w:rPr>
        <w:t xml:space="preserve"> provided by DU’s managing their internal DERs to reduce individual DU impacts</w:t>
      </w:r>
      <w:r w:rsidR="004A569F">
        <w:rPr>
          <w:rFonts w:asciiTheme="minorHAnsi" w:hAnsiTheme="minorHAnsi"/>
          <w:i/>
          <w:iCs/>
          <w:color w:val="auto"/>
          <w:sz w:val="23"/>
          <w:szCs w:val="23"/>
        </w:rPr>
        <w:t xml:space="preserve"> during</w:t>
      </w:r>
      <w:r w:rsidRPr="005802AD">
        <w:rPr>
          <w:rFonts w:asciiTheme="minorHAnsi" w:hAnsiTheme="minorHAnsi"/>
          <w:i/>
          <w:iCs/>
          <w:color w:val="auto"/>
          <w:sz w:val="23"/>
          <w:szCs w:val="23"/>
        </w:rPr>
        <w:t xml:space="preserve"> peak hours.</w:t>
      </w:r>
    </w:p>
    <w:p w14:paraId="5FAE7A09" w14:textId="77777777" w:rsidR="00230117" w:rsidRPr="005802AD" w:rsidRDefault="00230117" w:rsidP="00230117">
      <w:pPr>
        <w:pStyle w:val="Default"/>
        <w:ind w:left="720"/>
        <w:rPr>
          <w:rFonts w:asciiTheme="minorHAnsi" w:hAnsiTheme="minorHAnsi"/>
          <w:i/>
          <w:iCs/>
          <w:color w:val="auto"/>
          <w:sz w:val="23"/>
          <w:szCs w:val="23"/>
        </w:rPr>
      </w:pPr>
    </w:p>
    <w:p w14:paraId="438C9392" w14:textId="7AC35196" w:rsidR="00230117" w:rsidRPr="005802AD"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Regulat</w:t>
      </w:r>
      <w:r w:rsidR="71357644" w:rsidRPr="70323029">
        <w:rPr>
          <w:rFonts w:asciiTheme="minorHAnsi" w:hAnsiTheme="minorHAnsi"/>
          <w:i/>
          <w:iCs/>
          <w:color w:val="auto"/>
          <w:sz w:val="23"/>
          <w:szCs w:val="23"/>
        </w:rPr>
        <w:t>ory conversations</w:t>
      </w:r>
      <w:r w:rsidR="00740A8E" w:rsidRPr="70323029">
        <w:rPr>
          <w:rFonts w:asciiTheme="minorHAnsi" w:hAnsiTheme="minorHAnsi"/>
          <w:i/>
          <w:iCs/>
          <w:color w:val="auto"/>
          <w:sz w:val="23"/>
          <w:szCs w:val="23"/>
        </w:rPr>
        <w:t xml:space="preserve"> </w:t>
      </w:r>
      <w:bookmarkStart w:id="3" w:name="_Int_gKdwJb5o"/>
      <w:r w:rsidRPr="70323029">
        <w:rPr>
          <w:rFonts w:asciiTheme="minorHAnsi" w:hAnsiTheme="minorHAnsi"/>
          <w:i/>
          <w:iCs/>
          <w:color w:val="auto"/>
          <w:sz w:val="23"/>
          <w:szCs w:val="23"/>
        </w:rPr>
        <w:t>seem to be exclusively</w:t>
      </w:r>
      <w:bookmarkEnd w:id="3"/>
      <w:r w:rsidRPr="70323029">
        <w:rPr>
          <w:rFonts w:asciiTheme="minorHAnsi" w:hAnsiTheme="minorHAnsi"/>
          <w:i/>
          <w:iCs/>
          <w:color w:val="auto"/>
          <w:sz w:val="23"/>
          <w:szCs w:val="23"/>
        </w:rPr>
        <w:t xml:space="preserve"> focused on reduction of statewide demand through retail customer DER management.  There </w:t>
      </w:r>
      <w:r w:rsidR="3B54D216" w:rsidRPr="70323029">
        <w:rPr>
          <w:rFonts w:asciiTheme="minorHAnsi" w:hAnsiTheme="minorHAnsi"/>
          <w:i/>
          <w:iCs/>
          <w:color w:val="auto"/>
          <w:sz w:val="23"/>
          <w:szCs w:val="23"/>
        </w:rPr>
        <w:t>has not</w:t>
      </w:r>
      <w:r w:rsidRPr="70323029">
        <w:rPr>
          <w:rFonts w:asciiTheme="minorHAnsi" w:hAnsiTheme="minorHAnsi"/>
          <w:i/>
          <w:iCs/>
          <w:color w:val="auto"/>
          <w:sz w:val="23"/>
          <w:szCs w:val="23"/>
        </w:rPr>
        <w:t xml:space="preserve"> been any evaluation </w:t>
      </w:r>
      <w:r w:rsidR="00740A8E" w:rsidRPr="70323029">
        <w:rPr>
          <w:rFonts w:asciiTheme="minorHAnsi" w:hAnsiTheme="minorHAnsi"/>
          <w:i/>
          <w:iCs/>
          <w:color w:val="auto"/>
          <w:sz w:val="23"/>
          <w:szCs w:val="23"/>
        </w:rPr>
        <w:t>as to</w:t>
      </w:r>
      <w:r w:rsidRPr="70323029">
        <w:rPr>
          <w:rFonts w:asciiTheme="minorHAnsi" w:hAnsiTheme="minorHAnsi"/>
          <w:i/>
          <w:iCs/>
          <w:color w:val="auto"/>
          <w:sz w:val="23"/>
          <w:szCs w:val="23"/>
        </w:rPr>
        <w:t xml:space="preserve"> whether a commensurate impact can be achieved with less cost and complexity </w:t>
      </w:r>
      <w:r w:rsidR="00740A8E" w:rsidRPr="70323029">
        <w:rPr>
          <w:rFonts w:asciiTheme="minorHAnsi" w:hAnsiTheme="minorHAnsi"/>
          <w:i/>
          <w:iCs/>
          <w:color w:val="auto"/>
          <w:sz w:val="23"/>
          <w:szCs w:val="23"/>
        </w:rPr>
        <w:t xml:space="preserve">by </w:t>
      </w:r>
      <w:r w:rsidRPr="70323029">
        <w:rPr>
          <w:rFonts w:asciiTheme="minorHAnsi" w:hAnsiTheme="minorHAnsi"/>
          <w:i/>
          <w:iCs/>
          <w:color w:val="auto"/>
          <w:sz w:val="23"/>
          <w:szCs w:val="23"/>
        </w:rPr>
        <w:t xml:space="preserve">utilizing utility scale assets.  There has also been no consideration of the complexity in customer service, engineering, and maintenance that would be injected into </w:t>
      </w:r>
      <w:r w:rsidR="009719E2" w:rsidRPr="70323029">
        <w:rPr>
          <w:rFonts w:asciiTheme="minorHAnsi" w:hAnsiTheme="minorHAnsi"/>
          <w:i/>
          <w:iCs/>
          <w:color w:val="auto"/>
          <w:sz w:val="23"/>
          <w:szCs w:val="23"/>
        </w:rPr>
        <w:t>small DU</w:t>
      </w:r>
      <w:r w:rsidRPr="70323029">
        <w:rPr>
          <w:rFonts w:asciiTheme="minorHAnsi" w:hAnsiTheme="minorHAnsi"/>
          <w:i/>
          <w:iCs/>
          <w:color w:val="auto"/>
          <w:sz w:val="23"/>
          <w:szCs w:val="23"/>
        </w:rPr>
        <w:t xml:space="preserve"> system</w:t>
      </w:r>
      <w:r w:rsidR="009719E2" w:rsidRPr="70323029">
        <w:rPr>
          <w:rFonts w:asciiTheme="minorHAnsi" w:hAnsiTheme="minorHAnsi"/>
          <w:i/>
          <w:iCs/>
          <w:color w:val="auto"/>
          <w:sz w:val="23"/>
          <w:szCs w:val="23"/>
        </w:rPr>
        <w:t>s</w:t>
      </w:r>
      <w:r w:rsidRPr="70323029">
        <w:rPr>
          <w:rFonts w:asciiTheme="minorHAnsi" w:hAnsiTheme="minorHAnsi"/>
          <w:i/>
          <w:iCs/>
          <w:color w:val="auto"/>
          <w:sz w:val="23"/>
          <w:szCs w:val="23"/>
        </w:rPr>
        <w:t>.</w:t>
      </w:r>
    </w:p>
    <w:p w14:paraId="03061BE3" w14:textId="77777777" w:rsidR="00230117" w:rsidRPr="005802AD" w:rsidRDefault="00230117" w:rsidP="00230117">
      <w:pPr>
        <w:pStyle w:val="Default"/>
        <w:ind w:left="720"/>
        <w:rPr>
          <w:rFonts w:asciiTheme="minorHAnsi" w:hAnsiTheme="minorHAnsi"/>
          <w:i/>
          <w:iCs/>
          <w:color w:val="auto"/>
          <w:sz w:val="23"/>
          <w:szCs w:val="23"/>
        </w:rPr>
      </w:pPr>
    </w:p>
    <w:p w14:paraId="1C6890C2" w14:textId="5B2DA7EE" w:rsidR="00230117" w:rsidRPr="005802AD" w:rsidRDefault="009719E2"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lastRenderedPageBreak/>
        <w:t xml:space="preserve">In addition, </w:t>
      </w:r>
      <w:r w:rsidR="00230117" w:rsidRPr="70323029">
        <w:rPr>
          <w:rFonts w:asciiTheme="minorHAnsi" w:hAnsiTheme="minorHAnsi"/>
          <w:i/>
          <w:iCs/>
          <w:color w:val="auto"/>
          <w:sz w:val="23"/>
          <w:szCs w:val="23"/>
        </w:rPr>
        <w:t xml:space="preserve">VPPSA notes that </w:t>
      </w:r>
      <w:r w:rsidRPr="70323029">
        <w:rPr>
          <w:rFonts w:asciiTheme="minorHAnsi" w:hAnsiTheme="minorHAnsi"/>
          <w:i/>
          <w:iCs/>
          <w:color w:val="auto"/>
          <w:sz w:val="23"/>
          <w:szCs w:val="23"/>
        </w:rPr>
        <w:t xml:space="preserve">our </w:t>
      </w:r>
      <w:r w:rsidR="00230117" w:rsidRPr="70323029">
        <w:rPr>
          <w:rFonts w:asciiTheme="minorHAnsi" w:hAnsiTheme="minorHAnsi"/>
          <w:i/>
          <w:iCs/>
          <w:color w:val="auto"/>
          <w:sz w:val="23"/>
          <w:szCs w:val="23"/>
        </w:rPr>
        <w:t xml:space="preserve">review of DERMS providers and </w:t>
      </w:r>
      <w:r w:rsidR="738BDC78" w:rsidRPr="70323029">
        <w:rPr>
          <w:rFonts w:asciiTheme="minorHAnsi" w:hAnsiTheme="minorHAnsi"/>
          <w:i/>
          <w:iCs/>
          <w:color w:val="auto"/>
          <w:sz w:val="23"/>
          <w:szCs w:val="23"/>
        </w:rPr>
        <w:t xml:space="preserve">their </w:t>
      </w:r>
      <w:r w:rsidR="00230117" w:rsidRPr="70323029">
        <w:rPr>
          <w:rFonts w:asciiTheme="minorHAnsi" w:hAnsiTheme="minorHAnsi"/>
          <w:i/>
          <w:iCs/>
          <w:color w:val="auto"/>
          <w:sz w:val="23"/>
          <w:szCs w:val="23"/>
        </w:rPr>
        <w:t>capabilit</w:t>
      </w:r>
      <w:r w:rsidR="3F4A4648" w:rsidRPr="70323029">
        <w:rPr>
          <w:rFonts w:asciiTheme="minorHAnsi" w:hAnsiTheme="minorHAnsi"/>
          <w:i/>
          <w:iCs/>
          <w:color w:val="auto"/>
          <w:sz w:val="23"/>
          <w:szCs w:val="23"/>
        </w:rPr>
        <w:t>ies</w:t>
      </w:r>
      <w:r w:rsidR="00230117" w:rsidRPr="70323029">
        <w:rPr>
          <w:rFonts w:asciiTheme="minorHAnsi" w:hAnsiTheme="minorHAnsi"/>
          <w:i/>
          <w:iCs/>
          <w:color w:val="auto"/>
          <w:sz w:val="23"/>
          <w:szCs w:val="23"/>
        </w:rPr>
        <w:t xml:space="preserve"> is not </w:t>
      </w:r>
      <w:r w:rsidR="0069244D" w:rsidRPr="70323029">
        <w:rPr>
          <w:rFonts w:asciiTheme="minorHAnsi" w:hAnsiTheme="minorHAnsi"/>
          <w:i/>
          <w:iCs/>
          <w:color w:val="auto"/>
          <w:sz w:val="23"/>
          <w:szCs w:val="23"/>
        </w:rPr>
        <w:t xml:space="preserve">indicating </w:t>
      </w:r>
      <w:r w:rsidR="00230117" w:rsidRPr="70323029">
        <w:rPr>
          <w:rFonts w:asciiTheme="minorHAnsi" w:hAnsiTheme="minorHAnsi"/>
          <w:i/>
          <w:iCs/>
          <w:color w:val="auto"/>
          <w:sz w:val="23"/>
          <w:szCs w:val="23"/>
        </w:rPr>
        <w:t>solutions that provide economic benefits after software costs</w:t>
      </w:r>
      <w:r w:rsidR="00767CE6" w:rsidRPr="70323029">
        <w:rPr>
          <w:rFonts w:asciiTheme="minorHAnsi" w:hAnsiTheme="minorHAnsi"/>
          <w:i/>
          <w:iCs/>
          <w:color w:val="auto"/>
          <w:sz w:val="23"/>
          <w:szCs w:val="23"/>
        </w:rPr>
        <w:t xml:space="preserve"> are considered</w:t>
      </w:r>
      <w:r w:rsidR="00230117" w:rsidRPr="70323029">
        <w:rPr>
          <w:rFonts w:asciiTheme="minorHAnsi" w:hAnsiTheme="minorHAnsi"/>
          <w:i/>
          <w:iCs/>
          <w:color w:val="auto"/>
          <w:sz w:val="23"/>
          <w:szCs w:val="23"/>
        </w:rPr>
        <w:t xml:space="preserve">. </w:t>
      </w:r>
      <w:r w:rsidR="00767CE6" w:rsidRPr="70323029">
        <w:rPr>
          <w:rFonts w:asciiTheme="minorHAnsi" w:hAnsiTheme="minorHAnsi"/>
          <w:i/>
          <w:iCs/>
          <w:color w:val="auto"/>
          <w:sz w:val="23"/>
          <w:szCs w:val="23"/>
        </w:rPr>
        <w:t>Our</w:t>
      </w:r>
      <w:r w:rsidR="00230117" w:rsidRPr="70323029">
        <w:rPr>
          <w:rFonts w:asciiTheme="minorHAnsi" w:hAnsiTheme="minorHAnsi"/>
          <w:i/>
          <w:iCs/>
          <w:color w:val="auto"/>
          <w:sz w:val="23"/>
          <w:szCs w:val="23"/>
        </w:rPr>
        <w:t xml:space="preserve"> research also </w:t>
      </w:r>
      <w:r w:rsidR="51E9D5ED" w:rsidRPr="70323029">
        <w:rPr>
          <w:rFonts w:asciiTheme="minorHAnsi" w:hAnsiTheme="minorHAnsi"/>
          <w:i/>
          <w:iCs/>
          <w:color w:val="auto"/>
          <w:sz w:val="23"/>
          <w:szCs w:val="23"/>
        </w:rPr>
        <w:t>indicates</w:t>
      </w:r>
      <w:r w:rsidR="00230117" w:rsidRPr="70323029">
        <w:rPr>
          <w:rFonts w:asciiTheme="minorHAnsi" w:hAnsiTheme="minorHAnsi"/>
          <w:i/>
          <w:iCs/>
          <w:color w:val="auto"/>
          <w:sz w:val="23"/>
          <w:szCs w:val="23"/>
        </w:rPr>
        <w:t xml:space="preserve"> limited integration</w:t>
      </w:r>
      <w:r w:rsidR="00767CE6" w:rsidRPr="70323029">
        <w:rPr>
          <w:rFonts w:asciiTheme="minorHAnsi" w:hAnsiTheme="minorHAnsi"/>
          <w:i/>
          <w:iCs/>
          <w:color w:val="auto"/>
          <w:sz w:val="23"/>
          <w:szCs w:val="23"/>
        </w:rPr>
        <w:t xml:space="preserve"> options</w:t>
      </w:r>
      <w:r w:rsidR="00230117" w:rsidRPr="70323029">
        <w:rPr>
          <w:rFonts w:asciiTheme="minorHAnsi" w:hAnsiTheme="minorHAnsi"/>
          <w:i/>
          <w:iCs/>
          <w:color w:val="auto"/>
          <w:sz w:val="23"/>
          <w:szCs w:val="23"/>
        </w:rPr>
        <w:t xml:space="preserve"> with third party vendors.</w:t>
      </w:r>
    </w:p>
    <w:p w14:paraId="72862C48" w14:textId="77777777" w:rsidR="00230117" w:rsidRDefault="00230117" w:rsidP="00230117">
      <w:pPr>
        <w:pStyle w:val="Default"/>
        <w:ind w:left="360"/>
        <w:rPr>
          <w:rFonts w:asciiTheme="minorHAnsi" w:hAnsiTheme="minorHAnsi"/>
          <w:sz w:val="23"/>
          <w:szCs w:val="23"/>
        </w:rPr>
      </w:pPr>
    </w:p>
    <w:p w14:paraId="205DB3C7" w14:textId="77777777" w:rsidR="00230117" w:rsidRPr="00EC3FCF" w:rsidRDefault="00230117" w:rsidP="00230117">
      <w:pPr>
        <w:pStyle w:val="Default"/>
        <w:numPr>
          <w:ilvl w:val="0"/>
          <w:numId w:val="1"/>
        </w:numPr>
        <w:rPr>
          <w:rFonts w:asciiTheme="minorHAnsi" w:hAnsiTheme="minorHAnsi"/>
          <w:b/>
          <w:bCs/>
        </w:rPr>
      </w:pPr>
      <w:r w:rsidRPr="000756EB">
        <w:rPr>
          <w:rFonts w:asciiTheme="minorHAnsi" w:hAnsiTheme="minorHAnsi"/>
          <w:b/>
          <w:bCs/>
          <w:sz w:val="23"/>
          <w:szCs w:val="23"/>
        </w:rPr>
        <w:t xml:space="preserve">In its comments, GMP states that its 2024 Integrated Resources Plan (“IRP”) identifies what an optimized deployment of solar and flexible resources would look like and how much generation capacity headroom exists across their system. GMP has been asked to file information on optimized deployment and capacity headroom into this proceeding and address its efforts to date and plans for future work with stakeholders to ensure optimal deployment. </w:t>
      </w:r>
    </w:p>
    <w:p w14:paraId="0429BCBF" w14:textId="77777777" w:rsidR="00EC3FCF" w:rsidRPr="000756EB" w:rsidRDefault="00EC3FCF" w:rsidP="00EC3FCF">
      <w:pPr>
        <w:pStyle w:val="Default"/>
        <w:ind w:left="720"/>
        <w:rPr>
          <w:rFonts w:asciiTheme="minorHAnsi" w:hAnsiTheme="minorHAnsi"/>
          <w:b/>
          <w:bCs/>
        </w:rPr>
      </w:pPr>
    </w:p>
    <w:p w14:paraId="78534310" w14:textId="59BFC036" w:rsidR="00EC3FCF" w:rsidRPr="00EC3FCF" w:rsidRDefault="00EC3FCF" w:rsidP="00EC3FCF">
      <w:pPr>
        <w:pStyle w:val="Default"/>
        <w:ind w:left="720"/>
        <w:rPr>
          <w:rFonts w:asciiTheme="minorHAnsi" w:hAnsiTheme="minorHAnsi"/>
          <w:i/>
          <w:iCs/>
          <w:color w:val="auto"/>
          <w:sz w:val="23"/>
          <w:szCs w:val="23"/>
          <w:highlight w:val="yellow"/>
        </w:rPr>
      </w:pPr>
      <w:r w:rsidRPr="00EC3FCF">
        <w:rPr>
          <w:rFonts w:asciiTheme="minorHAnsi" w:hAnsiTheme="minorHAnsi"/>
          <w:i/>
          <w:iCs/>
          <w:color w:val="auto"/>
          <w:sz w:val="23"/>
          <w:szCs w:val="23"/>
        </w:rPr>
        <w:t>No comment</w:t>
      </w:r>
      <w:r w:rsidR="00CF6CBD">
        <w:rPr>
          <w:rFonts w:asciiTheme="minorHAnsi" w:hAnsiTheme="minorHAnsi"/>
          <w:i/>
          <w:iCs/>
          <w:color w:val="auto"/>
          <w:sz w:val="23"/>
          <w:szCs w:val="23"/>
        </w:rPr>
        <w:t xml:space="preserve"> until we see GMP’s report.</w:t>
      </w:r>
    </w:p>
    <w:p w14:paraId="43F30E9E" w14:textId="77777777" w:rsidR="00230117" w:rsidRPr="003B118E" w:rsidRDefault="00230117" w:rsidP="00230117">
      <w:pPr>
        <w:pStyle w:val="Default"/>
        <w:rPr>
          <w:rFonts w:asciiTheme="minorHAnsi" w:hAnsiTheme="minorHAnsi"/>
          <w:sz w:val="23"/>
          <w:szCs w:val="23"/>
        </w:rPr>
      </w:pPr>
    </w:p>
    <w:p w14:paraId="5E84ADB8" w14:textId="77777777" w:rsidR="00230117" w:rsidRPr="008E05BA" w:rsidRDefault="00230117" w:rsidP="00230117">
      <w:pPr>
        <w:pStyle w:val="Default"/>
        <w:numPr>
          <w:ilvl w:val="0"/>
          <w:numId w:val="1"/>
        </w:numPr>
        <w:rPr>
          <w:rFonts w:asciiTheme="minorHAnsi" w:hAnsiTheme="minorHAnsi"/>
          <w:b/>
          <w:bCs/>
        </w:rPr>
      </w:pPr>
      <w:r w:rsidRPr="008E05BA">
        <w:rPr>
          <w:rFonts w:asciiTheme="minorHAnsi" w:hAnsiTheme="minorHAnsi"/>
          <w:b/>
          <w:bCs/>
          <w:sz w:val="23"/>
          <w:szCs w:val="23"/>
        </w:rPr>
        <w:t xml:space="preserve">GMP states they will use additional tools to limit the scope of grid upgrades needed to integrate new distributed renewables including limited curtailment of distributed renewable generation, use of distributed storage and flexible load resources, and solar plant design choices that can </w:t>
      </w:r>
      <w:r w:rsidRPr="008145D8">
        <w:rPr>
          <w:rFonts w:asciiTheme="minorHAnsi" w:hAnsiTheme="minorHAnsi"/>
          <w:b/>
          <w:bCs/>
          <w:i/>
          <w:iCs/>
          <w:sz w:val="23"/>
          <w:szCs w:val="23"/>
        </w:rPr>
        <w:t>enhance</w:t>
      </w:r>
      <w:r w:rsidRPr="008E05BA">
        <w:rPr>
          <w:rFonts w:asciiTheme="minorHAnsi" w:hAnsiTheme="minorHAnsi"/>
          <w:b/>
          <w:bCs/>
          <w:sz w:val="23"/>
          <w:szCs w:val="23"/>
        </w:rPr>
        <w:t xml:space="preserve"> plant capacity factors. A request to GMP has been made, requesting additional information on how it implements these tools, including how GMP determines the most cost-effective way to integrate additional distributed generation. </w:t>
      </w:r>
    </w:p>
    <w:p w14:paraId="23096262" w14:textId="77777777" w:rsidR="00230117" w:rsidRPr="00F70DC1" w:rsidRDefault="00230117" w:rsidP="00230117">
      <w:pPr>
        <w:pStyle w:val="Default"/>
        <w:ind w:left="720"/>
      </w:pPr>
    </w:p>
    <w:p w14:paraId="3A100AB7" w14:textId="77777777" w:rsidR="00230117" w:rsidRPr="00F70DC1" w:rsidRDefault="00230117" w:rsidP="00230117">
      <w:pPr>
        <w:pStyle w:val="Default"/>
        <w:ind w:left="720"/>
      </w:pPr>
      <w:r w:rsidRPr="00E52642">
        <w:rPr>
          <w:rFonts w:asciiTheme="minorHAnsi" w:hAnsiTheme="minorHAnsi"/>
          <w:b/>
          <w:bCs/>
          <w:sz w:val="23"/>
          <w:szCs w:val="23"/>
        </w:rPr>
        <w:t>Question</w:t>
      </w:r>
      <w:r>
        <w:rPr>
          <w:rFonts w:asciiTheme="minorHAnsi" w:hAnsiTheme="minorHAnsi"/>
          <w:sz w:val="23"/>
          <w:szCs w:val="23"/>
        </w:rPr>
        <w:t>: H</w:t>
      </w:r>
      <w:r w:rsidRPr="00F70DC1">
        <w:rPr>
          <w:rFonts w:asciiTheme="minorHAnsi" w:hAnsiTheme="minorHAnsi"/>
          <w:sz w:val="23"/>
          <w:szCs w:val="23"/>
        </w:rPr>
        <w:t xml:space="preserve">ow </w:t>
      </w:r>
      <w:r>
        <w:rPr>
          <w:rFonts w:asciiTheme="minorHAnsi" w:hAnsiTheme="minorHAnsi"/>
          <w:sz w:val="23"/>
          <w:szCs w:val="23"/>
        </w:rPr>
        <w:t xml:space="preserve">should </w:t>
      </w:r>
      <w:r w:rsidRPr="00F70DC1">
        <w:rPr>
          <w:rFonts w:asciiTheme="minorHAnsi" w:hAnsiTheme="minorHAnsi"/>
          <w:sz w:val="23"/>
          <w:szCs w:val="23"/>
        </w:rPr>
        <w:t>GMP determine what grid upgrades are the most cost-effective option</w:t>
      </w:r>
      <w:r>
        <w:rPr>
          <w:rFonts w:asciiTheme="minorHAnsi" w:hAnsiTheme="minorHAnsi"/>
          <w:sz w:val="23"/>
          <w:szCs w:val="23"/>
        </w:rPr>
        <w:t>s?</w:t>
      </w:r>
      <w:r w:rsidRPr="00F70DC1">
        <w:rPr>
          <w:rFonts w:asciiTheme="minorHAnsi" w:hAnsiTheme="minorHAnsi"/>
          <w:sz w:val="23"/>
          <w:szCs w:val="23"/>
        </w:rPr>
        <w:t xml:space="preserve"> </w:t>
      </w:r>
    </w:p>
    <w:p w14:paraId="1477E267" w14:textId="77777777" w:rsidR="00230117" w:rsidRPr="00FC2906" w:rsidRDefault="00230117" w:rsidP="00230117">
      <w:pPr>
        <w:pStyle w:val="Default"/>
        <w:ind w:left="720"/>
        <w:rPr>
          <w:rFonts w:asciiTheme="minorHAnsi" w:hAnsiTheme="minorHAnsi"/>
          <w:i/>
          <w:iCs/>
          <w:color w:val="auto"/>
          <w:sz w:val="23"/>
          <w:szCs w:val="23"/>
        </w:rPr>
      </w:pPr>
    </w:p>
    <w:p w14:paraId="56354DAD" w14:textId="7FD8EF58" w:rsidR="00230117" w:rsidRPr="00FC2906" w:rsidRDefault="008145D8" w:rsidP="00230117">
      <w:pPr>
        <w:pStyle w:val="Default"/>
        <w:ind w:left="720"/>
        <w:rPr>
          <w:rFonts w:asciiTheme="minorHAnsi" w:hAnsiTheme="minorHAnsi"/>
          <w:i/>
          <w:iCs/>
          <w:color w:val="auto"/>
          <w:sz w:val="23"/>
          <w:szCs w:val="23"/>
        </w:rPr>
      </w:pPr>
      <w:r w:rsidRPr="00FC2906">
        <w:rPr>
          <w:rFonts w:asciiTheme="minorHAnsi" w:hAnsiTheme="minorHAnsi"/>
          <w:i/>
          <w:iCs/>
          <w:color w:val="auto"/>
          <w:sz w:val="23"/>
          <w:szCs w:val="23"/>
        </w:rPr>
        <w:t>There is no need for comment here</w:t>
      </w:r>
      <w:r w:rsidR="00856DE3" w:rsidRPr="00FC2906">
        <w:rPr>
          <w:rFonts w:asciiTheme="minorHAnsi" w:hAnsiTheme="minorHAnsi"/>
          <w:i/>
          <w:iCs/>
          <w:color w:val="auto"/>
          <w:sz w:val="23"/>
          <w:szCs w:val="23"/>
        </w:rPr>
        <w:t>. Our</w:t>
      </w:r>
      <w:r w:rsidR="00AB1EAC" w:rsidRPr="00FC2906">
        <w:rPr>
          <w:rFonts w:asciiTheme="minorHAnsi" w:hAnsiTheme="minorHAnsi"/>
          <w:i/>
          <w:iCs/>
          <w:color w:val="auto"/>
          <w:sz w:val="23"/>
          <w:szCs w:val="23"/>
        </w:rPr>
        <w:t xml:space="preserve"> focus remains </w:t>
      </w:r>
      <w:r w:rsidR="008C41FC" w:rsidRPr="00FC2906">
        <w:rPr>
          <w:rFonts w:asciiTheme="minorHAnsi" w:hAnsiTheme="minorHAnsi"/>
          <w:i/>
          <w:iCs/>
          <w:color w:val="auto"/>
          <w:sz w:val="23"/>
          <w:szCs w:val="23"/>
        </w:rPr>
        <w:t>on the</w:t>
      </w:r>
      <w:r w:rsidR="00856DE3" w:rsidRPr="00FC2906">
        <w:rPr>
          <w:rFonts w:asciiTheme="minorHAnsi" w:hAnsiTheme="minorHAnsi"/>
          <w:i/>
          <w:iCs/>
          <w:color w:val="auto"/>
          <w:sz w:val="23"/>
          <w:szCs w:val="23"/>
        </w:rPr>
        <w:t xml:space="preserve"> </w:t>
      </w:r>
      <w:r w:rsidR="004A0A46" w:rsidRPr="00FC2906">
        <w:rPr>
          <w:rFonts w:asciiTheme="minorHAnsi" w:hAnsiTheme="minorHAnsi"/>
          <w:i/>
          <w:iCs/>
          <w:color w:val="auto"/>
          <w:sz w:val="23"/>
          <w:szCs w:val="23"/>
        </w:rPr>
        <w:t>impact</w:t>
      </w:r>
      <w:r w:rsidR="008C41FC" w:rsidRPr="00FC2906">
        <w:rPr>
          <w:rFonts w:asciiTheme="minorHAnsi" w:hAnsiTheme="minorHAnsi"/>
          <w:i/>
          <w:iCs/>
          <w:color w:val="auto"/>
          <w:sz w:val="23"/>
          <w:szCs w:val="23"/>
        </w:rPr>
        <w:t xml:space="preserve"> transmission growth and DU collaboration </w:t>
      </w:r>
      <w:r w:rsidR="009F612D" w:rsidRPr="00FC2906">
        <w:rPr>
          <w:rFonts w:asciiTheme="minorHAnsi" w:hAnsiTheme="minorHAnsi"/>
          <w:i/>
          <w:iCs/>
          <w:color w:val="auto"/>
          <w:sz w:val="23"/>
          <w:szCs w:val="23"/>
        </w:rPr>
        <w:t xml:space="preserve">will have on VPPSA member utilities and </w:t>
      </w:r>
      <w:r w:rsidR="00FC2906">
        <w:rPr>
          <w:rFonts w:asciiTheme="minorHAnsi" w:hAnsiTheme="minorHAnsi"/>
          <w:i/>
          <w:iCs/>
          <w:color w:val="auto"/>
          <w:sz w:val="23"/>
          <w:szCs w:val="23"/>
        </w:rPr>
        <w:t>our</w:t>
      </w:r>
      <w:r w:rsidR="009F612D" w:rsidRPr="00FC2906">
        <w:rPr>
          <w:rFonts w:asciiTheme="minorHAnsi" w:hAnsiTheme="minorHAnsi"/>
          <w:i/>
          <w:iCs/>
          <w:color w:val="auto"/>
          <w:sz w:val="23"/>
          <w:szCs w:val="23"/>
        </w:rPr>
        <w:t xml:space="preserve"> </w:t>
      </w:r>
      <w:r w:rsidR="00FC2906">
        <w:rPr>
          <w:rFonts w:asciiTheme="minorHAnsi" w:hAnsiTheme="minorHAnsi"/>
          <w:i/>
          <w:iCs/>
          <w:color w:val="auto"/>
          <w:sz w:val="23"/>
          <w:szCs w:val="23"/>
        </w:rPr>
        <w:t>rate payers</w:t>
      </w:r>
      <w:r w:rsidR="00FC2906" w:rsidRPr="00FC2906">
        <w:rPr>
          <w:rFonts w:asciiTheme="minorHAnsi" w:hAnsiTheme="minorHAnsi"/>
          <w:i/>
          <w:iCs/>
          <w:color w:val="auto"/>
          <w:sz w:val="23"/>
          <w:szCs w:val="23"/>
        </w:rPr>
        <w:t>.</w:t>
      </w:r>
    </w:p>
    <w:p w14:paraId="55F1D1E5" w14:textId="77777777" w:rsidR="00230117" w:rsidRDefault="00230117" w:rsidP="00230117">
      <w:pPr>
        <w:pStyle w:val="Default"/>
      </w:pPr>
    </w:p>
    <w:p w14:paraId="390E152F" w14:textId="77777777" w:rsidR="00230117" w:rsidRPr="008E05BA" w:rsidRDefault="00230117" w:rsidP="00230117">
      <w:pPr>
        <w:pStyle w:val="Default"/>
        <w:numPr>
          <w:ilvl w:val="0"/>
          <w:numId w:val="1"/>
        </w:numPr>
        <w:rPr>
          <w:rFonts w:asciiTheme="minorHAnsi" w:hAnsiTheme="minorHAnsi"/>
          <w:b/>
          <w:bCs/>
          <w:sz w:val="23"/>
          <w:szCs w:val="23"/>
        </w:rPr>
      </w:pPr>
      <w:r w:rsidRPr="008E05BA">
        <w:rPr>
          <w:rFonts w:asciiTheme="minorHAnsi" w:hAnsiTheme="minorHAnsi"/>
          <w:b/>
          <w:bCs/>
          <w:sz w:val="23"/>
          <w:szCs w:val="23"/>
        </w:rPr>
        <w:t xml:space="preserve">BED states that the Plan could benefit from additional analyses and discussion on the following issues: (1) duration, frequency, and load profile of transformer overloads under N-1-1 conditions; (2) rate of increase in the deployment of distributed generation and other distributed energy resources; (3) rate of increase in the deployment of electric vehicles and advanced heat pumps; (4) rate of increase in the deployment of energy storage in key areas of the state; (5) whether existing rate structures, such as electric vehicle rates, could alleviate forecasted overload conditions; and (6) whether future dynamic rate structures could alleviate forecasted overload conditions. </w:t>
      </w:r>
    </w:p>
    <w:p w14:paraId="6C4F817D" w14:textId="77777777" w:rsidR="00230117" w:rsidRDefault="00230117" w:rsidP="00230117">
      <w:pPr>
        <w:pStyle w:val="Default"/>
        <w:ind w:left="720"/>
        <w:rPr>
          <w:rFonts w:asciiTheme="minorHAnsi" w:hAnsiTheme="minorHAnsi"/>
          <w:b/>
          <w:bCs/>
          <w:sz w:val="23"/>
          <w:szCs w:val="23"/>
        </w:rPr>
      </w:pPr>
    </w:p>
    <w:p w14:paraId="41279B4F" w14:textId="77777777" w:rsidR="00230117" w:rsidRPr="00A93B42" w:rsidRDefault="00230117" w:rsidP="00230117">
      <w:pPr>
        <w:pStyle w:val="Default"/>
        <w:ind w:left="720"/>
        <w:rPr>
          <w:rFonts w:asciiTheme="minorHAnsi" w:hAnsiTheme="minorHAnsi"/>
          <w:sz w:val="23"/>
          <w:szCs w:val="23"/>
        </w:rPr>
      </w:pPr>
      <w:r w:rsidRPr="00A93B42">
        <w:rPr>
          <w:rFonts w:asciiTheme="minorHAnsi" w:hAnsiTheme="minorHAnsi"/>
          <w:b/>
          <w:bCs/>
          <w:sz w:val="23"/>
          <w:szCs w:val="23"/>
        </w:rPr>
        <w:t>Question:</w:t>
      </w:r>
      <w:r w:rsidRPr="00A93B42">
        <w:rPr>
          <w:rFonts w:asciiTheme="minorHAnsi" w:hAnsiTheme="minorHAnsi"/>
          <w:sz w:val="23"/>
          <w:szCs w:val="23"/>
        </w:rPr>
        <w:t xml:space="preserve"> How do you think the Plan and state distribution and transmission planning will further benefit from analysis of these issues? </w:t>
      </w:r>
      <w:r w:rsidRPr="007A2A7B">
        <w:rPr>
          <w:rFonts w:asciiTheme="minorHAnsi" w:hAnsiTheme="minorHAnsi"/>
          <w:sz w:val="23"/>
          <w:szCs w:val="23"/>
        </w:rPr>
        <w:t>Please file any supplemental information, data, or analyses that would aid in the discussion of these issues.</w:t>
      </w:r>
      <w:r w:rsidRPr="00A93B42">
        <w:rPr>
          <w:rFonts w:asciiTheme="minorHAnsi" w:hAnsiTheme="minorHAnsi"/>
          <w:sz w:val="23"/>
          <w:szCs w:val="23"/>
        </w:rPr>
        <w:t xml:space="preserve"> </w:t>
      </w:r>
    </w:p>
    <w:p w14:paraId="277E0C21" w14:textId="77777777" w:rsidR="00230117" w:rsidRDefault="00230117" w:rsidP="00230117">
      <w:pPr>
        <w:pStyle w:val="Default"/>
        <w:ind w:left="720"/>
        <w:rPr>
          <w:rFonts w:asciiTheme="minorHAnsi" w:hAnsiTheme="minorHAnsi"/>
          <w:sz w:val="23"/>
          <w:szCs w:val="23"/>
        </w:rPr>
      </w:pPr>
    </w:p>
    <w:p w14:paraId="4C19AB5C" w14:textId="70EB8F01" w:rsidR="00230117" w:rsidRPr="0081693F"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These issues are best handled in developing the statewide load forecast and subsequently each DU’s load forecast.  Conversations within V</w:t>
      </w:r>
      <w:r w:rsidR="007A2A7B" w:rsidRPr="70323029">
        <w:rPr>
          <w:rFonts w:asciiTheme="minorHAnsi" w:hAnsiTheme="minorHAnsi"/>
          <w:i/>
          <w:iCs/>
          <w:color w:val="auto"/>
          <w:sz w:val="23"/>
          <w:szCs w:val="23"/>
        </w:rPr>
        <w:t>ermont</w:t>
      </w:r>
      <w:r w:rsidRPr="70323029">
        <w:rPr>
          <w:rFonts w:asciiTheme="minorHAnsi" w:hAnsiTheme="minorHAnsi"/>
          <w:i/>
          <w:iCs/>
          <w:color w:val="auto"/>
          <w:sz w:val="23"/>
          <w:szCs w:val="23"/>
        </w:rPr>
        <w:t xml:space="preserve"> still seem to be premised on a rapid buildout of electrification and imminent grid issues.  ISO-NE</w:t>
      </w:r>
      <w:r w:rsidR="007A2A7B" w:rsidRPr="70323029">
        <w:rPr>
          <w:rFonts w:asciiTheme="minorHAnsi" w:hAnsiTheme="minorHAnsi"/>
          <w:i/>
          <w:iCs/>
          <w:color w:val="auto"/>
          <w:sz w:val="23"/>
          <w:szCs w:val="23"/>
        </w:rPr>
        <w:t>, however,</w:t>
      </w:r>
      <w:r w:rsidRPr="70323029">
        <w:rPr>
          <w:rFonts w:asciiTheme="minorHAnsi" w:hAnsiTheme="minorHAnsi"/>
          <w:i/>
          <w:iCs/>
          <w:color w:val="auto"/>
          <w:sz w:val="23"/>
          <w:szCs w:val="23"/>
        </w:rPr>
        <w:t xml:space="preserve"> is reducing its forecast substantially based on actual deployments</w:t>
      </w:r>
      <w:r w:rsidR="007A2A7B" w:rsidRPr="70323029">
        <w:rPr>
          <w:rFonts w:asciiTheme="minorHAnsi" w:hAnsiTheme="minorHAnsi"/>
          <w:i/>
          <w:iCs/>
          <w:color w:val="auto"/>
          <w:sz w:val="23"/>
          <w:szCs w:val="23"/>
        </w:rPr>
        <w:t>. H</w:t>
      </w:r>
      <w:r w:rsidRPr="70323029">
        <w:rPr>
          <w:rFonts w:asciiTheme="minorHAnsi" w:hAnsiTheme="minorHAnsi"/>
          <w:i/>
          <w:iCs/>
          <w:color w:val="auto"/>
          <w:sz w:val="23"/>
          <w:szCs w:val="23"/>
        </w:rPr>
        <w:t xml:space="preserve">eadwinds now exist at the federal level that </w:t>
      </w:r>
      <w:r w:rsidR="007A2A7B" w:rsidRPr="70323029">
        <w:rPr>
          <w:rFonts w:asciiTheme="minorHAnsi" w:hAnsiTheme="minorHAnsi"/>
          <w:i/>
          <w:iCs/>
          <w:color w:val="auto"/>
          <w:sz w:val="23"/>
          <w:szCs w:val="23"/>
        </w:rPr>
        <w:t>appear</w:t>
      </w:r>
      <w:r w:rsidRPr="70323029">
        <w:rPr>
          <w:rFonts w:asciiTheme="minorHAnsi" w:hAnsiTheme="minorHAnsi"/>
          <w:i/>
          <w:iCs/>
          <w:color w:val="auto"/>
          <w:sz w:val="23"/>
          <w:szCs w:val="23"/>
        </w:rPr>
        <w:t xml:space="preserve"> poised to further delay load increases</w:t>
      </w:r>
      <w:r w:rsidR="007A2A7B"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w:t>
      </w:r>
      <w:r w:rsidR="007A2A7B" w:rsidRPr="70323029">
        <w:rPr>
          <w:rFonts w:asciiTheme="minorHAnsi" w:hAnsiTheme="minorHAnsi"/>
          <w:i/>
          <w:iCs/>
          <w:color w:val="auto"/>
          <w:sz w:val="23"/>
          <w:szCs w:val="23"/>
        </w:rPr>
        <w:t>R</w:t>
      </w:r>
      <w:r w:rsidRPr="70323029">
        <w:rPr>
          <w:rFonts w:asciiTheme="minorHAnsi" w:hAnsiTheme="minorHAnsi"/>
          <w:i/>
          <w:iCs/>
          <w:color w:val="auto"/>
          <w:sz w:val="23"/>
          <w:szCs w:val="23"/>
        </w:rPr>
        <w:t>ecent studies by the DPS (</w:t>
      </w:r>
      <w:r w:rsidR="007A2A7B" w:rsidRPr="70323029">
        <w:rPr>
          <w:rFonts w:asciiTheme="minorHAnsi" w:hAnsiTheme="minorHAnsi"/>
          <w:i/>
          <w:iCs/>
          <w:color w:val="auto"/>
          <w:sz w:val="23"/>
          <w:szCs w:val="23"/>
        </w:rPr>
        <w:t>ex</w:t>
      </w:r>
      <w:r w:rsidRPr="70323029">
        <w:rPr>
          <w:rFonts w:asciiTheme="minorHAnsi" w:hAnsiTheme="minorHAnsi"/>
          <w:i/>
          <w:iCs/>
          <w:color w:val="auto"/>
          <w:sz w:val="23"/>
          <w:szCs w:val="23"/>
        </w:rPr>
        <w:t xml:space="preserve">. </w:t>
      </w:r>
      <w:r w:rsidR="007A2A7B" w:rsidRPr="70323029">
        <w:rPr>
          <w:rFonts w:asciiTheme="minorHAnsi" w:hAnsiTheme="minorHAnsi"/>
          <w:i/>
          <w:iCs/>
          <w:color w:val="auto"/>
          <w:sz w:val="23"/>
          <w:szCs w:val="23"/>
        </w:rPr>
        <w:t>h</w:t>
      </w:r>
      <w:r w:rsidRPr="70323029">
        <w:rPr>
          <w:rFonts w:asciiTheme="minorHAnsi" w:hAnsiTheme="minorHAnsi"/>
          <w:i/>
          <w:iCs/>
          <w:color w:val="auto"/>
          <w:sz w:val="23"/>
          <w:szCs w:val="23"/>
        </w:rPr>
        <w:t xml:space="preserve">eat pump effectiveness) </w:t>
      </w:r>
      <w:r w:rsidRPr="70323029">
        <w:rPr>
          <w:rFonts w:asciiTheme="minorHAnsi" w:hAnsiTheme="minorHAnsi"/>
          <w:i/>
          <w:iCs/>
          <w:color w:val="auto"/>
          <w:sz w:val="23"/>
          <w:szCs w:val="23"/>
        </w:rPr>
        <w:lastRenderedPageBreak/>
        <w:t>call into question whether state incentives for those end uses will continue.</w:t>
      </w:r>
      <w:r w:rsidR="003A0314"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 xml:space="preserve">VPPSA has also noted </w:t>
      </w:r>
      <w:r w:rsidR="254AA586" w:rsidRPr="70323029">
        <w:rPr>
          <w:rFonts w:asciiTheme="minorHAnsi" w:hAnsiTheme="minorHAnsi"/>
          <w:i/>
          <w:iCs/>
          <w:color w:val="auto"/>
          <w:sz w:val="23"/>
          <w:szCs w:val="23"/>
        </w:rPr>
        <w:t>significant</w:t>
      </w:r>
      <w:r w:rsidRPr="70323029">
        <w:rPr>
          <w:rFonts w:asciiTheme="minorHAnsi" w:hAnsiTheme="minorHAnsi"/>
          <w:i/>
          <w:iCs/>
          <w:color w:val="auto"/>
          <w:sz w:val="23"/>
          <w:szCs w:val="23"/>
        </w:rPr>
        <w:t xml:space="preserve"> differences in deployment between the </w:t>
      </w:r>
      <w:r w:rsidR="003A0314" w:rsidRPr="70323029">
        <w:rPr>
          <w:rFonts w:asciiTheme="minorHAnsi" w:hAnsiTheme="minorHAnsi"/>
          <w:i/>
          <w:iCs/>
          <w:color w:val="auto"/>
          <w:sz w:val="23"/>
          <w:szCs w:val="23"/>
        </w:rPr>
        <w:t>C</w:t>
      </w:r>
      <w:r w:rsidRPr="70323029">
        <w:rPr>
          <w:rFonts w:asciiTheme="minorHAnsi" w:hAnsiTheme="minorHAnsi"/>
          <w:i/>
          <w:iCs/>
          <w:color w:val="auto"/>
          <w:sz w:val="23"/>
          <w:szCs w:val="23"/>
        </w:rPr>
        <w:t xml:space="preserve">hamplain </w:t>
      </w:r>
      <w:r w:rsidR="003A0314" w:rsidRPr="70323029">
        <w:rPr>
          <w:rFonts w:asciiTheme="minorHAnsi" w:hAnsiTheme="minorHAnsi"/>
          <w:i/>
          <w:iCs/>
          <w:color w:val="auto"/>
          <w:sz w:val="23"/>
          <w:szCs w:val="23"/>
        </w:rPr>
        <w:t>V</w:t>
      </w:r>
      <w:r w:rsidRPr="70323029">
        <w:rPr>
          <w:rFonts w:asciiTheme="minorHAnsi" w:hAnsiTheme="minorHAnsi"/>
          <w:i/>
          <w:iCs/>
          <w:color w:val="auto"/>
          <w:sz w:val="23"/>
          <w:szCs w:val="23"/>
        </w:rPr>
        <w:t>alley (BED and GMP territory) and municipal territories primarily located outside of the Champlain Valley.</w:t>
      </w:r>
    </w:p>
    <w:p w14:paraId="0FCFCA5B" w14:textId="77777777" w:rsidR="00230117" w:rsidRPr="0081693F" w:rsidRDefault="00230117" w:rsidP="00230117">
      <w:pPr>
        <w:pStyle w:val="Default"/>
        <w:ind w:left="720"/>
        <w:rPr>
          <w:rFonts w:asciiTheme="minorHAnsi" w:hAnsiTheme="minorHAnsi"/>
          <w:i/>
          <w:iCs/>
          <w:color w:val="auto"/>
          <w:sz w:val="23"/>
          <w:szCs w:val="23"/>
        </w:rPr>
      </w:pPr>
    </w:p>
    <w:p w14:paraId="671136AB" w14:textId="75F69071" w:rsidR="00230117" w:rsidRPr="0081693F" w:rsidRDefault="00230117" w:rsidP="0081693F">
      <w:pPr>
        <w:pStyle w:val="Default"/>
        <w:ind w:left="720"/>
        <w:rPr>
          <w:rFonts w:asciiTheme="minorHAnsi" w:hAnsiTheme="minorHAnsi"/>
          <w:i/>
          <w:iCs/>
          <w:color w:val="auto"/>
          <w:sz w:val="23"/>
          <w:szCs w:val="23"/>
        </w:rPr>
      </w:pPr>
      <w:r w:rsidRPr="0081693F">
        <w:rPr>
          <w:rFonts w:asciiTheme="minorHAnsi" w:hAnsiTheme="minorHAnsi"/>
          <w:i/>
          <w:iCs/>
          <w:color w:val="auto"/>
          <w:sz w:val="23"/>
          <w:szCs w:val="23"/>
        </w:rPr>
        <w:t>This calls into question the urgency, and proper timing, of needed investments</w:t>
      </w:r>
      <w:r w:rsidR="003A0314">
        <w:rPr>
          <w:rFonts w:asciiTheme="minorHAnsi" w:hAnsiTheme="minorHAnsi"/>
          <w:i/>
          <w:iCs/>
          <w:color w:val="auto"/>
          <w:sz w:val="23"/>
          <w:szCs w:val="23"/>
        </w:rPr>
        <w:t>--</w:t>
      </w:r>
      <w:r w:rsidRPr="0081693F">
        <w:rPr>
          <w:rFonts w:asciiTheme="minorHAnsi" w:hAnsiTheme="minorHAnsi"/>
          <w:i/>
          <w:iCs/>
          <w:color w:val="auto"/>
          <w:sz w:val="23"/>
          <w:szCs w:val="23"/>
        </w:rPr>
        <w:t xml:space="preserve"> as well as the efficacy of a statewide solution.  It also enhances VPPSA’s concern that a statewide program may end up relying on assets in GMP and BED territory and shifting costs to other utility ratepayers.</w:t>
      </w:r>
    </w:p>
    <w:p w14:paraId="63EF9F3E" w14:textId="16201508" w:rsidR="00757915" w:rsidRPr="00544E65" w:rsidRDefault="00757915" w:rsidP="00544E65">
      <w:pPr>
        <w:pStyle w:val="xmsonormal"/>
        <w:shd w:val="clear" w:color="auto" w:fill="FFFFFF"/>
        <w:spacing w:before="0" w:beforeAutospacing="0" w:after="0" w:afterAutospacing="0"/>
        <w:ind w:left="720"/>
        <w:rPr>
          <w:rFonts w:ascii="Aptos" w:hAnsi="Aptos"/>
          <w:i/>
          <w:iCs/>
          <w:color w:val="000000"/>
          <w:sz w:val="23"/>
          <w:szCs w:val="23"/>
        </w:rPr>
      </w:pPr>
      <w:r>
        <w:rPr>
          <w:rFonts w:ascii="Aptos" w:hAnsi="Aptos"/>
          <w:i/>
          <w:iCs/>
          <w:color w:val="000000"/>
          <w:sz w:val="23"/>
          <w:szCs w:val="23"/>
        </w:rPr>
        <w:t>Decelerating</w:t>
      </w:r>
      <w:r w:rsidR="00544E65">
        <w:rPr>
          <w:rFonts w:ascii="Aptos" w:hAnsi="Aptos"/>
          <w:i/>
          <w:iCs/>
          <w:color w:val="000000"/>
          <w:sz w:val="23"/>
          <w:szCs w:val="23"/>
        </w:rPr>
        <w:t xml:space="preserve"> statewide transmission plan adoption </w:t>
      </w:r>
      <w:r w:rsidRPr="00757915">
        <w:rPr>
          <w:rFonts w:ascii="Aptos" w:hAnsi="Aptos"/>
          <w:i/>
          <w:iCs/>
          <w:color w:val="000000"/>
          <w:sz w:val="23"/>
          <w:szCs w:val="23"/>
        </w:rPr>
        <w:t>may</w:t>
      </w:r>
      <w:r w:rsidR="00544E65">
        <w:rPr>
          <w:rFonts w:ascii="Aptos" w:hAnsi="Aptos"/>
          <w:i/>
          <w:iCs/>
          <w:color w:val="000000"/>
          <w:sz w:val="23"/>
          <w:szCs w:val="23"/>
        </w:rPr>
        <w:t xml:space="preserve"> positively</w:t>
      </w:r>
      <w:r>
        <w:rPr>
          <w:rFonts w:ascii="Aptos" w:hAnsi="Aptos"/>
          <w:i/>
          <w:iCs/>
          <w:color w:val="000000"/>
          <w:sz w:val="23"/>
          <w:szCs w:val="23"/>
        </w:rPr>
        <w:t xml:space="preserve"> </w:t>
      </w:r>
      <w:r w:rsidRPr="00757915">
        <w:rPr>
          <w:rFonts w:ascii="Aptos" w:hAnsi="Aptos"/>
          <w:i/>
          <w:iCs/>
          <w:color w:val="000000"/>
          <w:sz w:val="23"/>
          <w:szCs w:val="23"/>
        </w:rPr>
        <w:t>impact the timing and need</w:t>
      </w:r>
      <w:r w:rsidR="00544E65">
        <w:rPr>
          <w:rFonts w:ascii="Aptos" w:hAnsi="Aptos"/>
          <w:i/>
          <w:iCs/>
          <w:color w:val="000000"/>
          <w:sz w:val="23"/>
          <w:szCs w:val="23"/>
        </w:rPr>
        <w:t xml:space="preserve"> to achieve the proposed </w:t>
      </w:r>
      <w:r w:rsidRPr="00757915">
        <w:rPr>
          <w:rFonts w:ascii="Aptos" w:hAnsi="Aptos"/>
          <w:i/>
          <w:iCs/>
          <w:color w:val="000000"/>
          <w:sz w:val="23"/>
          <w:szCs w:val="23"/>
        </w:rPr>
        <w:t>60% electrification</w:t>
      </w:r>
      <w:r w:rsidR="00544E65">
        <w:rPr>
          <w:rFonts w:ascii="Aptos" w:hAnsi="Aptos"/>
          <w:i/>
          <w:iCs/>
          <w:color w:val="000000"/>
          <w:sz w:val="23"/>
          <w:szCs w:val="23"/>
        </w:rPr>
        <w:t xml:space="preserve"> buildout</w:t>
      </w:r>
      <w:r w:rsidRPr="00757915">
        <w:rPr>
          <w:rFonts w:ascii="Aptos" w:hAnsi="Aptos"/>
          <w:i/>
          <w:iCs/>
          <w:color w:val="000000"/>
          <w:sz w:val="23"/>
          <w:szCs w:val="23"/>
        </w:rPr>
        <w:t xml:space="preserve">.  </w:t>
      </w:r>
    </w:p>
    <w:p w14:paraId="1A6B34CF" w14:textId="77777777" w:rsidR="00230117" w:rsidRDefault="00230117" w:rsidP="00230117">
      <w:pPr>
        <w:pStyle w:val="Default"/>
        <w:ind w:left="720"/>
        <w:rPr>
          <w:rFonts w:asciiTheme="minorHAnsi" w:hAnsiTheme="minorHAnsi"/>
          <w:color w:val="FF0000"/>
          <w:sz w:val="23"/>
          <w:szCs w:val="23"/>
        </w:rPr>
      </w:pPr>
    </w:p>
    <w:p w14:paraId="1DD5B840" w14:textId="77777777" w:rsidR="00230117" w:rsidRPr="008E05BA" w:rsidRDefault="00230117" w:rsidP="00230117">
      <w:pPr>
        <w:pStyle w:val="Default"/>
        <w:numPr>
          <w:ilvl w:val="0"/>
          <w:numId w:val="1"/>
        </w:numPr>
        <w:rPr>
          <w:rFonts w:asciiTheme="minorHAnsi" w:hAnsiTheme="minorHAnsi"/>
          <w:b/>
          <w:bCs/>
          <w:sz w:val="23"/>
          <w:szCs w:val="23"/>
        </w:rPr>
      </w:pPr>
      <w:r w:rsidRPr="008E05BA">
        <w:rPr>
          <w:rFonts w:asciiTheme="minorHAnsi" w:hAnsiTheme="minorHAnsi"/>
          <w:b/>
          <w:bCs/>
          <w:sz w:val="23"/>
          <w:szCs w:val="23"/>
        </w:rPr>
        <w:t>Efficiency Vermont (EVT) identified additional analysis and considerations as outlined in the Plan.</w:t>
      </w:r>
    </w:p>
    <w:p w14:paraId="2B0A3AEE" w14:textId="77777777" w:rsidR="00230117" w:rsidRDefault="00230117" w:rsidP="00230117">
      <w:pPr>
        <w:pStyle w:val="Default"/>
        <w:ind w:left="720"/>
        <w:rPr>
          <w:rFonts w:asciiTheme="minorHAnsi" w:hAnsiTheme="minorHAnsi"/>
          <w:sz w:val="23"/>
          <w:szCs w:val="23"/>
        </w:rPr>
      </w:pPr>
    </w:p>
    <w:p w14:paraId="42838178" w14:textId="77777777" w:rsidR="00230117" w:rsidRPr="00732A12" w:rsidRDefault="00230117" w:rsidP="00230117">
      <w:pPr>
        <w:pStyle w:val="Default"/>
        <w:ind w:left="720"/>
        <w:rPr>
          <w:rFonts w:asciiTheme="minorHAnsi" w:hAnsiTheme="minorHAnsi"/>
          <w:b/>
          <w:bCs/>
          <w:sz w:val="23"/>
          <w:szCs w:val="23"/>
        </w:rPr>
      </w:pPr>
      <w:r w:rsidRPr="00732A12">
        <w:rPr>
          <w:rFonts w:asciiTheme="minorHAnsi" w:hAnsiTheme="minorHAnsi"/>
          <w:b/>
          <w:bCs/>
          <w:sz w:val="23"/>
          <w:szCs w:val="23"/>
        </w:rPr>
        <w:t>Questions:</w:t>
      </w:r>
    </w:p>
    <w:p w14:paraId="4A0ABD99" w14:textId="77777777" w:rsidR="00230117" w:rsidRDefault="00230117" w:rsidP="00230117">
      <w:pPr>
        <w:pStyle w:val="Default"/>
        <w:numPr>
          <w:ilvl w:val="0"/>
          <w:numId w:val="2"/>
        </w:numPr>
        <w:rPr>
          <w:rFonts w:asciiTheme="minorHAnsi" w:hAnsiTheme="minorHAnsi"/>
          <w:sz w:val="23"/>
          <w:szCs w:val="23"/>
        </w:rPr>
      </w:pPr>
      <w:r w:rsidRPr="00E52642">
        <w:rPr>
          <w:rFonts w:asciiTheme="minorHAnsi" w:hAnsiTheme="minorHAnsi"/>
          <w:sz w:val="23"/>
          <w:szCs w:val="23"/>
        </w:rPr>
        <w:t xml:space="preserve">What are the parameters and sensitivities to electrification and load growth in the state? </w:t>
      </w:r>
    </w:p>
    <w:p w14:paraId="19186ABB" w14:textId="77777777" w:rsidR="00230117" w:rsidRDefault="00230117" w:rsidP="00230117">
      <w:pPr>
        <w:pStyle w:val="Default"/>
        <w:ind w:left="1080"/>
        <w:rPr>
          <w:rFonts w:asciiTheme="minorHAnsi" w:hAnsiTheme="minorHAnsi"/>
          <w:sz w:val="23"/>
          <w:szCs w:val="23"/>
        </w:rPr>
      </w:pPr>
      <w:r w:rsidRPr="00E52642">
        <w:rPr>
          <w:rFonts w:asciiTheme="minorHAnsi" w:hAnsiTheme="minorHAnsi"/>
          <w:sz w:val="23"/>
          <w:szCs w:val="23"/>
        </w:rPr>
        <w:t xml:space="preserve">What assumptions about growth and load profiles are being </w:t>
      </w:r>
      <w:r>
        <w:rPr>
          <w:rFonts w:asciiTheme="minorHAnsi" w:hAnsiTheme="minorHAnsi"/>
          <w:sz w:val="23"/>
          <w:szCs w:val="23"/>
        </w:rPr>
        <w:t>made</w:t>
      </w:r>
      <w:r w:rsidRPr="00E52642">
        <w:rPr>
          <w:rFonts w:asciiTheme="minorHAnsi" w:hAnsiTheme="minorHAnsi"/>
          <w:sz w:val="23"/>
          <w:szCs w:val="23"/>
        </w:rPr>
        <w:t xml:space="preserve"> in the Plan’s forecast that might be instructive to a potential solution? What metrics should be tracked to determine if this forecast is likely to materialize? </w:t>
      </w:r>
    </w:p>
    <w:p w14:paraId="58C33ABC" w14:textId="77777777" w:rsidR="00230117" w:rsidRDefault="00230117" w:rsidP="00230117">
      <w:pPr>
        <w:pStyle w:val="Default"/>
        <w:numPr>
          <w:ilvl w:val="0"/>
          <w:numId w:val="2"/>
        </w:numPr>
        <w:rPr>
          <w:rFonts w:asciiTheme="minorHAnsi" w:hAnsiTheme="minorHAnsi"/>
          <w:sz w:val="23"/>
          <w:szCs w:val="23"/>
        </w:rPr>
      </w:pPr>
      <w:r w:rsidRPr="00732A12">
        <w:rPr>
          <w:rFonts w:asciiTheme="minorHAnsi" w:hAnsiTheme="minorHAnsi"/>
          <w:sz w:val="23"/>
          <w:szCs w:val="23"/>
        </w:rPr>
        <w:t xml:space="preserve">What attributes of the growth of distributed generation and time of generation throughout the state should be understood? </w:t>
      </w:r>
    </w:p>
    <w:p w14:paraId="54B11DFB" w14:textId="77777777" w:rsidR="00230117" w:rsidRPr="00732A12" w:rsidRDefault="00230117" w:rsidP="00230117">
      <w:pPr>
        <w:pStyle w:val="Default"/>
        <w:numPr>
          <w:ilvl w:val="0"/>
          <w:numId w:val="2"/>
        </w:numPr>
        <w:rPr>
          <w:rFonts w:asciiTheme="minorHAnsi" w:hAnsiTheme="minorHAnsi"/>
          <w:sz w:val="23"/>
          <w:szCs w:val="23"/>
        </w:rPr>
      </w:pPr>
      <w:r w:rsidRPr="00732A12">
        <w:rPr>
          <w:rFonts w:asciiTheme="minorHAnsi" w:hAnsiTheme="minorHAnsi"/>
          <w:sz w:val="23"/>
          <w:szCs w:val="23"/>
        </w:rPr>
        <w:t xml:space="preserve">How can the use of flexible load resources serve as a potential mitigating solution to overload conditions and/or absorption of excess renewables? </w:t>
      </w:r>
    </w:p>
    <w:p w14:paraId="29D7FE4D" w14:textId="77777777" w:rsidR="00230117" w:rsidRPr="00732A12" w:rsidRDefault="00230117" w:rsidP="00230117">
      <w:pPr>
        <w:pStyle w:val="Default"/>
        <w:numPr>
          <w:ilvl w:val="0"/>
          <w:numId w:val="2"/>
        </w:numPr>
        <w:rPr>
          <w:rFonts w:asciiTheme="minorHAnsi" w:hAnsiTheme="minorHAnsi"/>
          <w:sz w:val="23"/>
          <w:szCs w:val="23"/>
        </w:rPr>
      </w:pPr>
      <w:r w:rsidRPr="00732A12">
        <w:rPr>
          <w:rFonts w:asciiTheme="minorHAnsi" w:hAnsiTheme="minorHAnsi"/>
          <w:sz w:val="23"/>
          <w:szCs w:val="23"/>
        </w:rPr>
        <w:t xml:space="preserve">What are the avoided costs that should be used as a basis for deciding whether NTA investments are cost-effective? </w:t>
      </w:r>
    </w:p>
    <w:p w14:paraId="5E439AD3" w14:textId="77777777" w:rsidR="00230117" w:rsidRPr="00732A12" w:rsidRDefault="00230117" w:rsidP="00230117">
      <w:pPr>
        <w:pStyle w:val="Default"/>
        <w:numPr>
          <w:ilvl w:val="0"/>
          <w:numId w:val="2"/>
        </w:numPr>
        <w:rPr>
          <w:rFonts w:asciiTheme="minorHAnsi" w:hAnsiTheme="minorHAnsi"/>
        </w:rPr>
      </w:pPr>
      <w:r w:rsidRPr="00732A12">
        <w:rPr>
          <w:rFonts w:asciiTheme="minorHAnsi" w:hAnsiTheme="minorHAnsi"/>
          <w:sz w:val="23"/>
          <w:szCs w:val="23"/>
        </w:rPr>
        <w:t xml:space="preserve">How should stakeholders identify the time for planning, implementation, and measuring results? </w:t>
      </w:r>
    </w:p>
    <w:p w14:paraId="62977C19" w14:textId="77777777" w:rsidR="00230117" w:rsidRPr="00732A12" w:rsidRDefault="00230117" w:rsidP="00230117">
      <w:pPr>
        <w:pStyle w:val="Default"/>
        <w:ind w:left="1080"/>
        <w:rPr>
          <w:rFonts w:asciiTheme="minorHAnsi" w:hAnsiTheme="minorHAnsi"/>
        </w:rPr>
      </w:pPr>
    </w:p>
    <w:p w14:paraId="6880B70D" w14:textId="77777777" w:rsidR="00230117" w:rsidRPr="007C0B18" w:rsidRDefault="00230117" w:rsidP="70323029">
      <w:pPr>
        <w:pStyle w:val="Default"/>
        <w:ind w:firstLine="720"/>
        <w:rPr>
          <w:rFonts w:asciiTheme="minorHAnsi" w:hAnsiTheme="minorHAnsi"/>
          <w:sz w:val="23"/>
          <w:szCs w:val="23"/>
        </w:rPr>
      </w:pPr>
      <w:r w:rsidRPr="70323029">
        <w:rPr>
          <w:rFonts w:asciiTheme="minorHAnsi" w:hAnsiTheme="minorHAnsi"/>
          <w:sz w:val="23"/>
          <w:szCs w:val="23"/>
        </w:rPr>
        <w:t xml:space="preserve">Participants are requested to address these issues along with the issues identified by </w:t>
      </w:r>
      <w:bookmarkStart w:id="4" w:name="_Int_3zHRB3ZH"/>
      <w:r w:rsidRPr="70323029">
        <w:rPr>
          <w:rFonts w:asciiTheme="minorHAnsi" w:hAnsiTheme="minorHAnsi"/>
          <w:sz w:val="23"/>
          <w:szCs w:val="23"/>
        </w:rPr>
        <w:t>BED</w:t>
      </w:r>
      <w:bookmarkEnd w:id="4"/>
      <w:r w:rsidRPr="70323029">
        <w:rPr>
          <w:rFonts w:asciiTheme="minorHAnsi" w:hAnsiTheme="minorHAnsi"/>
          <w:sz w:val="23"/>
          <w:szCs w:val="23"/>
        </w:rPr>
        <w:t>.</w:t>
      </w:r>
    </w:p>
    <w:p w14:paraId="2CFB641C" w14:textId="77777777" w:rsidR="00230117" w:rsidRDefault="00230117" w:rsidP="00230117">
      <w:pPr>
        <w:pStyle w:val="Default"/>
        <w:ind w:firstLine="360"/>
        <w:rPr>
          <w:rFonts w:asciiTheme="minorHAnsi" w:hAnsiTheme="minorHAnsi"/>
          <w:i/>
          <w:iCs/>
          <w:sz w:val="23"/>
          <w:szCs w:val="23"/>
        </w:rPr>
      </w:pPr>
    </w:p>
    <w:p w14:paraId="433C5FB6" w14:textId="09D9B363" w:rsidR="00230117" w:rsidRPr="008C2008"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VPPSA agrees that the issues raised by EVT should be incorporated in</w:t>
      </w:r>
      <w:r w:rsidR="00085A2D" w:rsidRPr="70323029">
        <w:rPr>
          <w:rFonts w:asciiTheme="minorHAnsi" w:hAnsiTheme="minorHAnsi"/>
          <w:i/>
          <w:iCs/>
          <w:color w:val="auto"/>
          <w:sz w:val="23"/>
          <w:szCs w:val="23"/>
        </w:rPr>
        <w:t>to</w:t>
      </w:r>
      <w:r w:rsidRPr="70323029">
        <w:rPr>
          <w:rFonts w:asciiTheme="minorHAnsi" w:hAnsiTheme="minorHAnsi"/>
          <w:i/>
          <w:iCs/>
          <w:color w:val="auto"/>
          <w:sz w:val="23"/>
          <w:szCs w:val="23"/>
        </w:rPr>
        <w:t xml:space="preserve"> statewide load forecast development or in specific NTA evaluations. </w:t>
      </w:r>
      <w:r w:rsidR="775C34FE" w:rsidRPr="70323029">
        <w:rPr>
          <w:rFonts w:asciiTheme="minorHAnsi" w:hAnsiTheme="minorHAnsi"/>
          <w:i/>
          <w:iCs/>
          <w:color w:val="auto"/>
          <w:sz w:val="23"/>
          <w:szCs w:val="23"/>
        </w:rPr>
        <w:t>However, it should be noted</w:t>
      </w:r>
      <w:r w:rsidRPr="70323029">
        <w:rPr>
          <w:rFonts w:asciiTheme="minorHAnsi" w:hAnsiTheme="minorHAnsi"/>
          <w:i/>
          <w:iCs/>
          <w:color w:val="auto"/>
          <w:sz w:val="23"/>
          <w:szCs w:val="23"/>
        </w:rPr>
        <w:t xml:space="preserve"> that VELCO and other transmission providers </w:t>
      </w:r>
      <w:r w:rsidR="74F7F93B" w:rsidRPr="70323029">
        <w:rPr>
          <w:rFonts w:asciiTheme="minorHAnsi" w:hAnsiTheme="minorHAnsi"/>
          <w:i/>
          <w:iCs/>
          <w:color w:val="auto"/>
          <w:sz w:val="23"/>
          <w:szCs w:val="23"/>
        </w:rPr>
        <w:t xml:space="preserve">must </w:t>
      </w:r>
      <w:r w:rsidRPr="70323029">
        <w:rPr>
          <w:rFonts w:asciiTheme="minorHAnsi" w:hAnsiTheme="minorHAnsi"/>
          <w:i/>
          <w:iCs/>
          <w:color w:val="auto"/>
          <w:sz w:val="23"/>
          <w:szCs w:val="23"/>
        </w:rPr>
        <w:t>plan in such a way that they meet NERC and ISO-NE reliability standards</w:t>
      </w:r>
      <w:bookmarkStart w:id="5" w:name="_Int_4rj7y8OQ"/>
      <w:r w:rsidRPr="70323029">
        <w:rPr>
          <w:rFonts w:asciiTheme="minorHAnsi" w:hAnsiTheme="minorHAnsi"/>
          <w:i/>
          <w:iCs/>
          <w:color w:val="auto"/>
          <w:sz w:val="23"/>
          <w:szCs w:val="23"/>
        </w:rPr>
        <w:t xml:space="preserve">.  </w:t>
      </w:r>
      <w:bookmarkEnd w:id="5"/>
      <w:r w:rsidRPr="70323029">
        <w:rPr>
          <w:rFonts w:asciiTheme="minorHAnsi" w:hAnsiTheme="minorHAnsi"/>
          <w:i/>
          <w:iCs/>
          <w:color w:val="auto"/>
          <w:sz w:val="23"/>
          <w:szCs w:val="23"/>
        </w:rPr>
        <w:t>It has been VPPSA’s experience that, even when Vermont DU’s and VELCO agree that an NTA is viable</w:t>
      </w:r>
      <w:r w:rsidR="0000161D"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it does not guarantee the NTA will be accepted by ISO-NE</w:t>
      </w:r>
      <w:r w:rsidR="4E331816" w:rsidRPr="70323029">
        <w:rPr>
          <w:rFonts w:asciiTheme="minorHAnsi" w:hAnsiTheme="minorHAnsi"/>
          <w:i/>
          <w:iCs/>
          <w:color w:val="auto"/>
          <w:sz w:val="23"/>
          <w:szCs w:val="23"/>
        </w:rPr>
        <w:t>, or tha</w:t>
      </w:r>
      <w:r w:rsidR="1550CCD0" w:rsidRPr="70323029">
        <w:rPr>
          <w:rFonts w:asciiTheme="minorHAnsi" w:hAnsiTheme="minorHAnsi"/>
          <w:i/>
          <w:iCs/>
          <w:color w:val="auto"/>
          <w:sz w:val="23"/>
          <w:szCs w:val="23"/>
        </w:rPr>
        <w:t xml:space="preserve">t </w:t>
      </w:r>
      <w:r w:rsidR="4E331816" w:rsidRPr="70323029">
        <w:rPr>
          <w:rFonts w:asciiTheme="minorHAnsi" w:hAnsiTheme="minorHAnsi"/>
          <w:i/>
          <w:iCs/>
          <w:color w:val="auto"/>
          <w:sz w:val="23"/>
          <w:szCs w:val="23"/>
        </w:rPr>
        <w:t>it will be accepted in a timely manner,</w:t>
      </w:r>
      <w:r w:rsidR="71025D3E" w:rsidRPr="70323029">
        <w:rPr>
          <w:rFonts w:asciiTheme="minorHAnsi" w:hAnsiTheme="minorHAnsi"/>
          <w:i/>
          <w:iCs/>
          <w:color w:val="auto"/>
          <w:sz w:val="23"/>
          <w:szCs w:val="23"/>
        </w:rPr>
        <w:t xml:space="preserve"> </w:t>
      </w:r>
      <w:r w:rsidR="5A5CB745" w:rsidRPr="70323029">
        <w:rPr>
          <w:rFonts w:asciiTheme="minorHAnsi" w:hAnsiTheme="minorHAnsi"/>
          <w:i/>
          <w:iCs/>
          <w:color w:val="auto"/>
          <w:sz w:val="23"/>
          <w:szCs w:val="23"/>
        </w:rPr>
        <w:t>m</w:t>
      </w:r>
      <w:r w:rsidR="71025D3E" w:rsidRPr="70323029">
        <w:rPr>
          <w:rFonts w:asciiTheme="minorHAnsi" w:hAnsiTheme="minorHAnsi"/>
          <w:i/>
          <w:iCs/>
          <w:color w:val="auto"/>
          <w:sz w:val="23"/>
          <w:szCs w:val="23"/>
        </w:rPr>
        <w:t>eaning that</w:t>
      </w:r>
      <w:r w:rsidR="007526BC" w:rsidRPr="70323029">
        <w:rPr>
          <w:rFonts w:asciiTheme="minorHAnsi" w:hAnsiTheme="minorHAnsi"/>
          <w:i/>
          <w:iCs/>
          <w:color w:val="auto"/>
          <w:sz w:val="23"/>
          <w:szCs w:val="23"/>
        </w:rPr>
        <w:t xml:space="preserve"> </w:t>
      </w:r>
      <w:r w:rsidR="46A8A1B1" w:rsidRPr="70323029">
        <w:rPr>
          <w:rFonts w:asciiTheme="minorHAnsi" w:hAnsiTheme="minorHAnsi"/>
          <w:i/>
          <w:iCs/>
          <w:color w:val="auto"/>
          <w:sz w:val="23"/>
          <w:szCs w:val="23"/>
        </w:rPr>
        <w:t>m</w:t>
      </w:r>
      <w:r w:rsidRPr="70323029">
        <w:rPr>
          <w:rFonts w:asciiTheme="minorHAnsi" w:hAnsiTheme="minorHAnsi"/>
          <w:i/>
          <w:iCs/>
          <w:color w:val="auto"/>
          <w:sz w:val="23"/>
          <w:szCs w:val="23"/>
        </w:rPr>
        <w:t xml:space="preserve">eeting reliability </w:t>
      </w:r>
      <w:r w:rsidR="001866CE" w:rsidRPr="70323029">
        <w:rPr>
          <w:rFonts w:asciiTheme="minorHAnsi" w:hAnsiTheme="minorHAnsi"/>
          <w:i/>
          <w:iCs/>
          <w:color w:val="auto"/>
          <w:sz w:val="23"/>
          <w:szCs w:val="23"/>
        </w:rPr>
        <w:t>standards</w:t>
      </w:r>
      <w:r w:rsidR="3D60BBB2" w:rsidRPr="70323029">
        <w:rPr>
          <w:rFonts w:asciiTheme="minorHAnsi" w:hAnsiTheme="minorHAnsi"/>
          <w:i/>
          <w:iCs/>
          <w:color w:val="auto"/>
          <w:sz w:val="23"/>
          <w:szCs w:val="23"/>
        </w:rPr>
        <w:t xml:space="preserve"> by building transmission</w:t>
      </w:r>
      <w:r w:rsidRPr="70323029">
        <w:rPr>
          <w:rFonts w:asciiTheme="minorHAnsi" w:hAnsiTheme="minorHAnsi"/>
          <w:i/>
          <w:iCs/>
          <w:color w:val="auto"/>
          <w:sz w:val="23"/>
          <w:szCs w:val="23"/>
        </w:rPr>
        <w:t xml:space="preserve"> may ultimately be required</w:t>
      </w:r>
      <w:r w:rsidR="33DC4B6E" w:rsidRPr="70323029">
        <w:rPr>
          <w:rFonts w:asciiTheme="minorHAnsi" w:hAnsiTheme="minorHAnsi"/>
          <w:i/>
          <w:iCs/>
          <w:color w:val="auto"/>
          <w:sz w:val="23"/>
          <w:szCs w:val="23"/>
        </w:rPr>
        <w:t xml:space="preserve"> anyway</w:t>
      </w:r>
      <w:r w:rsidRPr="70323029">
        <w:rPr>
          <w:rFonts w:asciiTheme="minorHAnsi" w:hAnsiTheme="minorHAnsi"/>
          <w:i/>
          <w:iCs/>
          <w:color w:val="auto"/>
          <w:sz w:val="23"/>
          <w:szCs w:val="23"/>
        </w:rPr>
        <w:t xml:space="preserve">. </w:t>
      </w:r>
      <w:r w:rsidR="6D1E1341" w:rsidRPr="70323029">
        <w:rPr>
          <w:rFonts w:asciiTheme="minorHAnsi" w:hAnsiTheme="minorHAnsi"/>
          <w:i/>
          <w:iCs/>
          <w:color w:val="auto"/>
          <w:sz w:val="23"/>
          <w:szCs w:val="23"/>
        </w:rPr>
        <w:t xml:space="preserve">It will be important for the reliability authority </w:t>
      </w:r>
      <w:r w:rsidR="160717E7" w:rsidRPr="70323029">
        <w:rPr>
          <w:rFonts w:asciiTheme="minorHAnsi" w:hAnsiTheme="minorHAnsi"/>
          <w:i/>
          <w:iCs/>
          <w:color w:val="auto"/>
          <w:sz w:val="23"/>
          <w:szCs w:val="23"/>
        </w:rPr>
        <w:t xml:space="preserve">to agree with any assumptions made related to NTA’s </w:t>
      </w:r>
      <w:r w:rsidR="502462F8" w:rsidRPr="70323029">
        <w:rPr>
          <w:rFonts w:asciiTheme="minorHAnsi" w:hAnsiTheme="minorHAnsi"/>
          <w:i/>
          <w:iCs/>
          <w:color w:val="auto"/>
          <w:sz w:val="23"/>
          <w:szCs w:val="23"/>
        </w:rPr>
        <w:t>to</w:t>
      </w:r>
      <w:r w:rsidR="160717E7" w:rsidRPr="70323029">
        <w:rPr>
          <w:rFonts w:asciiTheme="minorHAnsi" w:hAnsiTheme="minorHAnsi"/>
          <w:i/>
          <w:iCs/>
          <w:color w:val="auto"/>
          <w:sz w:val="23"/>
          <w:szCs w:val="23"/>
        </w:rPr>
        <w:t xml:space="preserve"> ensure that the NTA is in fact viewed as equivalent to a transmission solution</w:t>
      </w:r>
      <w:r w:rsidRPr="70323029">
        <w:rPr>
          <w:rFonts w:asciiTheme="minorHAnsi" w:hAnsiTheme="minorHAnsi"/>
          <w:i/>
          <w:iCs/>
          <w:color w:val="auto"/>
          <w:sz w:val="23"/>
          <w:szCs w:val="23"/>
        </w:rPr>
        <w:t xml:space="preserve">.  </w:t>
      </w:r>
    </w:p>
    <w:p w14:paraId="7E30A547" w14:textId="77777777" w:rsidR="00230117" w:rsidRDefault="00230117" w:rsidP="00230117">
      <w:pPr>
        <w:pStyle w:val="Default"/>
        <w:ind w:left="1080"/>
        <w:rPr>
          <w:rFonts w:asciiTheme="minorHAnsi" w:hAnsiTheme="minorHAnsi"/>
          <w:i/>
          <w:iCs/>
          <w:sz w:val="23"/>
          <w:szCs w:val="23"/>
        </w:rPr>
      </w:pPr>
    </w:p>
    <w:p w14:paraId="2B417EAB" w14:textId="77777777" w:rsidR="00230117" w:rsidRPr="009745D5" w:rsidRDefault="00230117" w:rsidP="70323029">
      <w:pPr>
        <w:pStyle w:val="Default"/>
        <w:numPr>
          <w:ilvl w:val="0"/>
          <w:numId w:val="1"/>
        </w:numPr>
        <w:rPr>
          <w:rFonts w:asciiTheme="minorHAnsi" w:hAnsiTheme="minorHAnsi"/>
          <w:b/>
          <w:bCs/>
          <w:sz w:val="23"/>
          <w:szCs w:val="23"/>
        </w:rPr>
      </w:pPr>
      <w:r w:rsidRPr="70323029">
        <w:rPr>
          <w:rFonts w:asciiTheme="minorHAnsi" w:hAnsiTheme="minorHAnsi"/>
          <w:b/>
          <w:bCs/>
          <w:sz w:val="23"/>
          <w:szCs w:val="23"/>
        </w:rPr>
        <w:t xml:space="preserve">Participants are requested to address the present condition of coordination of statewide distribution and transmission planning work, including strengths and weaknesses, and what steps are needed to ensure that NTAs are given full, fair and timely consideration as envisioned by </w:t>
      </w:r>
      <w:hyperlink r:id="rId8">
        <w:r w:rsidRPr="70323029">
          <w:rPr>
            <w:rStyle w:val="Hyperlink"/>
            <w:rFonts w:asciiTheme="minorHAnsi" w:hAnsiTheme="minorHAnsi"/>
            <w:b/>
            <w:bCs/>
            <w:sz w:val="23"/>
            <w:szCs w:val="23"/>
          </w:rPr>
          <w:t>Docket 7081</w:t>
        </w:r>
      </w:hyperlink>
      <w:r w:rsidRPr="70323029">
        <w:rPr>
          <w:rFonts w:asciiTheme="minorHAnsi" w:hAnsiTheme="minorHAnsi"/>
          <w:b/>
          <w:bCs/>
          <w:sz w:val="23"/>
          <w:szCs w:val="23"/>
        </w:rPr>
        <w:t xml:space="preserve">. </w:t>
      </w:r>
    </w:p>
    <w:p w14:paraId="0AA532ED" w14:textId="77777777" w:rsidR="00230117" w:rsidRDefault="00230117" w:rsidP="00230117">
      <w:pPr>
        <w:pStyle w:val="Default"/>
        <w:ind w:left="720"/>
        <w:rPr>
          <w:rFonts w:asciiTheme="minorHAnsi" w:hAnsiTheme="minorHAnsi"/>
          <w:sz w:val="23"/>
          <w:szCs w:val="23"/>
        </w:rPr>
      </w:pPr>
    </w:p>
    <w:p w14:paraId="7E9F688A" w14:textId="77777777" w:rsidR="00230117" w:rsidRDefault="00230117" w:rsidP="00230117">
      <w:pPr>
        <w:pStyle w:val="Default"/>
        <w:ind w:left="720"/>
        <w:rPr>
          <w:rFonts w:asciiTheme="minorHAnsi" w:hAnsiTheme="minorHAnsi"/>
          <w:sz w:val="23"/>
          <w:szCs w:val="23"/>
        </w:rPr>
      </w:pPr>
      <w:r w:rsidRPr="00732A12">
        <w:rPr>
          <w:rFonts w:asciiTheme="minorHAnsi" w:hAnsiTheme="minorHAnsi"/>
          <w:b/>
          <w:bCs/>
          <w:sz w:val="23"/>
          <w:szCs w:val="23"/>
        </w:rPr>
        <w:t>Comment:</w:t>
      </w:r>
      <w:r>
        <w:rPr>
          <w:rFonts w:asciiTheme="minorHAnsi" w:hAnsiTheme="minorHAnsi"/>
          <w:sz w:val="23"/>
          <w:szCs w:val="23"/>
        </w:rPr>
        <w:t xml:space="preserve"> Please provide</w:t>
      </w:r>
      <w:r w:rsidRPr="00732A12">
        <w:rPr>
          <w:rFonts w:asciiTheme="minorHAnsi" w:hAnsiTheme="minorHAnsi"/>
          <w:sz w:val="23"/>
          <w:szCs w:val="23"/>
        </w:rPr>
        <w:t xml:space="preserve"> a step-by-step recitation of how: </w:t>
      </w:r>
    </w:p>
    <w:p w14:paraId="447A6A0C" w14:textId="77777777" w:rsidR="00230117" w:rsidRDefault="00230117" w:rsidP="00230117">
      <w:pPr>
        <w:pStyle w:val="Default"/>
        <w:ind w:left="720"/>
        <w:rPr>
          <w:rFonts w:asciiTheme="minorHAnsi" w:hAnsiTheme="minorHAnsi"/>
          <w:sz w:val="23"/>
          <w:szCs w:val="23"/>
        </w:rPr>
      </w:pPr>
      <w:r w:rsidRPr="00732A12">
        <w:rPr>
          <w:rFonts w:asciiTheme="minorHAnsi" w:hAnsiTheme="minorHAnsi"/>
          <w:sz w:val="23"/>
          <w:szCs w:val="23"/>
        </w:rPr>
        <w:t xml:space="preserve">(1) </w:t>
      </w:r>
      <w:r>
        <w:rPr>
          <w:rFonts w:asciiTheme="minorHAnsi" w:hAnsiTheme="minorHAnsi"/>
          <w:sz w:val="23"/>
          <w:szCs w:val="23"/>
        </w:rPr>
        <w:t>E</w:t>
      </w:r>
      <w:r w:rsidRPr="00732A12">
        <w:rPr>
          <w:rFonts w:asciiTheme="minorHAnsi" w:hAnsiTheme="minorHAnsi"/>
          <w:sz w:val="23"/>
          <w:szCs w:val="23"/>
        </w:rPr>
        <w:t>ffective data and information gathering and collaboration will occur</w:t>
      </w:r>
    </w:p>
    <w:p w14:paraId="27432833" w14:textId="77777777" w:rsidR="00230117" w:rsidRDefault="00230117" w:rsidP="00230117">
      <w:pPr>
        <w:pStyle w:val="Default"/>
        <w:ind w:left="720"/>
        <w:rPr>
          <w:rFonts w:asciiTheme="minorHAnsi" w:hAnsiTheme="minorHAnsi"/>
          <w:sz w:val="23"/>
          <w:szCs w:val="23"/>
        </w:rPr>
      </w:pPr>
      <w:r w:rsidRPr="00732A12">
        <w:rPr>
          <w:rFonts w:asciiTheme="minorHAnsi" w:hAnsiTheme="minorHAnsi"/>
          <w:sz w:val="23"/>
          <w:szCs w:val="23"/>
        </w:rPr>
        <w:t xml:space="preserve">(2) </w:t>
      </w:r>
      <w:r>
        <w:rPr>
          <w:rFonts w:asciiTheme="minorHAnsi" w:hAnsiTheme="minorHAnsi"/>
          <w:sz w:val="23"/>
          <w:szCs w:val="23"/>
        </w:rPr>
        <w:t>L</w:t>
      </w:r>
      <w:r w:rsidRPr="00732A12">
        <w:rPr>
          <w:rFonts w:asciiTheme="minorHAnsi" w:hAnsiTheme="minorHAnsi"/>
          <w:sz w:val="23"/>
          <w:szCs w:val="23"/>
        </w:rPr>
        <w:t>oad growth, load controllability, and other key assumptions will be collectively determined</w:t>
      </w:r>
    </w:p>
    <w:p w14:paraId="5669FE33" w14:textId="77777777" w:rsidR="00230117" w:rsidRDefault="00230117" w:rsidP="00230117">
      <w:pPr>
        <w:pStyle w:val="Default"/>
        <w:ind w:left="720"/>
        <w:rPr>
          <w:rFonts w:asciiTheme="minorHAnsi" w:hAnsiTheme="minorHAnsi"/>
          <w:sz w:val="23"/>
          <w:szCs w:val="23"/>
        </w:rPr>
      </w:pPr>
      <w:r w:rsidRPr="00732A12">
        <w:rPr>
          <w:rFonts w:asciiTheme="minorHAnsi" w:hAnsiTheme="minorHAnsi"/>
          <w:sz w:val="23"/>
          <w:szCs w:val="23"/>
        </w:rPr>
        <w:t xml:space="preserve">(3) </w:t>
      </w:r>
      <w:r>
        <w:rPr>
          <w:rFonts w:asciiTheme="minorHAnsi" w:hAnsiTheme="minorHAnsi"/>
          <w:sz w:val="23"/>
          <w:szCs w:val="23"/>
        </w:rPr>
        <w:t>G</w:t>
      </w:r>
      <w:r w:rsidRPr="00732A12">
        <w:rPr>
          <w:rFonts w:asciiTheme="minorHAnsi" w:hAnsiTheme="minorHAnsi"/>
          <w:sz w:val="23"/>
          <w:szCs w:val="23"/>
        </w:rPr>
        <w:t xml:space="preserve">rid cost and resiliency factors can be better reflected in distributed generation siting and utility infrastructure investment decisions moving forward and incorporated in the next iteration of the Plan. </w:t>
      </w:r>
    </w:p>
    <w:p w14:paraId="3B49C3EB" w14:textId="77777777" w:rsidR="00230117" w:rsidRDefault="00230117" w:rsidP="00230117">
      <w:pPr>
        <w:pStyle w:val="Default"/>
        <w:ind w:left="720"/>
        <w:rPr>
          <w:rFonts w:asciiTheme="minorHAnsi" w:hAnsiTheme="minorHAnsi"/>
          <w:sz w:val="23"/>
          <w:szCs w:val="23"/>
        </w:rPr>
      </w:pPr>
    </w:p>
    <w:p w14:paraId="17EDDC99" w14:textId="380DD824" w:rsidR="00230117" w:rsidRPr="00034E3E"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This question</w:t>
      </w:r>
      <w:r w:rsidR="00E66942" w:rsidRPr="70323029">
        <w:rPr>
          <w:rFonts w:asciiTheme="minorHAnsi" w:hAnsiTheme="minorHAnsi"/>
          <w:i/>
          <w:iCs/>
          <w:color w:val="auto"/>
          <w:sz w:val="23"/>
          <w:szCs w:val="23"/>
        </w:rPr>
        <w:t xml:space="preserve"> leads down</w:t>
      </w:r>
      <w:r w:rsidRPr="70323029">
        <w:rPr>
          <w:rFonts w:asciiTheme="minorHAnsi" w:hAnsiTheme="minorHAnsi"/>
          <w:i/>
          <w:iCs/>
          <w:color w:val="auto"/>
          <w:sz w:val="23"/>
          <w:szCs w:val="23"/>
        </w:rPr>
        <w:t xml:space="preserve"> a difficult path</w:t>
      </w:r>
      <w:r w:rsidR="00E66942"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that seems to imply the VELCO LRTP </w:t>
      </w:r>
      <w:r w:rsidR="00674509" w:rsidRPr="70323029">
        <w:rPr>
          <w:rFonts w:asciiTheme="minorHAnsi" w:hAnsiTheme="minorHAnsi"/>
          <w:i/>
          <w:iCs/>
          <w:color w:val="auto"/>
          <w:sz w:val="23"/>
          <w:szCs w:val="23"/>
        </w:rPr>
        <w:t xml:space="preserve">will </w:t>
      </w:r>
      <w:r w:rsidRPr="70323029">
        <w:rPr>
          <w:rFonts w:asciiTheme="minorHAnsi" w:hAnsiTheme="minorHAnsi"/>
          <w:i/>
          <w:iCs/>
          <w:color w:val="auto"/>
          <w:sz w:val="23"/>
          <w:szCs w:val="23"/>
        </w:rPr>
        <w:t>incorporat</w:t>
      </w:r>
      <w:r w:rsidR="00674509" w:rsidRPr="70323029">
        <w:rPr>
          <w:rFonts w:asciiTheme="minorHAnsi" w:hAnsiTheme="minorHAnsi"/>
          <w:i/>
          <w:iCs/>
          <w:color w:val="auto"/>
          <w:sz w:val="23"/>
          <w:szCs w:val="23"/>
        </w:rPr>
        <w:t>e</w:t>
      </w:r>
      <w:r w:rsidRPr="70323029">
        <w:rPr>
          <w:rFonts w:asciiTheme="minorHAnsi" w:hAnsiTheme="minorHAnsi"/>
          <w:i/>
          <w:iCs/>
          <w:color w:val="auto"/>
          <w:sz w:val="23"/>
          <w:szCs w:val="23"/>
        </w:rPr>
        <w:t xml:space="preserve"> fully developed distribution system plans for each utility. VPPSA disagrees with this premise.  We</w:t>
      </w:r>
      <w:r w:rsidR="0096629C"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 xml:space="preserve">note that each DU has </w:t>
      </w:r>
      <w:r w:rsidR="00674509" w:rsidRPr="70323029">
        <w:rPr>
          <w:rFonts w:asciiTheme="minorHAnsi" w:hAnsiTheme="minorHAnsi"/>
          <w:i/>
          <w:iCs/>
          <w:color w:val="auto"/>
          <w:sz w:val="23"/>
          <w:szCs w:val="23"/>
        </w:rPr>
        <w:t>independent</w:t>
      </w:r>
      <w:r w:rsidRPr="70323029">
        <w:rPr>
          <w:rFonts w:asciiTheme="minorHAnsi" w:hAnsiTheme="minorHAnsi"/>
          <w:i/>
          <w:iCs/>
          <w:color w:val="auto"/>
          <w:sz w:val="23"/>
          <w:szCs w:val="23"/>
        </w:rPr>
        <w:t xml:space="preserve"> responsibility to reliably serve customers and to complete an Integrated Resource Plan.  VELCO has the responsibility to provide a reliable transmission system and complete the LRTP. They are different.</w:t>
      </w:r>
    </w:p>
    <w:p w14:paraId="1B34A556" w14:textId="77777777" w:rsidR="00230117" w:rsidRPr="00034E3E" w:rsidRDefault="00230117" w:rsidP="00230117">
      <w:pPr>
        <w:pStyle w:val="Default"/>
        <w:ind w:left="720"/>
        <w:rPr>
          <w:rFonts w:asciiTheme="minorHAnsi" w:hAnsiTheme="minorHAnsi"/>
          <w:i/>
          <w:iCs/>
          <w:color w:val="auto"/>
          <w:sz w:val="23"/>
          <w:szCs w:val="23"/>
        </w:rPr>
      </w:pPr>
    </w:p>
    <w:p w14:paraId="4DB7A038" w14:textId="5541B856" w:rsidR="00230117" w:rsidRPr="00034E3E"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 xml:space="preserve">VPPSA’s view of coordination between the DU’s and VELCO more closely resembles the relationship between municipal town plans and regional plans developed by the state’s regional planning commissions. In developing their town plans each town is required to </w:t>
      </w:r>
      <w:r w:rsidR="30F616C1" w:rsidRPr="70323029">
        <w:rPr>
          <w:rFonts w:asciiTheme="minorHAnsi" w:hAnsiTheme="minorHAnsi"/>
          <w:i/>
          <w:iCs/>
          <w:color w:val="auto"/>
          <w:sz w:val="23"/>
          <w:szCs w:val="23"/>
        </w:rPr>
        <w:t>consider</w:t>
      </w:r>
      <w:r w:rsidRPr="70323029">
        <w:rPr>
          <w:rFonts w:asciiTheme="minorHAnsi" w:hAnsiTheme="minorHAnsi"/>
          <w:i/>
          <w:iCs/>
          <w:color w:val="auto"/>
          <w:sz w:val="23"/>
          <w:szCs w:val="23"/>
        </w:rPr>
        <w:t xml:space="preserve"> the issues identified in the regional plan an</w:t>
      </w:r>
      <w:r w:rsidR="00717D75" w:rsidRPr="70323029">
        <w:rPr>
          <w:rFonts w:asciiTheme="minorHAnsi" w:hAnsiTheme="minorHAnsi"/>
          <w:i/>
          <w:iCs/>
          <w:color w:val="auto"/>
          <w:sz w:val="23"/>
          <w:szCs w:val="23"/>
        </w:rPr>
        <w:t>d,</w:t>
      </w:r>
      <w:r w:rsidRPr="70323029">
        <w:rPr>
          <w:rFonts w:asciiTheme="minorHAnsi" w:hAnsiTheme="minorHAnsi"/>
          <w:i/>
          <w:iCs/>
          <w:color w:val="auto"/>
          <w:sz w:val="23"/>
          <w:szCs w:val="23"/>
        </w:rPr>
        <w:t xml:space="preserve"> conversely in developing the regional plan</w:t>
      </w:r>
      <w:r w:rsidR="00717D75"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the RPC’s must take into consideration </w:t>
      </w:r>
      <w:r w:rsidR="6C940D52" w:rsidRPr="70323029">
        <w:rPr>
          <w:rFonts w:asciiTheme="minorHAnsi" w:hAnsiTheme="minorHAnsi"/>
          <w:i/>
          <w:iCs/>
          <w:color w:val="auto"/>
          <w:sz w:val="23"/>
          <w:szCs w:val="23"/>
        </w:rPr>
        <w:t>all</w:t>
      </w:r>
      <w:r w:rsidRPr="70323029">
        <w:rPr>
          <w:rFonts w:asciiTheme="minorHAnsi" w:hAnsiTheme="minorHAnsi"/>
          <w:i/>
          <w:iCs/>
          <w:color w:val="auto"/>
          <w:sz w:val="23"/>
          <w:szCs w:val="23"/>
        </w:rPr>
        <w:t xml:space="preserve"> the town plans.</w:t>
      </w:r>
    </w:p>
    <w:p w14:paraId="188A653B" w14:textId="77777777" w:rsidR="00230117" w:rsidRPr="00034E3E" w:rsidRDefault="00230117" w:rsidP="00230117">
      <w:pPr>
        <w:pStyle w:val="Default"/>
        <w:ind w:left="720"/>
        <w:rPr>
          <w:rFonts w:asciiTheme="minorHAnsi" w:hAnsiTheme="minorHAnsi"/>
          <w:i/>
          <w:iCs/>
          <w:color w:val="auto"/>
          <w:sz w:val="23"/>
          <w:szCs w:val="23"/>
        </w:rPr>
      </w:pPr>
    </w:p>
    <w:p w14:paraId="105A3698" w14:textId="4F1ECB04" w:rsidR="00230117" w:rsidRPr="00034E3E"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 xml:space="preserve">Creating a tighter feedback loop between </w:t>
      </w:r>
      <w:bookmarkStart w:id="6" w:name="_Int_EArmiMwW"/>
      <w:r w:rsidRPr="70323029">
        <w:rPr>
          <w:rFonts w:asciiTheme="minorHAnsi" w:hAnsiTheme="minorHAnsi"/>
          <w:i/>
          <w:iCs/>
          <w:color w:val="auto"/>
          <w:sz w:val="23"/>
          <w:szCs w:val="23"/>
        </w:rPr>
        <w:t>the LRTP</w:t>
      </w:r>
      <w:bookmarkEnd w:id="6"/>
      <w:r w:rsidRPr="70323029">
        <w:rPr>
          <w:rFonts w:asciiTheme="minorHAnsi" w:hAnsiTheme="minorHAnsi"/>
          <w:i/>
          <w:iCs/>
          <w:color w:val="auto"/>
          <w:sz w:val="23"/>
          <w:szCs w:val="23"/>
        </w:rPr>
        <w:t xml:space="preserve"> and DU IRPs w</w:t>
      </w:r>
      <w:r w:rsidR="00A01C7D" w:rsidRPr="70323029">
        <w:rPr>
          <w:rFonts w:asciiTheme="minorHAnsi" w:hAnsiTheme="minorHAnsi"/>
          <w:i/>
          <w:iCs/>
          <w:color w:val="auto"/>
          <w:sz w:val="23"/>
          <w:szCs w:val="23"/>
        </w:rPr>
        <w:t>ill</w:t>
      </w:r>
      <w:r w:rsidRPr="70323029">
        <w:rPr>
          <w:rFonts w:asciiTheme="minorHAnsi" w:hAnsiTheme="minorHAnsi"/>
          <w:i/>
          <w:iCs/>
          <w:color w:val="auto"/>
          <w:sz w:val="23"/>
          <w:szCs w:val="23"/>
        </w:rPr>
        <w:t xml:space="preserve"> strengthen collaboration.  Tightening the link between the statewide load forecast and individual DU load forecasts would align growth assumptions and locational impacts.  Similarly, having VELCO explicitly incorporate DU assumptions for future </w:t>
      </w:r>
      <w:bookmarkStart w:id="7" w:name="_Int_gRqFuMP7"/>
      <w:r w:rsidRPr="70323029">
        <w:rPr>
          <w:rFonts w:asciiTheme="minorHAnsi" w:hAnsiTheme="minorHAnsi"/>
          <w:i/>
          <w:iCs/>
          <w:color w:val="auto"/>
          <w:sz w:val="23"/>
          <w:szCs w:val="23"/>
        </w:rPr>
        <w:t>generation</w:t>
      </w:r>
      <w:bookmarkEnd w:id="7"/>
      <w:r w:rsidRPr="70323029">
        <w:rPr>
          <w:rFonts w:asciiTheme="minorHAnsi" w:hAnsiTheme="minorHAnsi"/>
          <w:i/>
          <w:iCs/>
          <w:color w:val="auto"/>
          <w:sz w:val="23"/>
          <w:szCs w:val="23"/>
        </w:rPr>
        <w:t xml:space="preserve"> will identify areas of constraint.</w:t>
      </w:r>
    </w:p>
    <w:p w14:paraId="6FED147F" w14:textId="77777777" w:rsidR="00230117" w:rsidRPr="00034E3E" w:rsidRDefault="00230117" w:rsidP="00230117">
      <w:pPr>
        <w:pStyle w:val="Default"/>
        <w:ind w:left="720"/>
        <w:rPr>
          <w:rFonts w:asciiTheme="minorHAnsi" w:hAnsiTheme="minorHAnsi"/>
          <w:i/>
          <w:iCs/>
          <w:color w:val="auto"/>
          <w:sz w:val="23"/>
          <w:szCs w:val="23"/>
        </w:rPr>
      </w:pPr>
    </w:p>
    <w:p w14:paraId="75383D93" w14:textId="64D82024" w:rsidR="00230117" w:rsidRPr="00034E3E" w:rsidRDefault="00230117"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The VSPC was</w:t>
      </w:r>
      <w:r w:rsidR="00DC5F94" w:rsidRPr="70323029">
        <w:rPr>
          <w:rFonts w:asciiTheme="minorHAnsi" w:hAnsiTheme="minorHAnsi"/>
          <w:i/>
          <w:iCs/>
          <w:color w:val="auto"/>
          <w:sz w:val="23"/>
          <w:szCs w:val="23"/>
        </w:rPr>
        <w:t xml:space="preserve"> primarily</w:t>
      </w:r>
      <w:r w:rsidRPr="70323029">
        <w:rPr>
          <w:rFonts w:asciiTheme="minorHAnsi" w:hAnsiTheme="minorHAnsi"/>
          <w:i/>
          <w:iCs/>
          <w:color w:val="auto"/>
          <w:sz w:val="23"/>
          <w:szCs w:val="23"/>
        </w:rPr>
        <w:t xml:space="preserve"> created </w:t>
      </w:r>
      <w:r w:rsidR="00DC5F94" w:rsidRPr="70323029">
        <w:rPr>
          <w:rFonts w:asciiTheme="minorHAnsi" w:hAnsiTheme="minorHAnsi"/>
          <w:i/>
          <w:iCs/>
          <w:color w:val="auto"/>
          <w:sz w:val="23"/>
          <w:szCs w:val="23"/>
        </w:rPr>
        <w:t>(</w:t>
      </w:r>
      <w:r w:rsidRPr="70323029">
        <w:rPr>
          <w:rFonts w:asciiTheme="minorHAnsi" w:hAnsiTheme="minorHAnsi"/>
          <w:i/>
          <w:iCs/>
          <w:color w:val="auto"/>
          <w:sz w:val="23"/>
          <w:szCs w:val="23"/>
        </w:rPr>
        <w:t>under Docket 7081</w:t>
      </w:r>
      <w:r w:rsidR="00DC5F94"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to review transmission projects needed for reliability and </w:t>
      </w:r>
      <w:r w:rsidR="00642336" w:rsidRPr="70323029">
        <w:rPr>
          <w:rFonts w:asciiTheme="minorHAnsi" w:hAnsiTheme="minorHAnsi"/>
          <w:i/>
          <w:iCs/>
          <w:color w:val="auto"/>
          <w:sz w:val="23"/>
          <w:szCs w:val="23"/>
        </w:rPr>
        <w:t xml:space="preserve">to </w:t>
      </w:r>
      <w:r w:rsidRPr="70323029">
        <w:rPr>
          <w:rFonts w:asciiTheme="minorHAnsi" w:hAnsiTheme="minorHAnsi"/>
          <w:i/>
          <w:iCs/>
          <w:color w:val="auto"/>
          <w:sz w:val="23"/>
          <w:szCs w:val="23"/>
        </w:rPr>
        <w:t>ensure that l</w:t>
      </w:r>
      <w:r w:rsidR="00642336" w:rsidRPr="70323029">
        <w:rPr>
          <w:rFonts w:asciiTheme="minorHAnsi" w:hAnsiTheme="minorHAnsi"/>
          <w:i/>
          <w:iCs/>
          <w:color w:val="auto"/>
          <w:sz w:val="23"/>
          <w:szCs w:val="23"/>
        </w:rPr>
        <w:t>owest</w:t>
      </w:r>
      <w:r w:rsidRPr="70323029">
        <w:rPr>
          <w:rFonts w:asciiTheme="minorHAnsi" w:hAnsiTheme="minorHAnsi"/>
          <w:i/>
          <w:iCs/>
          <w:color w:val="auto"/>
          <w:sz w:val="23"/>
          <w:szCs w:val="23"/>
        </w:rPr>
        <w:t xml:space="preserve"> cost solutions (including NTA’s) </w:t>
      </w:r>
      <w:r w:rsidR="00642336" w:rsidRPr="70323029">
        <w:rPr>
          <w:rFonts w:asciiTheme="minorHAnsi" w:hAnsiTheme="minorHAnsi"/>
          <w:i/>
          <w:iCs/>
          <w:color w:val="auto"/>
          <w:sz w:val="23"/>
          <w:szCs w:val="23"/>
        </w:rPr>
        <w:t>are</w:t>
      </w:r>
      <w:r w:rsidRPr="70323029">
        <w:rPr>
          <w:rFonts w:asciiTheme="minorHAnsi" w:hAnsiTheme="minorHAnsi"/>
          <w:i/>
          <w:iCs/>
          <w:color w:val="auto"/>
          <w:sz w:val="23"/>
          <w:szCs w:val="23"/>
        </w:rPr>
        <w:t xml:space="preserve"> considered</w:t>
      </w:r>
      <w:bookmarkStart w:id="8" w:name="_Int_Jd2izNOC"/>
      <w:r w:rsidRPr="70323029">
        <w:rPr>
          <w:rFonts w:asciiTheme="minorHAnsi" w:hAnsiTheme="minorHAnsi"/>
          <w:i/>
          <w:iCs/>
          <w:color w:val="auto"/>
          <w:sz w:val="23"/>
          <w:szCs w:val="23"/>
        </w:rPr>
        <w:t xml:space="preserve">.  </w:t>
      </w:r>
      <w:bookmarkEnd w:id="8"/>
      <w:r w:rsidRPr="70323029">
        <w:rPr>
          <w:rFonts w:asciiTheme="minorHAnsi" w:hAnsiTheme="minorHAnsi"/>
          <w:i/>
          <w:iCs/>
          <w:color w:val="auto"/>
          <w:sz w:val="23"/>
          <w:szCs w:val="23"/>
        </w:rPr>
        <w:t>Under that regime</w:t>
      </w:r>
      <w:r w:rsidR="00642336"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 xml:space="preserve">it was </w:t>
      </w:r>
      <w:r w:rsidR="004C3AF8" w:rsidRPr="70323029">
        <w:rPr>
          <w:rFonts w:asciiTheme="minorHAnsi" w:hAnsiTheme="minorHAnsi"/>
          <w:i/>
          <w:iCs/>
          <w:color w:val="auto"/>
          <w:sz w:val="23"/>
          <w:szCs w:val="23"/>
        </w:rPr>
        <w:t xml:space="preserve">projected to be </w:t>
      </w:r>
      <w:r w:rsidRPr="70323029">
        <w:rPr>
          <w:rFonts w:asciiTheme="minorHAnsi" w:hAnsiTheme="minorHAnsi"/>
          <w:i/>
          <w:iCs/>
          <w:color w:val="auto"/>
          <w:sz w:val="23"/>
          <w:szCs w:val="23"/>
        </w:rPr>
        <w:t xml:space="preserve">much more likely that an NTA solution </w:t>
      </w:r>
      <w:bookmarkStart w:id="9" w:name="_Int_WPBiqfwk"/>
      <w:r w:rsidRPr="70323029">
        <w:rPr>
          <w:rFonts w:asciiTheme="minorHAnsi" w:hAnsiTheme="minorHAnsi"/>
          <w:i/>
          <w:iCs/>
          <w:color w:val="auto"/>
          <w:sz w:val="23"/>
          <w:szCs w:val="23"/>
        </w:rPr>
        <w:t>w</w:t>
      </w:r>
      <w:r w:rsidR="004C3AF8" w:rsidRPr="70323029">
        <w:rPr>
          <w:rFonts w:asciiTheme="minorHAnsi" w:hAnsiTheme="minorHAnsi"/>
          <w:i/>
          <w:iCs/>
          <w:color w:val="auto"/>
          <w:sz w:val="23"/>
          <w:szCs w:val="23"/>
        </w:rPr>
        <w:t>ill</w:t>
      </w:r>
      <w:bookmarkEnd w:id="9"/>
      <w:r w:rsidR="004C3AF8"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 xml:space="preserve">provide similar benefits to all Vermont consumers.  In recent </w:t>
      </w:r>
      <w:r w:rsidR="76BEF56D" w:rsidRPr="70323029">
        <w:rPr>
          <w:rFonts w:asciiTheme="minorHAnsi" w:hAnsiTheme="minorHAnsi"/>
          <w:i/>
          <w:iCs/>
          <w:color w:val="auto"/>
          <w:sz w:val="23"/>
          <w:szCs w:val="23"/>
        </w:rPr>
        <w:t>years,</w:t>
      </w:r>
      <w:r w:rsidRPr="70323029">
        <w:rPr>
          <w:rFonts w:asciiTheme="minorHAnsi" w:hAnsiTheme="minorHAnsi"/>
          <w:i/>
          <w:iCs/>
          <w:color w:val="auto"/>
          <w:sz w:val="23"/>
          <w:szCs w:val="23"/>
        </w:rPr>
        <w:t xml:space="preserve"> the VSPC has also become a useful </w:t>
      </w:r>
      <w:r w:rsidR="009E4C62" w:rsidRPr="70323029">
        <w:rPr>
          <w:rFonts w:asciiTheme="minorHAnsi" w:hAnsiTheme="minorHAnsi"/>
          <w:i/>
          <w:iCs/>
          <w:color w:val="auto"/>
          <w:sz w:val="23"/>
          <w:szCs w:val="23"/>
        </w:rPr>
        <w:t>forum</w:t>
      </w:r>
      <w:r w:rsidRPr="70323029">
        <w:rPr>
          <w:rFonts w:asciiTheme="minorHAnsi" w:hAnsiTheme="minorHAnsi"/>
          <w:i/>
          <w:iCs/>
          <w:color w:val="auto"/>
          <w:sz w:val="23"/>
          <w:szCs w:val="23"/>
        </w:rPr>
        <w:t xml:space="preserve"> for discussing regional issues and </w:t>
      </w:r>
      <w:r w:rsidR="00CC112A" w:rsidRPr="70323029">
        <w:rPr>
          <w:rFonts w:asciiTheme="minorHAnsi" w:hAnsiTheme="minorHAnsi"/>
          <w:i/>
          <w:iCs/>
          <w:color w:val="auto"/>
          <w:sz w:val="23"/>
          <w:szCs w:val="23"/>
        </w:rPr>
        <w:t>asserting</w:t>
      </w:r>
      <w:r w:rsidRPr="70323029">
        <w:rPr>
          <w:rFonts w:asciiTheme="minorHAnsi" w:hAnsiTheme="minorHAnsi"/>
          <w:i/>
          <w:iCs/>
          <w:color w:val="auto"/>
          <w:sz w:val="23"/>
          <w:szCs w:val="23"/>
        </w:rPr>
        <w:t xml:space="preserve"> Vermont</w:t>
      </w:r>
      <w:r w:rsidR="00CC112A" w:rsidRPr="70323029">
        <w:rPr>
          <w:rFonts w:asciiTheme="minorHAnsi" w:hAnsiTheme="minorHAnsi"/>
          <w:i/>
          <w:iCs/>
          <w:color w:val="auto"/>
          <w:sz w:val="23"/>
          <w:szCs w:val="23"/>
        </w:rPr>
        <w:t>’s</w:t>
      </w:r>
      <w:r w:rsidRPr="70323029">
        <w:rPr>
          <w:rFonts w:asciiTheme="minorHAnsi" w:hAnsiTheme="minorHAnsi"/>
          <w:i/>
          <w:iCs/>
          <w:color w:val="auto"/>
          <w:sz w:val="23"/>
          <w:szCs w:val="23"/>
        </w:rPr>
        <w:t xml:space="preserve"> position within the region.</w:t>
      </w:r>
    </w:p>
    <w:p w14:paraId="099F30E8" w14:textId="77777777" w:rsidR="00230117" w:rsidRPr="00034E3E" w:rsidRDefault="00230117" w:rsidP="00230117">
      <w:pPr>
        <w:pStyle w:val="Default"/>
        <w:ind w:left="720"/>
        <w:rPr>
          <w:rFonts w:asciiTheme="minorHAnsi" w:hAnsiTheme="minorHAnsi"/>
          <w:i/>
          <w:iCs/>
          <w:color w:val="auto"/>
          <w:sz w:val="23"/>
          <w:szCs w:val="23"/>
        </w:rPr>
      </w:pPr>
    </w:p>
    <w:p w14:paraId="3B23FB8A" w14:textId="0C4AE4EF" w:rsidR="00230117" w:rsidRPr="00034E3E" w:rsidRDefault="471EB97B" w:rsidP="70323029">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T</w:t>
      </w:r>
      <w:r w:rsidR="00230117" w:rsidRPr="70323029">
        <w:rPr>
          <w:rFonts w:asciiTheme="minorHAnsi" w:hAnsiTheme="minorHAnsi"/>
          <w:i/>
          <w:iCs/>
          <w:color w:val="auto"/>
          <w:sz w:val="23"/>
          <w:szCs w:val="23"/>
        </w:rPr>
        <w:t xml:space="preserve">he </w:t>
      </w:r>
      <w:r w:rsidR="158F7A62" w:rsidRPr="70323029">
        <w:rPr>
          <w:rFonts w:asciiTheme="minorHAnsi" w:hAnsiTheme="minorHAnsi"/>
          <w:i/>
          <w:iCs/>
          <w:color w:val="auto"/>
          <w:sz w:val="23"/>
          <w:szCs w:val="23"/>
        </w:rPr>
        <w:t xml:space="preserve">more recent </w:t>
      </w:r>
      <w:r w:rsidR="00230117" w:rsidRPr="70323029">
        <w:rPr>
          <w:rFonts w:asciiTheme="minorHAnsi" w:hAnsiTheme="minorHAnsi"/>
          <w:i/>
          <w:iCs/>
          <w:color w:val="auto"/>
          <w:sz w:val="23"/>
          <w:szCs w:val="23"/>
        </w:rPr>
        <w:t xml:space="preserve">environment </w:t>
      </w:r>
      <w:r w:rsidR="004D12F6" w:rsidRPr="70323029">
        <w:rPr>
          <w:rFonts w:asciiTheme="minorHAnsi" w:hAnsiTheme="minorHAnsi"/>
          <w:i/>
          <w:iCs/>
          <w:color w:val="auto"/>
          <w:sz w:val="23"/>
          <w:szCs w:val="23"/>
        </w:rPr>
        <w:t>created by</w:t>
      </w:r>
      <w:r w:rsidR="00230117" w:rsidRPr="70323029">
        <w:rPr>
          <w:rFonts w:asciiTheme="minorHAnsi" w:hAnsiTheme="minorHAnsi"/>
          <w:i/>
          <w:iCs/>
          <w:color w:val="auto"/>
          <w:sz w:val="23"/>
          <w:szCs w:val="23"/>
        </w:rPr>
        <w:t xml:space="preserve"> largescale deployment of DER’s and electrification</w:t>
      </w:r>
      <w:r w:rsidR="004D12F6" w:rsidRPr="70323029">
        <w:rPr>
          <w:rFonts w:asciiTheme="minorHAnsi" w:hAnsiTheme="minorHAnsi"/>
          <w:i/>
          <w:iCs/>
          <w:color w:val="auto"/>
          <w:sz w:val="23"/>
          <w:szCs w:val="23"/>
        </w:rPr>
        <w:t>,</w:t>
      </w:r>
      <w:r w:rsidR="00230117" w:rsidRPr="70323029">
        <w:rPr>
          <w:rFonts w:asciiTheme="minorHAnsi" w:hAnsiTheme="minorHAnsi"/>
          <w:i/>
          <w:iCs/>
          <w:color w:val="auto"/>
          <w:sz w:val="23"/>
          <w:szCs w:val="23"/>
        </w:rPr>
        <w:t xml:space="preserve"> is not well suited to utilizing the VSPC as a </w:t>
      </w:r>
      <w:r w:rsidR="001142EF" w:rsidRPr="70323029">
        <w:rPr>
          <w:rFonts w:asciiTheme="minorHAnsi" w:hAnsiTheme="minorHAnsi"/>
          <w:i/>
          <w:iCs/>
          <w:color w:val="auto"/>
          <w:sz w:val="23"/>
          <w:szCs w:val="23"/>
        </w:rPr>
        <w:t>forum</w:t>
      </w:r>
      <w:r w:rsidR="00230117" w:rsidRPr="70323029">
        <w:rPr>
          <w:rFonts w:asciiTheme="minorHAnsi" w:hAnsiTheme="minorHAnsi"/>
          <w:i/>
          <w:iCs/>
          <w:color w:val="auto"/>
          <w:sz w:val="23"/>
          <w:szCs w:val="23"/>
        </w:rPr>
        <w:t xml:space="preserve"> for decision</w:t>
      </w:r>
      <w:r w:rsidR="001142EF" w:rsidRPr="70323029">
        <w:rPr>
          <w:rFonts w:asciiTheme="minorHAnsi" w:hAnsiTheme="minorHAnsi"/>
          <w:i/>
          <w:iCs/>
          <w:color w:val="auto"/>
          <w:sz w:val="23"/>
          <w:szCs w:val="23"/>
        </w:rPr>
        <w:t xml:space="preserve"> </w:t>
      </w:r>
      <w:r w:rsidR="00230117" w:rsidRPr="70323029">
        <w:rPr>
          <w:rFonts w:asciiTheme="minorHAnsi" w:hAnsiTheme="minorHAnsi"/>
          <w:i/>
          <w:iCs/>
          <w:color w:val="auto"/>
          <w:sz w:val="23"/>
          <w:szCs w:val="23"/>
        </w:rPr>
        <w:t>making</w:t>
      </w:r>
      <w:bookmarkStart w:id="10" w:name="_Int_znFUqihl"/>
      <w:r w:rsidR="00230117" w:rsidRPr="70323029">
        <w:rPr>
          <w:rFonts w:asciiTheme="minorHAnsi" w:hAnsiTheme="minorHAnsi"/>
          <w:i/>
          <w:iCs/>
          <w:color w:val="auto"/>
          <w:sz w:val="23"/>
          <w:szCs w:val="23"/>
        </w:rPr>
        <w:t xml:space="preserve">.  </w:t>
      </w:r>
      <w:bookmarkEnd w:id="10"/>
      <w:r w:rsidR="00230117" w:rsidRPr="70323029">
        <w:rPr>
          <w:rFonts w:asciiTheme="minorHAnsi" w:hAnsiTheme="minorHAnsi"/>
          <w:i/>
          <w:iCs/>
          <w:color w:val="auto"/>
          <w:sz w:val="23"/>
          <w:szCs w:val="23"/>
        </w:rPr>
        <w:t xml:space="preserve">The </w:t>
      </w:r>
      <w:r w:rsidR="3BC2E384" w:rsidRPr="70323029">
        <w:rPr>
          <w:rFonts w:asciiTheme="minorHAnsi" w:hAnsiTheme="minorHAnsi"/>
          <w:i/>
          <w:iCs/>
          <w:color w:val="auto"/>
          <w:sz w:val="23"/>
          <w:szCs w:val="23"/>
        </w:rPr>
        <w:t>impacts</w:t>
      </w:r>
      <w:r w:rsidR="0045076E" w:rsidRPr="70323029">
        <w:rPr>
          <w:rFonts w:asciiTheme="minorHAnsi" w:hAnsiTheme="minorHAnsi"/>
          <w:i/>
          <w:iCs/>
          <w:color w:val="auto"/>
          <w:sz w:val="23"/>
          <w:szCs w:val="23"/>
        </w:rPr>
        <w:t xml:space="preserve"> of these deployments</w:t>
      </w:r>
      <w:r w:rsidR="00230117" w:rsidRPr="70323029">
        <w:rPr>
          <w:rFonts w:asciiTheme="minorHAnsi" w:hAnsiTheme="minorHAnsi"/>
          <w:i/>
          <w:iCs/>
          <w:color w:val="auto"/>
          <w:sz w:val="23"/>
          <w:szCs w:val="23"/>
        </w:rPr>
        <w:t xml:space="preserve"> </w:t>
      </w:r>
      <w:bookmarkStart w:id="11" w:name="_Int_rVfRqjUS"/>
      <w:r w:rsidR="00230117" w:rsidRPr="70323029">
        <w:rPr>
          <w:rFonts w:asciiTheme="minorHAnsi" w:hAnsiTheme="minorHAnsi"/>
          <w:i/>
          <w:iCs/>
          <w:color w:val="auto"/>
          <w:sz w:val="23"/>
          <w:szCs w:val="23"/>
        </w:rPr>
        <w:t>are</w:t>
      </w:r>
      <w:bookmarkEnd w:id="11"/>
      <w:r w:rsidR="00230117" w:rsidRPr="70323029">
        <w:rPr>
          <w:rFonts w:asciiTheme="minorHAnsi" w:hAnsiTheme="minorHAnsi"/>
          <w:i/>
          <w:iCs/>
          <w:color w:val="auto"/>
          <w:sz w:val="23"/>
          <w:szCs w:val="23"/>
        </w:rPr>
        <w:t xml:space="preserve"> much more targeted</w:t>
      </w:r>
      <w:r w:rsidR="0045076E" w:rsidRPr="70323029">
        <w:rPr>
          <w:rFonts w:asciiTheme="minorHAnsi" w:hAnsiTheme="minorHAnsi"/>
          <w:i/>
          <w:iCs/>
          <w:color w:val="auto"/>
          <w:sz w:val="23"/>
          <w:szCs w:val="23"/>
        </w:rPr>
        <w:t>--</w:t>
      </w:r>
      <w:r w:rsidR="00230117" w:rsidRPr="70323029">
        <w:rPr>
          <w:rFonts w:asciiTheme="minorHAnsi" w:hAnsiTheme="minorHAnsi"/>
          <w:i/>
          <w:iCs/>
          <w:color w:val="auto"/>
          <w:sz w:val="23"/>
          <w:szCs w:val="23"/>
        </w:rPr>
        <w:t xml:space="preserve"> and statewide solutions are</w:t>
      </w:r>
      <w:r w:rsidR="0045076E" w:rsidRPr="70323029">
        <w:rPr>
          <w:rFonts w:asciiTheme="minorHAnsi" w:hAnsiTheme="minorHAnsi"/>
          <w:i/>
          <w:iCs/>
          <w:color w:val="auto"/>
          <w:sz w:val="23"/>
          <w:szCs w:val="23"/>
        </w:rPr>
        <w:t xml:space="preserve"> far </w:t>
      </w:r>
      <w:r w:rsidR="00230117" w:rsidRPr="70323029">
        <w:rPr>
          <w:rFonts w:asciiTheme="minorHAnsi" w:hAnsiTheme="minorHAnsi"/>
          <w:i/>
          <w:iCs/>
          <w:color w:val="auto"/>
          <w:sz w:val="23"/>
          <w:szCs w:val="23"/>
        </w:rPr>
        <w:t>more likely to have dramatically different impacts on different consumer</w:t>
      </w:r>
      <w:r w:rsidR="0045076E" w:rsidRPr="70323029">
        <w:rPr>
          <w:rFonts w:asciiTheme="minorHAnsi" w:hAnsiTheme="minorHAnsi"/>
          <w:i/>
          <w:iCs/>
          <w:color w:val="auto"/>
          <w:sz w:val="23"/>
          <w:szCs w:val="23"/>
        </w:rPr>
        <w:t xml:space="preserve"> </w:t>
      </w:r>
      <w:r w:rsidR="003E27E4" w:rsidRPr="70323029">
        <w:rPr>
          <w:rFonts w:asciiTheme="minorHAnsi" w:hAnsiTheme="minorHAnsi"/>
          <w:i/>
          <w:iCs/>
          <w:color w:val="auto"/>
          <w:sz w:val="23"/>
          <w:szCs w:val="23"/>
        </w:rPr>
        <w:t>locations</w:t>
      </w:r>
      <w:r w:rsidR="00230117" w:rsidRPr="70323029">
        <w:rPr>
          <w:rFonts w:asciiTheme="minorHAnsi" w:hAnsiTheme="minorHAnsi"/>
          <w:i/>
          <w:iCs/>
          <w:color w:val="auto"/>
          <w:sz w:val="23"/>
          <w:szCs w:val="23"/>
        </w:rPr>
        <w:t xml:space="preserve">. The one size fits </w:t>
      </w:r>
      <w:r w:rsidR="025D0490" w:rsidRPr="70323029">
        <w:rPr>
          <w:rFonts w:asciiTheme="minorHAnsi" w:hAnsiTheme="minorHAnsi"/>
          <w:i/>
          <w:iCs/>
          <w:color w:val="auto"/>
          <w:sz w:val="23"/>
          <w:szCs w:val="23"/>
        </w:rPr>
        <w:t>all</w:t>
      </w:r>
      <w:r w:rsidR="00230117" w:rsidRPr="70323029">
        <w:rPr>
          <w:rFonts w:asciiTheme="minorHAnsi" w:hAnsiTheme="minorHAnsi"/>
          <w:i/>
          <w:iCs/>
          <w:color w:val="auto"/>
          <w:sz w:val="23"/>
          <w:szCs w:val="23"/>
        </w:rPr>
        <w:t xml:space="preserve"> statewide </w:t>
      </w:r>
      <w:r w:rsidR="674409DB" w:rsidRPr="70323029">
        <w:rPr>
          <w:rFonts w:asciiTheme="minorHAnsi" w:hAnsiTheme="minorHAnsi"/>
          <w:i/>
          <w:iCs/>
          <w:color w:val="auto"/>
          <w:sz w:val="23"/>
          <w:szCs w:val="23"/>
        </w:rPr>
        <w:t>solutions</w:t>
      </w:r>
      <w:r w:rsidR="00230117" w:rsidRPr="70323029">
        <w:rPr>
          <w:rFonts w:asciiTheme="minorHAnsi" w:hAnsiTheme="minorHAnsi"/>
          <w:i/>
          <w:iCs/>
          <w:color w:val="auto"/>
          <w:sz w:val="23"/>
          <w:szCs w:val="23"/>
        </w:rPr>
        <w:t xml:space="preserve"> that Vermont </w:t>
      </w:r>
      <w:r w:rsidR="00F266D2" w:rsidRPr="70323029">
        <w:rPr>
          <w:rFonts w:asciiTheme="minorHAnsi" w:hAnsiTheme="minorHAnsi"/>
          <w:i/>
          <w:iCs/>
          <w:color w:val="auto"/>
          <w:sz w:val="23"/>
          <w:szCs w:val="23"/>
        </w:rPr>
        <w:t xml:space="preserve">regulatory bodies </w:t>
      </w:r>
      <w:r w:rsidR="00230117" w:rsidRPr="70323029">
        <w:rPr>
          <w:rFonts w:asciiTheme="minorHAnsi" w:hAnsiTheme="minorHAnsi"/>
          <w:i/>
          <w:iCs/>
          <w:color w:val="auto"/>
          <w:sz w:val="23"/>
          <w:szCs w:val="23"/>
        </w:rPr>
        <w:t>seem</w:t>
      </w:r>
      <w:r w:rsidR="00F266D2" w:rsidRPr="70323029">
        <w:rPr>
          <w:rFonts w:asciiTheme="minorHAnsi" w:hAnsiTheme="minorHAnsi"/>
          <w:i/>
          <w:iCs/>
          <w:color w:val="auto"/>
          <w:sz w:val="23"/>
          <w:szCs w:val="23"/>
        </w:rPr>
        <w:t xml:space="preserve"> aligned</w:t>
      </w:r>
      <w:r w:rsidR="00230117" w:rsidRPr="70323029">
        <w:rPr>
          <w:rFonts w:asciiTheme="minorHAnsi" w:hAnsiTheme="minorHAnsi"/>
          <w:i/>
          <w:iCs/>
          <w:color w:val="auto"/>
          <w:sz w:val="23"/>
          <w:szCs w:val="23"/>
        </w:rPr>
        <w:t xml:space="preserve"> with</w:t>
      </w:r>
      <w:r w:rsidR="00374930" w:rsidRPr="70323029">
        <w:rPr>
          <w:rFonts w:asciiTheme="minorHAnsi" w:hAnsiTheme="minorHAnsi"/>
          <w:i/>
          <w:iCs/>
          <w:color w:val="auto"/>
          <w:sz w:val="23"/>
          <w:szCs w:val="23"/>
        </w:rPr>
        <w:t>,</w:t>
      </w:r>
      <w:r w:rsidR="00230117" w:rsidRPr="70323029">
        <w:rPr>
          <w:rFonts w:asciiTheme="minorHAnsi" w:hAnsiTheme="minorHAnsi"/>
          <w:i/>
          <w:iCs/>
          <w:color w:val="auto"/>
          <w:sz w:val="23"/>
          <w:szCs w:val="23"/>
        </w:rPr>
        <w:t xml:space="preserve"> </w:t>
      </w:r>
      <w:r w:rsidR="089F2ADB" w:rsidRPr="70323029">
        <w:rPr>
          <w:rFonts w:asciiTheme="minorHAnsi" w:hAnsiTheme="minorHAnsi"/>
          <w:i/>
          <w:iCs/>
          <w:color w:val="auto"/>
          <w:sz w:val="23"/>
          <w:szCs w:val="23"/>
        </w:rPr>
        <w:t>are</w:t>
      </w:r>
      <w:r w:rsidR="00230117" w:rsidRPr="70323029">
        <w:rPr>
          <w:rFonts w:asciiTheme="minorHAnsi" w:hAnsiTheme="minorHAnsi"/>
          <w:i/>
          <w:iCs/>
          <w:color w:val="auto"/>
          <w:sz w:val="23"/>
          <w:szCs w:val="23"/>
        </w:rPr>
        <w:t xml:space="preserve"> not always the right choice</w:t>
      </w:r>
      <w:r w:rsidR="00374930" w:rsidRPr="70323029">
        <w:rPr>
          <w:rFonts w:asciiTheme="minorHAnsi" w:hAnsiTheme="minorHAnsi"/>
          <w:i/>
          <w:iCs/>
          <w:color w:val="auto"/>
          <w:sz w:val="23"/>
          <w:szCs w:val="23"/>
        </w:rPr>
        <w:t>. D</w:t>
      </w:r>
      <w:r w:rsidR="00230117" w:rsidRPr="70323029">
        <w:rPr>
          <w:rFonts w:asciiTheme="minorHAnsi" w:hAnsiTheme="minorHAnsi"/>
          <w:i/>
          <w:iCs/>
          <w:color w:val="auto"/>
          <w:sz w:val="23"/>
          <w:szCs w:val="23"/>
        </w:rPr>
        <w:t xml:space="preserve">ifferent areas of the state have </w:t>
      </w:r>
      <w:r w:rsidR="4C1B5DAE" w:rsidRPr="70323029">
        <w:rPr>
          <w:rFonts w:asciiTheme="minorHAnsi" w:hAnsiTheme="minorHAnsi"/>
          <w:i/>
          <w:iCs/>
          <w:color w:val="auto"/>
          <w:sz w:val="23"/>
          <w:szCs w:val="23"/>
        </w:rPr>
        <w:t>vastly different</w:t>
      </w:r>
      <w:r w:rsidR="00230117" w:rsidRPr="70323029">
        <w:rPr>
          <w:rFonts w:asciiTheme="minorHAnsi" w:hAnsiTheme="minorHAnsi"/>
          <w:i/>
          <w:iCs/>
          <w:color w:val="auto"/>
          <w:sz w:val="23"/>
          <w:szCs w:val="23"/>
        </w:rPr>
        <w:t xml:space="preserve"> economic </w:t>
      </w:r>
      <w:r w:rsidR="00550395" w:rsidRPr="70323029">
        <w:rPr>
          <w:rFonts w:asciiTheme="minorHAnsi" w:hAnsiTheme="minorHAnsi"/>
          <w:i/>
          <w:iCs/>
          <w:color w:val="auto"/>
          <w:sz w:val="23"/>
          <w:szCs w:val="23"/>
        </w:rPr>
        <w:t>circumstances</w:t>
      </w:r>
      <w:r w:rsidR="00230117" w:rsidRPr="70323029">
        <w:rPr>
          <w:rFonts w:asciiTheme="minorHAnsi" w:hAnsiTheme="minorHAnsi"/>
          <w:i/>
          <w:iCs/>
          <w:color w:val="auto"/>
          <w:sz w:val="23"/>
          <w:szCs w:val="23"/>
        </w:rPr>
        <w:t xml:space="preserve"> and differ</w:t>
      </w:r>
      <w:r w:rsidR="00550395" w:rsidRPr="70323029">
        <w:rPr>
          <w:rFonts w:asciiTheme="minorHAnsi" w:hAnsiTheme="minorHAnsi"/>
          <w:i/>
          <w:iCs/>
          <w:color w:val="auto"/>
          <w:sz w:val="23"/>
          <w:szCs w:val="23"/>
        </w:rPr>
        <w:t>ing</w:t>
      </w:r>
      <w:r w:rsidR="00230117" w:rsidRPr="70323029">
        <w:rPr>
          <w:rFonts w:asciiTheme="minorHAnsi" w:hAnsiTheme="minorHAnsi"/>
          <w:i/>
          <w:iCs/>
          <w:color w:val="auto"/>
          <w:sz w:val="23"/>
          <w:szCs w:val="23"/>
        </w:rPr>
        <w:t xml:space="preserve"> access to resources.</w:t>
      </w:r>
    </w:p>
    <w:p w14:paraId="337AF155" w14:textId="77777777" w:rsidR="00230117" w:rsidRDefault="00230117" w:rsidP="00550395">
      <w:pPr>
        <w:pStyle w:val="Default"/>
        <w:rPr>
          <w:rFonts w:asciiTheme="minorHAnsi" w:hAnsiTheme="minorHAnsi"/>
          <w:sz w:val="23"/>
          <w:szCs w:val="23"/>
        </w:rPr>
      </w:pPr>
    </w:p>
    <w:p w14:paraId="0E8907FF" w14:textId="77777777" w:rsidR="00230117" w:rsidRDefault="00230117" w:rsidP="00230117">
      <w:pPr>
        <w:pStyle w:val="Default"/>
        <w:ind w:left="720"/>
        <w:rPr>
          <w:rFonts w:asciiTheme="minorHAnsi" w:hAnsiTheme="minorHAnsi"/>
          <w:sz w:val="23"/>
          <w:szCs w:val="23"/>
        </w:rPr>
      </w:pPr>
      <w:r w:rsidRPr="00DA7642">
        <w:rPr>
          <w:rFonts w:asciiTheme="minorHAnsi" w:hAnsiTheme="minorHAnsi"/>
          <w:b/>
          <w:bCs/>
          <w:sz w:val="23"/>
          <w:szCs w:val="23"/>
        </w:rPr>
        <w:t>Please also address:</w:t>
      </w:r>
      <w:r w:rsidRPr="00732A12">
        <w:rPr>
          <w:rFonts w:asciiTheme="minorHAnsi" w:hAnsiTheme="minorHAnsi"/>
          <w:sz w:val="23"/>
          <w:szCs w:val="23"/>
        </w:rPr>
        <w:t xml:space="preserve"> </w:t>
      </w:r>
    </w:p>
    <w:p w14:paraId="3A048B5E" w14:textId="77777777" w:rsidR="00230117" w:rsidRDefault="00230117" w:rsidP="00230117">
      <w:pPr>
        <w:pStyle w:val="Default"/>
        <w:ind w:left="720"/>
        <w:rPr>
          <w:rFonts w:asciiTheme="minorHAnsi" w:hAnsiTheme="minorHAnsi"/>
          <w:sz w:val="23"/>
          <w:szCs w:val="23"/>
        </w:rPr>
      </w:pPr>
      <w:r w:rsidRPr="00732A12">
        <w:rPr>
          <w:rFonts w:asciiTheme="minorHAnsi" w:hAnsiTheme="minorHAnsi"/>
          <w:sz w:val="23"/>
          <w:szCs w:val="23"/>
        </w:rPr>
        <w:t xml:space="preserve">(1) </w:t>
      </w:r>
      <w:r>
        <w:rPr>
          <w:rFonts w:asciiTheme="minorHAnsi" w:hAnsiTheme="minorHAnsi"/>
          <w:sz w:val="23"/>
          <w:szCs w:val="23"/>
        </w:rPr>
        <w:t>A</w:t>
      </w:r>
      <w:r w:rsidRPr="00732A12">
        <w:rPr>
          <w:rFonts w:asciiTheme="minorHAnsi" w:hAnsiTheme="minorHAnsi"/>
          <w:sz w:val="23"/>
          <w:szCs w:val="23"/>
        </w:rPr>
        <w:t>ny recommendations for changes to the Docket 7081 process to ensure NTAs are given full consideration</w:t>
      </w:r>
      <w:r>
        <w:rPr>
          <w:rFonts w:asciiTheme="minorHAnsi" w:hAnsiTheme="minorHAnsi"/>
          <w:sz w:val="23"/>
          <w:szCs w:val="23"/>
        </w:rPr>
        <w:t>.</w:t>
      </w:r>
    </w:p>
    <w:p w14:paraId="5B6364CC" w14:textId="77777777" w:rsidR="00230117" w:rsidRDefault="00230117" w:rsidP="00230117">
      <w:pPr>
        <w:pStyle w:val="Default"/>
        <w:ind w:left="720"/>
        <w:rPr>
          <w:rFonts w:asciiTheme="minorHAnsi" w:hAnsiTheme="minorHAnsi"/>
          <w:sz w:val="23"/>
          <w:szCs w:val="23"/>
        </w:rPr>
      </w:pPr>
      <w:r w:rsidRPr="00732A12">
        <w:rPr>
          <w:rFonts w:asciiTheme="minorHAnsi" w:hAnsiTheme="minorHAnsi"/>
          <w:sz w:val="23"/>
          <w:szCs w:val="23"/>
        </w:rPr>
        <w:lastRenderedPageBreak/>
        <w:t xml:space="preserve">(2) any recommendations for which entities are responsible for paying for transmission level upgrades that become necessary because of distributed generation growth, rather than load growth. </w:t>
      </w:r>
    </w:p>
    <w:p w14:paraId="0F1EC32C" w14:textId="77777777" w:rsidR="00230117" w:rsidRDefault="00230117" w:rsidP="00230117">
      <w:pPr>
        <w:pStyle w:val="Default"/>
        <w:ind w:left="720"/>
        <w:rPr>
          <w:rFonts w:asciiTheme="minorHAnsi" w:hAnsiTheme="minorHAnsi"/>
          <w:sz w:val="23"/>
          <w:szCs w:val="23"/>
        </w:rPr>
      </w:pPr>
    </w:p>
    <w:p w14:paraId="2A323964" w14:textId="7F2CE90D" w:rsidR="00230117" w:rsidRPr="00550395" w:rsidRDefault="00230117" w:rsidP="70323029">
      <w:pPr>
        <w:pStyle w:val="Default"/>
        <w:ind w:left="720"/>
        <w:rPr>
          <w:i/>
          <w:iCs/>
          <w:color w:val="auto"/>
        </w:rPr>
      </w:pPr>
      <w:r w:rsidRPr="70323029">
        <w:rPr>
          <w:rFonts w:asciiTheme="minorHAnsi" w:hAnsiTheme="minorHAnsi"/>
          <w:i/>
          <w:iCs/>
          <w:color w:val="auto"/>
          <w:sz w:val="23"/>
          <w:szCs w:val="23"/>
        </w:rPr>
        <w:t>VPPSA does not believe the VSPC needs to be adjusted</w:t>
      </w:r>
      <w:r w:rsidR="00AF278E" w:rsidRPr="70323029">
        <w:rPr>
          <w:rFonts w:asciiTheme="minorHAnsi" w:hAnsiTheme="minorHAnsi"/>
          <w:i/>
          <w:iCs/>
          <w:color w:val="auto"/>
          <w:sz w:val="23"/>
          <w:szCs w:val="23"/>
        </w:rPr>
        <w:t xml:space="preserve"> or functionally enhanced</w:t>
      </w:r>
      <w:r w:rsidRPr="70323029">
        <w:rPr>
          <w:rFonts w:asciiTheme="minorHAnsi" w:hAnsiTheme="minorHAnsi"/>
          <w:i/>
          <w:iCs/>
          <w:color w:val="auto"/>
          <w:sz w:val="23"/>
          <w:szCs w:val="23"/>
        </w:rPr>
        <w:t xml:space="preserve">.  </w:t>
      </w:r>
      <w:r w:rsidR="590E43F6" w:rsidRPr="70323029">
        <w:rPr>
          <w:rFonts w:asciiTheme="minorHAnsi" w:hAnsiTheme="minorHAnsi"/>
          <w:i/>
          <w:iCs/>
          <w:color w:val="auto"/>
          <w:sz w:val="23"/>
          <w:szCs w:val="23"/>
        </w:rPr>
        <w:t>On</w:t>
      </w:r>
      <w:r w:rsidRPr="70323029">
        <w:rPr>
          <w:rFonts w:asciiTheme="minorHAnsi" w:hAnsiTheme="minorHAnsi"/>
          <w:i/>
          <w:iCs/>
          <w:color w:val="auto"/>
          <w:sz w:val="23"/>
          <w:szCs w:val="23"/>
        </w:rPr>
        <w:t xml:space="preserve"> the contrary, VPPSA believes the VSPC has already bee</w:t>
      </w:r>
      <w:r w:rsidR="00AF278E" w:rsidRPr="70323029">
        <w:rPr>
          <w:rFonts w:asciiTheme="minorHAnsi" w:hAnsiTheme="minorHAnsi"/>
          <w:i/>
          <w:iCs/>
          <w:color w:val="auto"/>
          <w:sz w:val="23"/>
          <w:szCs w:val="23"/>
        </w:rPr>
        <w:t xml:space="preserve">n </w:t>
      </w:r>
      <w:r w:rsidR="75E05FDD" w:rsidRPr="70323029">
        <w:rPr>
          <w:rFonts w:asciiTheme="minorHAnsi" w:hAnsiTheme="minorHAnsi"/>
          <w:i/>
          <w:iCs/>
          <w:color w:val="auto"/>
          <w:sz w:val="23"/>
          <w:szCs w:val="23"/>
        </w:rPr>
        <w:t>provided with</w:t>
      </w:r>
      <w:r w:rsidR="00AF278E" w:rsidRPr="70323029">
        <w:rPr>
          <w:rFonts w:asciiTheme="minorHAnsi" w:hAnsiTheme="minorHAnsi"/>
          <w:i/>
          <w:iCs/>
          <w:color w:val="auto"/>
          <w:sz w:val="23"/>
          <w:szCs w:val="23"/>
        </w:rPr>
        <w:t xml:space="preserve"> </w:t>
      </w:r>
      <w:r w:rsidRPr="70323029">
        <w:rPr>
          <w:rFonts w:asciiTheme="minorHAnsi" w:hAnsiTheme="minorHAnsi"/>
          <w:i/>
          <w:iCs/>
          <w:color w:val="auto"/>
          <w:sz w:val="23"/>
          <w:szCs w:val="23"/>
        </w:rPr>
        <w:t>too much authority</w:t>
      </w:r>
      <w:r w:rsidR="00AF278E" w:rsidRPr="70323029">
        <w:rPr>
          <w:rFonts w:asciiTheme="minorHAnsi" w:hAnsiTheme="minorHAnsi"/>
          <w:i/>
          <w:iCs/>
          <w:color w:val="auto"/>
          <w:sz w:val="23"/>
          <w:szCs w:val="23"/>
        </w:rPr>
        <w:t>.</w:t>
      </w:r>
      <w:r w:rsidRPr="70323029">
        <w:rPr>
          <w:rFonts w:asciiTheme="minorHAnsi" w:hAnsiTheme="minorHAnsi"/>
          <w:i/>
          <w:iCs/>
          <w:color w:val="auto"/>
          <w:sz w:val="23"/>
          <w:szCs w:val="23"/>
        </w:rPr>
        <w:t xml:space="preserve"> </w:t>
      </w:r>
      <w:r w:rsidR="0002498E" w:rsidRPr="70323029">
        <w:rPr>
          <w:rFonts w:asciiTheme="minorHAnsi" w:hAnsiTheme="minorHAnsi"/>
          <w:i/>
          <w:iCs/>
          <w:color w:val="auto"/>
          <w:sz w:val="23"/>
          <w:szCs w:val="23"/>
        </w:rPr>
        <w:t>The VSPC</w:t>
      </w:r>
      <w:r w:rsidR="00B16A07" w:rsidRPr="70323029">
        <w:rPr>
          <w:rFonts w:asciiTheme="minorHAnsi" w:hAnsiTheme="minorHAnsi"/>
          <w:i/>
          <w:iCs/>
          <w:color w:val="auto"/>
          <w:sz w:val="23"/>
          <w:szCs w:val="23"/>
        </w:rPr>
        <w:t>,</w:t>
      </w:r>
      <w:r w:rsidR="0002498E" w:rsidRPr="70323029">
        <w:rPr>
          <w:rFonts w:asciiTheme="minorHAnsi" w:hAnsiTheme="minorHAnsi"/>
          <w:i/>
          <w:iCs/>
          <w:color w:val="auto"/>
          <w:sz w:val="23"/>
          <w:szCs w:val="23"/>
        </w:rPr>
        <w:t xml:space="preserve"> as a collaborative </w:t>
      </w:r>
      <w:r w:rsidR="00051DFF" w:rsidRPr="70323029">
        <w:rPr>
          <w:rFonts w:asciiTheme="minorHAnsi" w:hAnsiTheme="minorHAnsi"/>
          <w:i/>
          <w:iCs/>
          <w:color w:val="auto"/>
          <w:sz w:val="23"/>
          <w:szCs w:val="23"/>
        </w:rPr>
        <w:t>entity</w:t>
      </w:r>
      <w:r w:rsidR="0002498E" w:rsidRPr="70323029">
        <w:rPr>
          <w:rFonts w:asciiTheme="minorHAnsi" w:hAnsiTheme="minorHAnsi"/>
          <w:i/>
          <w:iCs/>
          <w:color w:val="auto"/>
          <w:sz w:val="23"/>
          <w:szCs w:val="23"/>
        </w:rPr>
        <w:t xml:space="preserve">, </w:t>
      </w:r>
      <w:r w:rsidR="000243A7" w:rsidRPr="70323029">
        <w:rPr>
          <w:rFonts w:asciiTheme="minorHAnsi" w:hAnsiTheme="minorHAnsi"/>
          <w:i/>
          <w:iCs/>
          <w:color w:val="auto"/>
          <w:sz w:val="23"/>
          <w:szCs w:val="23"/>
        </w:rPr>
        <w:t>has</w:t>
      </w:r>
      <w:r w:rsidRPr="70323029">
        <w:rPr>
          <w:rFonts w:asciiTheme="minorHAnsi" w:hAnsiTheme="minorHAnsi"/>
          <w:i/>
          <w:iCs/>
          <w:color w:val="auto"/>
          <w:sz w:val="23"/>
          <w:szCs w:val="23"/>
        </w:rPr>
        <w:t xml:space="preserve"> become</w:t>
      </w:r>
      <w:r w:rsidR="00051DFF" w:rsidRPr="70323029">
        <w:rPr>
          <w:rFonts w:asciiTheme="minorHAnsi" w:hAnsiTheme="minorHAnsi"/>
          <w:i/>
          <w:iCs/>
          <w:color w:val="auto"/>
          <w:sz w:val="23"/>
          <w:szCs w:val="23"/>
        </w:rPr>
        <w:t xml:space="preserve"> fraught with</w:t>
      </w:r>
      <w:r w:rsidRPr="70323029">
        <w:rPr>
          <w:rFonts w:asciiTheme="minorHAnsi" w:hAnsiTheme="minorHAnsi"/>
          <w:i/>
          <w:iCs/>
          <w:color w:val="auto"/>
          <w:sz w:val="23"/>
          <w:szCs w:val="23"/>
        </w:rPr>
        <w:t xml:space="preserve"> friction and delay in </w:t>
      </w:r>
      <w:r w:rsidR="00051DFF" w:rsidRPr="70323029">
        <w:rPr>
          <w:rFonts w:asciiTheme="minorHAnsi" w:hAnsiTheme="minorHAnsi"/>
          <w:i/>
          <w:iCs/>
          <w:color w:val="auto"/>
          <w:sz w:val="23"/>
          <w:szCs w:val="23"/>
        </w:rPr>
        <w:t xml:space="preserve">advancing </w:t>
      </w:r>
      <w:r w:rsidRPr="70323029">
        <w:rPr>
          <w:rFonts w:asciiTheme="minorHAnsi" w:hAnsiTheme="minorHAnsi"/>
          <w:i/>
          <w:iCs/>
          <w:color w:val="auto"/>
          <w:sz w:val="23"/>
          <w:szCs w:val="23"/>
        </w:rPr>
        <w:t>necessary discussions.</w:t>
      </w:r>
    </w:p>
    <w:p w14:paraId="63D072F7" w14:textId="77777777" w:rsidR="00230117" w:rsidRDefault="00230117" w:rsidP="00230117">
      <w:pPr>
        <w:pStyle w:val="Default"/>
      </w:pPr>
    </w:p>
    <w:p w14:paraId="4ED74C11" w14:textId="77777777" w:rsidR="00230117" w:rsidRPr="009745D5" w:rsidRDefault="00230117" w:rsidP="70323029">
      <w:pPr>
        <w:pStyle w:val="Default"/>
        <w:numPr>
          <w:ilvl w:val="0"/>
          <w:numId w:val="1"/>
        </w:numPr>
        <w:rPr>
          <w:rFonts w:asciiTheme="minorHAnsi" w:hAnsiTheme="minorHAnsi"/>
          <w:b/>
          <w:bCs/>
          <w:sz w:val="23"/>
          <w:szCs w:val="23"/>
        </w:rPr>
      </w:pPr>
      <w:r w:rsidRPr="70323029">
        <w:rPr>
          <w:rFonts w:asciiTheme="minorHAnsi" w:hAnsiTheme="minorHAnsi"/>
          <w:b/>
          <w:bCs/>
          <w:color w:val="232323"/>
          <w:sz w:val="23"/>
          <w:szCs w:val="23"/>
        </w:rPr>
        <w:t xml:space="preserve">VELCO announced its enhanced Point of Interconnection Heat Map – a publicly accessible, interactive tool designed to improve transparency regarding available capacity on VELCO’s transmission system. This tool is intended to assist them in the optimized </w:t>
      </w:r>
      <w:bookmarkStart w:id="12" w:name="_Int_WGCr6SVR"/>
      <w:r w:rsidRPr="70323029">
        <w:rPr>
          <w:rFonts w:asciiTheme="minorHAnsi" w:hAnsiTheme="minorHAnsi"/>
          <w:b/>
          <w:bCs/>
          <w:color w:val="232323"/>
          <w:sz w:val="23"/>
          <w:szCs w:val="23"/>
        </w:rPr>
        <w:t>siting</w:t>
      </w:r>
      <w:bookmarkEnd w:id="12"/>
      <w:r w:rsidRPr="70323029">
        <w:rPr>
          <w:rFonts w:asciiTheme="minorHAnsi" w:hAnsiTheme="minorHAnsi"/>
          <w:b/>
          <w:bCs/>
          <w:color w:val="232323"/>
          <w:sz w:val="23"/>
          <w:szCs w:val="23"/>
        </w:rPr>
        <w:t xml:space="preserve"> of distributed generation resources across the state. </w:t>
      </w:r>
    </w:p>
    <w:p w14:paraId="348DF5F4" w14:textId="77777777" w:rsidR="00230117" w:rsidRDefault="00230117" w:rsidP="00230117">
      <w:pPr>
        <w:pStyle w:val="Default"/>
        <w:ind w:left="720"/>
        <w:rPr>
          <w:rFonts w:asciiTheme="minorHAnsi" w:hAnsiTheme="minorHAnsi"/>
          <w:sz w:val="23"/>
          <w:szCs w:val="23"/>
        </w:rPr>
      </w:pPr>
    </w:p>
    <w:p w14:paraId="452159F2" w14:textId="77777777" w:rsidR="00230117" w:rsidRPr="00DA7642" w:rsidRDefault="00230117" w:rsidP="00230117">
      <w:pPr>
        <w:pStyle w:val="Default"/>
        <w:ind w:left="720"/>
        <w:rPr>
          <w:rFonts w:asciiTheme="minorHAnsi" w:hAnsiTheme="minorHAnsi"/>
          <w:sz w:val="23"/>
          <w:szCs w:val="23"/>
        </w:rPr>
      </w:pPr>
      <w:r w:rsidRPr="00DA7642">
        <w:rPr>
          <w:rFonts w:asciiTheme="minorHAnsi" w:hAnsiTheme="minorHAnsi"/>
          <w:b/>
          <w:bCs/>
          <w:color w:val="232323"/>
          <w:sz w:val="23"/>
          <w:szCs w:val="23"/>
        </w:rPr>
        <w:t>Question:</w:t>
      </w:r>
      <w:r w:rsidRPr="00DA7642">
        <w:rPr>
          <w:rFonts w:asciiTheme="minorHAnsi" w:hAnsiTheme="minorHAnsi"/>
          <w:color w:val="232323"/>
          <w:sz w:val="23"/>
          <w:szCs w:val="23"/>
        </w:rPr>
        <w:t xml:space="preserve"> </w:t>
      </w:r>
      <w:r>
        <w:rPr>
          <w:rFonts w:asciiTheme="minorHAnsi" w:hAnsiTheme="minorHAnsi"/>
          <w:color w:val="232323"/>
          <w:sz w:val="23"/>
          <w:szCs w:val="23"/>
        </w:rPr>
        <w:t>H</w:t>
      </w:r>
      <w:r w:rsidRPr="00DA7642">
        <w:rPr>
          <w:rFonts w:asciiTheme="minorHAnsi" w:hAnsiTheme="minorHAnsi"/>
          <w:color w:val="232323"/>
          <w:sz w:val="23"/>
          <w:szCs w:val="23"/>
        </w:rPr>
        <w:t xml:space="preserve">ow </w:t>
      </w:r>
      <w:r>
        <w:rPr>
          <w:rFonts w:asciiTheme="minorHAnsi" w:hAnsiTheme="minorHAnsi"/>
          <w:color w:val="232323"/>
          <w:sz w:val="23"/>
          <w:szCs w:val="23"/>
        </w:rPr>
        <w:t xml:space="preserve">should </w:t>
      </w:r>
      <w:r w:rsidRPr="00DA7642">
        <w:rPr>
          <w:rFonts w:asciiTheme="minorHAnsi" w:hAnsiTheme="minorHAnsi"/>
          <w:color w:val="232323"/>
          <w:sz w:val="23"/>
          <w:szCs w:val="23"/>
        </w:rPr>
        <w:t xml:space="preserve">this tool be used in </w:t>
      </w:r>
      <w:r w:rsidRPr="00DA7642">
        <w:rPr>
          <w:rFonts w:asciiTheme="minorHAnsi" w:hAnsiTheme="minorHAnsi"/>
          <w:sz w:val="23"/>
          <w:szCs w:val="23"/>
        </w:rPr>
        <w:t>coordination of statewide distribution and transmission planning work</w:t>
      </w:r>
      <w:r>
        <w:rPr>
          <w:rFonts w:asciiTheme="minorHAnsi" w:hAnsiTheme="minorHAnsi"/>
          <w:sz w:val="23"/>
          <w:szCs w:val="23"/>
        </w:rPr>
        <w:t>?</w:t>
      </w:r>
    </w:p>
    <w:p w14:paraId="2B847D9F" w14:textId="77777777" w:rsidR="00230117" w:rsidRDefault="00230117" w:rsidP="00230117">
      <w:pPr>
        <w:pStyle w:val="Default"/>
        <w:ind w:left="720"/>
        <w:rPr>
          <w:rFonts w:asciiTheme="minorHAnsi" w:hAnsiTheme="minorHAnsi"/>
          <w:sz w:val="23"/>
          <w:szCs w:val="23"/>
        </w:rPr>
      </w:pPr>
    </w:p>
    <w:p w14:paraId="035BA1C6" w14:textId="1AF7AF51" w:rsidR="00230117" w:rsidRPr="00544E65" w:rsidRDefault="4E4E9F21" w:rsidP="00544E65">
      <w:pPr>
        <w:pStyle w:val="Default"/>
        <w:ind w:left="720"/>
        <w:rPr>
          <w:rFonts w:asciiTheme="minorHAnsi" w:hAnsiTheme="minorHAnsi"/>
          <w:i/>
          <w:iCs/>
          <w:color w:val="auto"/>
          <w:sz w:val="23"/>
          <w:szCs w:val="23"/>
        </w:rPr>
      </w:pPr>
      <w:r w:rsidRPr="70323029">
        <w:rPr>
          <w:rFonts w:asciiTheme="minorHAnsi" w:hAnsiTheme="minorHAnsi"/>
          <w:i/>
          <w:iCs/>
          <w:color w:val="auto"/>
          <w:sz w:val="23"/>
          <w:szCs w:val="23"/>
        </w:rPr>
        <w:t>All the utilities are trying to develop greater insight and transparency in determining where capacity for distributed generation exists</w:t>
      </w:r>
      <w:bookmarkStart w:id="13" w:name="_Int_JAMQnnSn"/>
      <w:r w:rsidRPr="70323029">
        <w:rPr>
          <w:rFonts w:asciiTheme="minorHAnsi" w:hAnsiTheme="minorHAnsi"/>
          <w:i/>
          <w:iCs/>
          <w:color w:val="auto"/>
          <w:sz w:val="23"/>
          <w:szCs w:val="23"/>
        </w:rPr>
        <w:t>.</w:t>
      </w:r>
      <w:r w:rsidR="00230117" w:rsidRPr="70323029">
        <w:rPr>
          <w:rFonts w:asciiTheme="minorHAnsi" w:hAnsiTheme="minorHAnsi"/>
          <w:i/>
          <w:iCs/>
          <w:color w:val="auto"/>
          <w:sz w:val="23"/>
          <w:szCs w:val="23"/>
        </w:rPr>
        <w:t xml:space="preserve">  </w:t>
      </w:r>
      <w:bookmarkEnd w:id="13"/>
      <w:r w:rsidR="00230117" w:rsidRPr="70323029">
        <w:rPr>
          <w:rFonts w:asciiTheme="minorHAnsi" w:hAnsiTheme="minorHAnsi"/>
          <w:i/>
          <w:iCs/>
          <w:color w:val="auto"/>
          <w:sz w:val="23"/>
          <w:szCs w:val="23"/>
        </w:rPr>
        <w:t>As noted above, VPPSA believes that utilizing the VELCO heat map information in DU IRP development would improve planning.</w:t>
      </w:r>
      <w:r w:rsidR="72E119E9" w:rsidRPr="70323029">
        <w:rPr>
          <w:rFonts w:asciiTheme="minorHAnsi" w:hAnsiTheme="minorHAnsi"/>
          <w:i/>
          <w:iCs/>
          <w:color w:val="auto"/>
          <w:sz w:val="23"/>
          <w:szCs w:val="23"/>
        </w:rPr>
        <w:t xml:space="preserve">  It could also be used in developing statewide locational adjusters for new </w:t>
      </w:r>
      <w:r w:rsidR="7AB75D81" w:rsidRPr="70323029">
        <w:rPr>
          <w:rFonts w:asciiTheme="minorHAnsi" w:hAnsiTheme="minorHAnsi"/>
          <w:i/>
          <w:iCs/>
          <w:color w:val="auto"/>
          <w:sz w:val="23"/>
          <w:szCs w:val="23"/>
        </w:rPr>
        <w:t>generation and</w:t>
      </w:r>
      <w:r w:rsidR="72E119E9" w:rsidRPr="70323029">
        <w:rPr>
          <w:rFonts w:asciiTheme="minorHAnsi" w:hAnsiTheme="minorHAnsi"/>
          <w:i/>
          <w:iCs/>
          <w:color w:val="auto"/>
          <w:sz w:val="23"/>
          <w:szCs w:val="23"/>
        </w:rPr>
        <w:t xml:space="preserve"> could be utilized by the PUC in eva</w:t>
      </w:r>
      <w:r w:rsidR="5D72B958" w:rsidRPr="70323029">
        <w:rPr>
          <w:rFonts w:asciiTheme="minorHAnsi" w:hAnsiTheme="minorHAnsi"/>
          <w:i/>
          <w:iCs/>
          <w:color w:val="auto"/>
          <w:sz w:val="23"/>
          <w:szCs w:val="23"/>
        </w:rPr>
        <w:t>luating whether a proposed generator is in the public good.</w:t>
      </w:r>
      <w:r w:rsidR="00230117" w:rsidRPr="70323029">
        <w:rPr>
          <w:rFonts w:asciiTheme="minorHAnsi" w:hAnsiTheme="minorHAnsi"/>
          <w:i/>
          <w:iCs/>
          <w:color w:val="auto"/>
          <w:sz w:val="23"/>
          <w:szCs w:val="23"/>
        </w:rPr>
        <w:t xml:space="preserve"> </w:t>
      </w:r>
      <w:r w:rsidR="00544E65">
        <w:rPr>
          <w:rFonts w:ascii="Aptos" w:hAnsi="Aptos"/>
          <w:i/>
          <w:iCs/>
          <w:sz w:val="23"/>
          <w:szCs w:val="23"/>
        </w:rPr>
        <w:t xml:space="preserve">VPPSA does have concern how </w:t>
      </w:r>
      <w:r w:rsidR="00544E65" w:rsidRPr="00544E65">
        <w:rPr>
          <w:rFonts w:ascii="Aptos" w:hAnsi="Aptos"/>
          <w:i/>
          <w:iCs/>
          <w:sz w:val="23"/>
          <w:szCs w:val="23"/>
        </w:rPr>
        <w:t xml:space="preserve">“public” these </w:t>
      </w:r>
      <w:r w:rsidR="00544E65">
        <w:rPr>
          <w:rFonts w:ascii="Aptos" w:hAnsi="Aptos"/>
          <w:i/>
          <w:iCs/>
          <w:sz w:val="23"/>
          <w:szCs w:val="23"/>
        </w:rPr>
        <w:t xml:space="preserve">heat </w:t>
      </w:r>
      <w:r w:rsidR="00544E65" w:rsidRPr="00544E65">
        <w:rPr>
          <w:rFonts w:ascii="Aptos" w:hAnsi="Aptos"/>
          <w:i/>
          <w:iCs/>
          <w:sz w:val="23"/>
          <w:szCs w:val="23"/>
        </w:rPr>
        <w:t>maps should become.  VIPER generally</w:t>
      </w:r>
      <w:r w:rsidR="00544E65">
        <w:rPr>
          <w:rFonts w:ascii="Aptos" w:hAnsi="Aptos"/>
          <w:i/>
          <w:iCs/>
          <w:sz w:val="23"/>
          <w:szCs w:val="23"/>
        </w:rPr>
        <w:t xml:space="preserve"> suggests</w:t>
      </w:r>
      <w:r w:rsidR="00544E65" w:rsidRPr="00544E65">
        <w:rPr>
          <w:rFonts w:ascii="Aptos" w:hAnsi="Aptos"/>
          <w:i/>
          <w:iCs/>
          <w:sz w:val="23"/>
          <w:szCs w:val="23"/>
        </w:rPr>
        <w:t xml:space="preserve"> making as little specific information as possible available </w:t>
      </w:r>
      <w:r w:rsidR="004D43B5">
        <w:rPr>
          <w:rFonts w:ascii="Aptos" w:hAnsi="Aptos"/>
          <w:i/>
          <w:iCs/>
          <w:sz w:val="23"/>
          <w:szCs w:val="23"/>
        </w:rPr>
        <w:t>for public consumption. By maintaining privacy, u</w:t>
      </w:r>
      <w:r w:rsidR="00544E65" w:rsidRPr="00544E65">
        <w:rPr>
          <w:rFonts w:ascii="Aptos" w:hAnsi="Aptos"/>
          <w:i/>
          <w:iCs/>
          <w:sz w:val="23"/>
          <w:szCs w:val="23"/>
        </w:rPr>
        <w:t>tilities w</w:t>
      </w:r>
      <w:r w:rsidR="004D43B5">
        <w:rPr>
          <w:rFonts w:ascii="Aptos" w:hAnsi="Aptos"/>
          <w:i/>
          <w:iCs/>
          <w:sz w:val="23"/>
          <w:szCs w:val="23"/>
        </w:rPr>
        <w:t>ill</w:t>
      </w:r>
      <w:r w:rsidR="00544E65" w:rsidRPr="00544E65">
        <w:rPr>
          <w:rFonts w:ascii="Aptos" w:hAnsi="Aptos"/>
          <w:i/>
          <w:iCs/>
          <w:sz w:val="23"/>
          <w:szCs w:val="23"/>
        </w:rPr>
        <w:t xml:space="preserve"> be assisting those who would like to</w:t>
      </w:r>
      <w:r w:rsidR="004D43B5">
        <w:rPr>
          <w:rFonts w:ascii="Aptos" w:hAnsi="Aptos"/>
          <w:i/>
          <w:iCs/>
          <w:sz w:val="23"/>
          <w:szCs w:val="23"/>
        </w:rPr>
        <w:t xml:space="preserve"> use</w:t>
      </w:r>
      <w:r w:rsidR="00544E65" w:rsidRPr="00544E65">
        <w:rPr>
          <w:rFonts w:ascii="Aptos" w:hAnsi="Aptos"/>
          <w:i/>
          <w:iCs/>
          <w:sz w:val="23"/>
          <w:szCs w:val="23"/>
        </w:rPr>
        <w:t xml:space="preserve"> power outage</w:t>
      </w:r>
      <w:r w:rsidR="004D43B5">
        <w:rPr>
          <w:rFonts w:ascii="Aptos" w:hAnsi="Aptos"/>
          <w:i/>
          <w:iCs/>
          <w:sz w:val="23"/>
          <w:szCs w:val="23"/>
        </w:rPr>
        <w:t xml:space="preserve"> locations</w:t>
      </w:r>
      <w:r w:rsidR="00544E65" w:rsidRPr="00544E65">
        <w:rPr>
          <w:rFonts w:ascii="Aptos" w:hAnsi="Aptos"/>
          <w:i/>
          <w:iCs/>
          <w:sz w:val="23"/>
          <w:szCs w:val="23"/>
        </w:rPr>
        <w:t xml:space="preserve"> a</w:t>
      </w:r>
      <w:r w:rsidR="004D43B5">
        <w:rPr>
          <w:rFonts w:ascii="Aptos" w:hAnsi="Aptos"/>
          <w:i/>
          <w:iCs/>
          <w:sz w:val="23"/>
          <w:szCs w:val="23"/>
        </w:rPr>
        <w:t>s a</w:t>
      </w:r>
      <w:r w:rsidR="00544E65" w:rsidRPr="00544E65">
        <w:rPr>
          <w:rFonts w:ascii="Aptos" w:hAnsi="Aptos"/>
          <w:i/>
          <w:iCs/>
          <w:sz w:val="23"/>
          <w:szCs w:val="23"/>
        </w:rPr>
        <w:t xml:space="preserve"> roadma</w:t>
      </w:r>
      <w:r w:rsidR="004D43B5">
        <w:rPr>
          <w:rFonts w:ascii="Aptos" w:hAnsi="Aptos"/>
          <w:i/>
          <w:iCs/>
          <w:sz w:val="23"/>
          <w:szCs w:val="23"/>
        </w:rPr>
        <w:t>p.</w:t>
      </w:r>
      <w:r w:rsidR="00544E65" w:rsidRPr="00544E65">
        <w:rPr>
          <w:rFonts w:ascii="Aptos" w:hAnsi="Aptos"/>
          <w:i/>
          <w:iCs/>
          <w:sz w:val="23"/>
          <w:szCs w:val="23"/>
        </w:rPr>
        <w:t xml:space="preserve"> </w:t>
      </w:r>
      <w:r w:rsidR="004D43B5">
        <w:rPr>
          <w:rFonts w:ascii="Aptos" w:hAnsi="Aptos"/>
          <w:i/>
          <w:iCs/>
          <w:sz w:val="23"/>
          <w:szCs w:val="23"/>
        </w:rPr>
        <w:t xml:space="preserve">Heat map </w:t>
      </w:r>
      <w:r w:rsidR="00544E65" w:rsidRPr="00544E65">
        <w:rPr>
          <w:rFonts w:ascii="Aptos" w:hAnsi="Aptos"/>
          <w:i/>
          <w:iCs/>
          <w:sz w:val="23"/>
          <w:szCs w:val="23"/>
        </w:rPr>
        <w:t xml:space="preserve">information made “public” could </w:t>
      </w:r>
      <w:r w:rsidR="004D43B5">
        <w:rPr>
          <w:rFonts w:ascii="Aptos" w:hAnsi="Aptos"/>
          <w:i/>
          <w:iCs/>
          <w:sz w:val="23"/>
          <w:szCs w:val="23"/>
        </w:rPr>
        <w:t xml:space="preserve">potentially </w:t>
      </w:r>
      <w:r w:rsidR="00544E65" w:rsidRPr="00544E65">
        <w:rPr>
          <w:rFonts w:ascii="Aptos" w:hAnsi="Aptos"/>
          <w:i/>
          <w:iCs/>
          <w:sz w:val="23"/>
          <w:szCs w:val="23"/>
        </w:rPr>
        <w:t>undermine the physical security of substations and generation stations.</w:t>
      </w:r>
    </w:p>
    <w:p w14:paraId="0E6D16BB" w14:textId="77777777" w:rsidR="003F67EA" w:rsidRDefault="003F67EA"/>
    <w:sectPr w:rsidR="003F67EA" w:rsidSect="009B24A7">
      <w:headerReference w:type="default" r:id="rId9"/>
      <w:footerReference w:type="default" r:id="rId10"/>
      <w:pgSz w:w="12240" w:h="16340"/>
      <w:pgMar w:top="1866" w:right="720" w:bottom="1440" w:left="1209"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EABF0" w14:textId="77777777" w:rsidR="00B052FE" w:rsidRDefault="00B052FE" w:rsidP="004D5038">
      <w:pPr>
        <w:spacing w:after="0" w:line="240" w:lineRule="auto"/>
      </w:pPr>
      <w:r>
        <w:separator/>
      </w:r>
    </w:p>
  </w:endnote>
  <w:endnote w:type="continuationSeparator" w:id="0">
    <w:p w14:paraId="0E441BDB" w14:textId="77777777" w:rsidR="00B052FE" w:rsidRDefault="00B052FE" w:rsidP="004D5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050556"/>
      <w:docPartObj>
        <w:docPartGallery w:val="Page Numbers (Bottom of Page)"/>
        <w:docPartUnique/>
      </w:docPartObj>
    </w:sdtPr>
    <w:sdtEndPr>
      <w:rPr>
        <w:noProof/>
      </w:rPr>
    </w:sdtEndPr>
    <w:sdtContent>
      <w:p w14:paraId="091C3245" w14:textId="4B6A5CAC" w:rsidR="0057065F" w:rsidRDefault="005706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EFFE3C" w14:textId="77777777" w:rsidR="0057065F" w:rsidRDefault="00570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7BCD1" w14:textId="77777777" w:rsidR="00B052FE" w:rsidRDefault="00B052FE" w:rsidP="004D5038">
      <w:pPr>
        <w:spacing w:after="0" w:line="240" w:lineRule="auto"/>
      </w:pPr>
      <w:r>
        <w:separator/>
      </w:r>
    </w:p>
  </w:footnote>
  <w:footnote w:type="continuationSeparator" w:id="0">
    <w:p w14:paraId="6B6E18E1" w14:textId="77777777" w:rsidR="00B052FE" w:rsidRDefault="00B052FE" w:rsidP="004D5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BF776" w14:textId="77777777" w:rsidR="004D5038" w:rsidRPr="004D5038" w:rsidRDefault="004D5038" w:rsidP="004D5038">
    <w:pPr>
      <w:pStyle w:val="Header"/>
    </w:pPr>
    <w:r w:rsidRPr="004D5038">
      <w:t>STATE OF VERMONT</w:t>
    </w:r>
  </w:p>
  <w:p w14:paraId="05E13327" w14:textId="77777777" w:rsidR="004D5038" w:rsidRPr="004D5038" w:rsidRDefault="004D5038" w:rsidP="004D5038">
    <w:pPr>
      <w:pStyle w:val="Header"/>
    </w:pPr>
    <w:r w:rsidRPr="004D5038">
      <w:t>PUBLIC UTILITY COMMISSION</w:t>
    </w:r>
  </w:p>
  <w:p w14:paraId="3C59589E" w14:textId="377C0FE9" w:rsidR="004D5038" w:rsidRPr="004D5038" w:rsidRDefault="004D5038" w:rsidP="004D5038">
    <w:pPr>
      <w:pStyle w:val="Header"/>
    </w:pPr>
    <w:r w:rsidRPr="004D5038">
      <w:t>Case #24-3351-INV</w:t>
    </w:r>
  </w:p>
  <w:p w14:paraId="4AA9707A" w14:textId="77777777" w:rsidR="004D5038" w:rsidRPr="004D5038" w:rsidRDefault="004D5038" w:rsidP="004D5038">
    <w:pPr>
      <w:pStyle w:val="Header"/>
      <w:rPr>
        <w:b/>
        <w:bCs/>
      </w:rPr>
    </w:pPr>
    <w:r w:rsidRPr="004D5038">
      <w:rPr>
        <w:b/>
        <w:bCs/>
      </w:rPr>
      <w:t>Investigation of Potential Need for Transmission System Improvements</w:t>
    </w:r>
  </w:p>
  <w:p w14:paraId="61E758EF" w14:textId="47C2908D" w:rsidR="00F30BE1" w:rsidRPr="00F30BE1" w:rsidRDefault="00F30BE1" w:rsidP="004D5038">
    <w:pPr>
      <w:pStyle w:val="Header"/>
    </w:pPr>
    <w:r>
      <w:t>(As i</w:t>
    </w:r>
    <w:r w:rsidRPr="00F30BE1">
      <w:t>dentified in the 2024 Vermont Long-Range Transmission Plan</w:t>
    </w:r>
    <w:r>
      <w:t>)</w:t>
    </w:r>
  </w:p>
  <w:p w14:paraId="1FC07BEC" w14:textId="4E570B2C" w:rsidR="004D5038" w:rsidRPr="004D5038" w:rsidRDefault="004D5038" w:rsidP="004D5038">
    <w:pPr>
      <w:pStyle w:val="Header"/>
    </w:pPr>
    <w:r w:rsidRPr="004D5038">
      <w:t>Vermont Public Power Supply Authority</w:t>
    </w:r>
    <w:r w:rsidR="00F30BE1">
      <w:t xml:space="preserve"> (VPPSA)</w:t>
    </w:r>
    <w:r w:rsidR="00FE68E6">
      <w:t xml:space="preserve"> </w:t>
    </w:r>
    <w:r w:rsidRPr="004D5038">
      <w:t>Comments</w:t>
    </w:r>
  </w:p>
  <w:p w14:paraId="4D871B2B" w14:textId="0659B419" w:rsidR="004D5038" w:rsidRDefault="004D50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1324B"/>
    <w:multiLevelType w:val="hybridMultilevel"/>
    <w:tmpl w:val="1D746A42"/>
    <w:lvl w:ilvl="0" w:tplc="868632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8A14DF"/>
    <w:multiLevelType w:val="hybridMultilevel"/>
    <w:tmpl w:val="29E472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4813029">
    <w:abstractNumId w:val="1"/>
  </w:num>
  <w:num w:numId="2" w16cid:durableId="1622376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117"/>
    <w:rsid w:val="0000161D"/>
    <w:rsid w:val="000243A7"/>
    <w:rsid w:val="0002498E"/>
    <w:rsid w:val="00034E3E"/>
    <w:rsid w:val="000356B1"/>
    <w:rsid w:val="00051DFF"/>
    <w:rsid w:val="000670C0"/>
    <w:rsid w:val="000756EB"/>
    <w:rsid w:val="00085A2D"/>
    <w:rsid w:val="000B0322"/>
    <w:rsid w:val="000B6824"/>
    <w:rsid w:val="000F7DC2"/>
    <w:rsid w:val="00111493"/>
    <w:rsid w:val="001142EF"/>
    <w:rsid w:val="00182D53"/>
    <w:rsid w:val="001866CE"/>
    <w:rsid w:val="001D79DF"/>
    <w:rsid w:val="0020183F"/>
    <w:rsid w:val="00204A86"/>
    <w:rsid w:val="00230117"/>
    <w:rsid w:val="00240CDD"/>
    <w:rsid w:val="00243B73"/>
    <w:rsid w:val="00264E75"/>
    <w:rsid w:val="0028127F"/>
    <w:rsid w:val="002B34A0"/>
    <w:rsid w:val="002C79C5"/>
    <w:rsid w:val="00343E30"/>
    <w:rsid w:val="00374930"/>
    <w:rsid w:val="00386D5D"/>
    <w:rsid w:val="003A0314"/>
    <w:rsid w:val="003C1B47"/>
    <w:rsid w:val="003E27E4"/>
    <w:rsid w:val="003F64B9"/>
    <w:rsid w:val="003F67EA"/>
    <w:rsid w:val="00433F8E"/>
    <w:rsid w:val="0045076E"/>
    <w:rsid w:val="00476141"/>
    <w:rsid w:val="00476A99"/>
    <w:rsid w:val="004A0A46"/>
    <w:rsid w:val="004A569F"/>
    <w:rsid w:val="004C3AF8"/>
    <w:rsid w:val="004D12F6"/>
    <w:rsid w:val="004D43B5"/>
    <w:rsid w:val="004D48E1"/>
    <w:rsid w:val="004D5038"/>
    <w:rsid w:val="0052153A"/>
    <w:rsid w:val="00544E65"/>
    <w:rsid w:val="00550395"/>
    <w:rsid w:val="0055672A"/>
    <w:rsid w:val="0057065F"/>
    <w:rsid w:val="00575184"/>
    <w:rsid w:val="005802AD"/>
    <w:rsid w:val="0058647A"/>
    <w:rsid w:val="005A1E33"/>
    <w:rsid w:val="005F1D1F"/>
    <w:rsid w:val="00642336"/>
    <w:rsid w:val="00642AE5"/>
    <w:rsid w:val="006532FB"/>
    <w:rsid w:val="00674509"/>
    <w:rsid w:val="00676CC0"/>
    <w:rsid w:val="0069244D"/>
    <w:rsid w:val="00692E8D"/>
    <w:rsid w:val="00717D75"/>
    <w:rsid w:val="00727104"/>
    <w:rsid w:val="00735F0A"/>
    <w:rsid w:val="00740A8E"/>
    <w:rsid w:val="007433D6"/>
    <w:rsid w:val="007526BC"/>
    <w:rsid w:val="00756692"/>
    <w:rsid w:val="00757915"/>
    <w:rsid w:val="00767CE6"/>
    <w:rsid w:val="0077073B"/>
    <w:rsid w:val="00786645"/>
    <w:rsid w:val="007A2A7B"/>
    <w:rsid w:val="007B164E"/>
    <w:rsid w:val="007B7EA4"/>
    <w:rsid w:val="007C0B18"/>
    <w:rsid w:val="008145D8"/>
    <w:rsid w:val="0081693F"/>
    <w:rsid w:val="00856DE3"/>
    <w:rsid w:val="008C0C8D"/>
    <w:rsid w:val="008C2008"/>
    <w:rsid w:val="008C41FC"/>
    <w:rsid w:val="008E66ED"/>
    <w:rsid w:val="009178FD"/>
    <w:rsid w:val="00950AAF"/>
    <w:rsid w:val="0096629C"/>
    <w:rsid w:val="009719E2"/>
    <w:rsid w:val="009B24A7"/>
    <w:rsid w:val="009B569D"/>
    <w:rsid w:val="009C4516"/>
    <w:rsid w:val="009E4C62"/>
    <w:rsid w:val="009F612D"/>
    <w:rsid w:val="00A01C7D"/>
    <w:rsid w:val="00A1394E"/>
    <w:rsid w:val="00A314C5"/>
    <w:rsid w:val="00A36A80"/>
    <w:rsid w:val="00A64F4D"/>
    <w:rsid w:val="00AB1EAC"/>
    <w:rsid w:val="00AC370A"/>
    <w:rsid w:val="00AF278E"/>
    <w:rsid w:val="00B013DF"/>
    <w:rsid w:val="00B052FE"/>
    <w:rsid w:val="00B16A07"/>
    <w:rsid w:val="00B36098"/>
    <w:rsid w:val="00B85955"/>
    <w:rsid w:val="00BF0644"/>
    <w:rsid w:val="00C473C4"/>
    <w:rsid w:val="00C608D9"/>
    <w:rsid w:val="00C71343"/>
    <w:rsid w:val="00C734BC"/>
    <w:rsid w:val="00CB32C7"/>
    <w:rsid w:val="00CC112A"/>
    <w:rsid w:val="00CC1796"/>
    <w:rsid w:val="00CC70EA"/>
    <w:rsid w:val="00CF6CBD"/>
    <w:rsid w:val="00D27A72"/>
    <w:rsid w:val="00D329E3"/>
    <w:rsid w:val="00D679CC"/>
    <w:rsid w:val="00D70445"/>
    <w:rsid w:val="00DB12FF"/>
    <w:rsid w:val="00DC5F94"/>
    <w:rsid w:val="00DD4ABF"/>
    <w:rsid w:val="00E44E6A"/>
    <w:rsid w:val="00E66942"/>
    <w:rsid w:val="00E7504F"/>
    <w:rsid w:val="00E80101"/>
    <w:rsid w:val="00E877EE"/>
    <w:rsid w:val="00EC3FCF"/>
    <w:rsid w:val="00F266D2"/>
    <w:rsid w:val="00F30BE1"/>
    <w:rsid w:val="00F448A1"/>
    <w:rsid w:val="00F50FCE"/>
    <w:rsid w:val="00F87872"/>
    <w:rsid w:val="00FC2906"/>
    <w:rsid w:val="00FE68E6"/>
    <w:rsid w:val="017E1549"/>
    <w:rsid w:val="025D0490"/>
    <w:rsid w:val="028DE283"/>
    <w:rsid w:val="05073002"/>
    <w:rsid w:val="07E17131"/>
    <w:rsid w:val="089F2ADB"/>
    <w:rsid w:val="0E24C102"/>
    <w:rsid w:val="100D6F5B"/>
    <w:rsid w:val="10DF5406"/>
    <w:rsid w:val="116700AF"/>
    <w:rsid w:val="128298F9"/>
    <w:rsid w:val="150C6D1D"/>
    <w:rsid w:val="151E0DF5"/>
    <w:rsid w:val="1550CCD0"/>
    <w:rsid w:val="158F7A62"/>
    <w:rsid w:val="160717E7"/>
    <w:rsid w:val="1916AE50"/>
    <w:rsid w:val="1ECCCDF1"/>
    <w:rsid w:val="1F789CE4"/>
    <w:rsid w:val="2035DC85"/>
    <w:rsid w:val="20BF6410"/>
    <w:rsid w:val="20C2AFD5"/>
    <w:rsid w:val="21AED585"/>
    <w:rsid w:val="23583B6B"/>
    <w:rsid w:val="254AA586"/>
    <w:rsid w:val="257B9D9E"/>
    <w:rsid w:val="2597BC5A"/>
    <w:rsid w:val="26EAB35F"/>
    <w:rsid w:val="27ED8231"/>
    <w:rsid w:val="287988CE"/>
    <w:rsid w:val="298D10E2"/>
    <w:rsid w:val="2B8C52EA"/>
    <w:rsid w:val="2BCD1BDD"/>
    <w:rsid w:val="2DC5C409"/>
    <w:rsid w:val="30F616C1"/>
    <w:rsid w:val="322DED5D"/>
    <w:rsid w:val="33DC4B6E"/>
    <w:rsid w:val="38089205"/>
    <w:rsid w:val="387082D3"/>
    <w:rsid w:val="38E3DFC3"/>
    <w:rsid w:val="39056906"/>
    <w:rsid w:val="399C051D"/>
    <w:rsid w:val="3B54D216"/>
    <w:rsid w:val="3BC2E384"/>
    <w:rsid w:val="3C748F5D"/>
    <w:rsid w:val="3D60BBB2"/>
    <w:rsid w:val="3F4A4648"/>
    <w:rsid w:val="402D403C"/>
    <w:rsid w:val="41BBA63C"/>
    <w:rsid w:val="42E0CF17"/>
    <w:rsid w:val="43623A21"/>
    <w:rsid w:val="45718533"/>
    <w:rsid w:val="46A8A1B1"/>
    <w:rsid w:val="471EB97B"/>
    <w:rsid w:val="472971D2"/>
    <w:rsid w:val="4C1B5DAE"/>
    <w:rsid w:val="4E01D62C"/>
    <w:rsid w:val="4E331816"/>
    <w:rsid w:val="4E4E9F21"/>
    <w:rsid w:val="502462F8"/>
    <w:rsid w:val="5167DA87"/>
    <w:rsid w:val="51CE8AE9"/>
    <w:rsid w:val="51E9D5ED"/>
    <w:rsid w:val="52C0BF89"/>
    <w:rsid w:val="54CB99D0"/>
    <w:rsid w:val="571B9BD5"/>
    <w:rsid w:val="590E43F6"/>
    <w:rsid w:val="5A5CB745"/>
    <w:rsid w:val="5D72B958"/>
    <w:rsid w:val="60048834"/>
    <w:rsid w:val="62B44DDE"/>
    <w:rsid w:val="6334078D"/>
    <w:rsid w:val="635126AD"/>
    <w:rsid w:val="64FF4A32"/>
    <w:rsid w:val="674409DB"/>
    <w:rsid w:val="6A996D28"/>
    <w:rsid w:val="6C940D52"/>
    <w:rsid w:val="6D1E1341"/>
    <w:rsid w:val="6EB4F629"/>
    <w:rsid w:val="70323029"/>
    <w:rsid w:val="71025D3E"/>
    <w:rsid w:val="71357644"/>
    <w:rsid w:val="72E119E9"/>
    <w:rsid w:val="738BDC78"/>
    <w:rsid w:val="74F7F93B"/>
    <w:rsid w:val="758D315F"/>
    <w:rsid w:val="75E05FDD"/>
    <w:rsid w:val="76BEF56D"/>
    <w:rsid w:val="775C34FE"/>
    <w:rsid w:val="79CF997C"/>
    <w:rsid w:val="7AB75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FFF82"/>
  <w15:chartTrackingRefBased/>
  <w15:docId w15:val="{31F2CB00-7837-4FC7-8838-B07B81B7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1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1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1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1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1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1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1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1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1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117"/>
    <w:rPr>
      <w:rFonts w:eastAsiaTheme="majorEastAsia" w:cstheme="majorBidi"/>
      <w:color w:val="272727" w:themeColor="text1" w:themeTint="D8"/>
    </w:rPr>
  </w:style>
  <w:style w:type="paragraph" w:styleId="Title">
    <w:name w:val="Title"/>
    <w:basedOn w:val="Normal"/>
    <w:next w:val="Normal"/>
    <w:link w:val="TitleChar"/>
    <w:uiPriority w:val="10"/>
    <w:qFormat/>
    <w:rsid w:val="00230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1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117"/>
    <w:pPr>
      <w:spacing w:before="160"/>
      <w:jc w:val="center"/>
    </w:pPr>
    <w:rPr>
      <w:i/>
      <w:iCs/>
      <w:color w:val="404040" w:themeColor="text1" w:themeTint="BF"/>
    </w:rPr>
  </w:style>
  <w:style w:type="character" w:customStyle="1" w:styleId="QuoteChar">
    <w:name w:val="Quote Char"/>
    <w:basedOn w:val="DefaultParagraphFont"/>
    <w:link w:val="Quote"/>
    <w:uiPriority w:val="29"/>
    <w:rsid w:val="00230117"/>
    <w:rPr>
      <w:i/>
      <w:iCs/>
      <w:color w:val="404040" w:themeColor="text1" w:themeTint="BF"/>
    </w:rPr>
  </w:style>
  <w:style w:type="paragraph" w:styleId="ListParagraph">
    <w:name w:val="List Paragraph"/>
    <w:basedOn w:val="Normal"/>
    <w:uiPriority w:val="34"/>
    <w:qFormat/>
    <w:rsid w:val="00230117"/>
    <w:pPr>
      <w:ind w:left="720"/>
      <w:contextualSpacing/>
    </w:pPr>
  </w:style>
  <w:style w:type="character" w:styleId="IntenseEmphasis">
    <w:name w:val="Intense Emphasis"/>
    <w:basedOn w:val="DefaultParagraphFont"/>
    <w:uiPriority w:val="21"/>
    <w:qFormat/>
    <w:rsid w:val="00230117"/>
    <w:rPr>
      <w:i/>
      <w:iCs/>
      <w:color w:val="0F4761" w:themeColor="accent1" w:themeShade="BF"/>
    </w:rPr>
  </w:style>
  <w:style w:type="paragraph" w:styleId="IntenseQuote">
    <w:name w:val="Intense Quote"/>
    <w:basedOn w:val="Normal"/>
    <w:next w:val="Normal"/>
    <w:link w:val="IntenseQuoteChar"/>
    <w:uiPriority w:val="30"/>
    <w:qFormat/>
    <w:rsid w:val="00230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117"/>
    <w:rPr>
      <w:i/>
      <w:iCs/>
      <w:color w:val="0F4761" w:themeColor="accent1" w:themeShade="BF"/>
    </w:rPr>
  </w:style>
  <w:style w:type="character" w:styleId="IntenseReference">
    <w:name w:val="Intense Reference"/>
    <w:basedOn w:val="DefaultParagraphFont"/>
    <w:uiPriority w:val="32"/>
    <w:qFormat/>
    <w:rsid w:val="00230117"/>
    <w:rPr>
      <w:b/>
      <w:bCs/>
      <w:smallCaps/>
      <w:color w:val="0F4761" w:themeColor="accent1" w:themeShade="BF"/>
      <w:spacing w:val="5"/>
    </w:rPr>
  </w:style>
  <w:style w:type="paragraph" w:customStyle="1" w:styleId="Default">
    <w:name w:val="Default"/>
    <w:rsid w:val="00230117"/>
    <w:pPr>
      <w:autoSpaceDE w:val="0"/>
      <w:autoSpaceDN w:val="0"/>
      <w:adjustRightInd w:val="0"/>
      <w:spacing w:after="0" w:line="240" w:lineRule="auto"/>
    </w:pPr>
    <w:rPr>
      <w:rFonts w:ascii="Times New Roman" w:hAnsi="Times New Roman" w:cs="Times New Roman"/>
      <w:color w:val="000000"/>
      <w:kern w:val="0"/>
    </w:rPr>
  </w:style>
  <w:style w:type="character" w:styleId="Hyperlink">
    <w:name w:val="Hyperlink"/>
    <w:basedOn w:val="DefaultParagraphFont"/>
    <w:uiPriority w:val="99"/>
    <w:unhideWhenUsed/>
    <w:rsid w:val="00230117"/>
    <w:rPr>
      <w:color w:val="467886" w:themeColor="hyperlink"/>
      <w:u w:val="single"/>
    </w:rPr>
  </w:style>
  <w:style w:type="paragraph" w:customStyle="1" w:styleId="xmsonormal">
    <w:name w:val="x_msonormal"/>
    <w:basedOn w:val="Normal"/>
    <w:rsid w:val="00CB32C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4D50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5038"/>
  </w:style>
  <w:style w:type="paragraph" w:styleId="Footer">
    <w:name w:val="footer"/>
    <w:basedOn w:val="Normal"/>
    <w:link w:val="FooterChar"/>
    <w:uiPriority w:val="99"/>
    <w:unhideWhenUsed/>
    <w:rsid w:val="004D50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5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48260">
      <w:bodyDiv w:val="1"/>
      <w:marLeft w:val="0"/>
      <w:marRight w:val="0"/>
      <w:marTop w:val="0"/>
      <w:marBottom w:val="0"/>
      <w:divBdr>
        <w:top w:val="none" w:sz="0" w:space="0" w:color="auto"/>
        <w:left w:val="none" w:sz="0" w:space="0" w:color="auto"/>
        <w:bottom w:val="none" w:sz="0" w:space="0" w:color="auto"/>
        <w:right w:val="none" w:sz="0" w:space="0" w:color="auto"/>
      </w:divBdr>
    </w:div>
    <w:div w:id="500704926">
      <w:bodyDiv w:val="1"/>
      <w:marLeft w:val="0"/>
      <w:marRight w:val="0"/>
      <w:marTop w:val="0"/>
      <w:marBottom w:val="0"/>
      <w:divBdr>
        <w:top w:val="none" w:sz="0" w:space="0" w:color="auto"/>
        <w:left w:val="none" w:sz="0" w:space="0" w:color="auto"/>
        <w:bottom w:val="none" w:sz="0" w:space="0" w:color="auto"/>
        <w:right w:val="none" w:sz="0" w:space="0" w:color="auto"/>
      </w:divBdr>
    </w:div>
    <w:div w:id="1129981641">
      <w:bodyDiv w:val="1"/>
      <w:marLeft w:val="0"/>
      <w:marRight w:val="0"/>
      <w:marTop w:val="0"/>
      <w:marBottom w:val="0"/>
      <w:divBdr>
        <w:top w:val="none" w:sz="0" w:space="0" w:color="auto"/>
        <w:left w:val="none" w:sz="0" w:space="0" w:color="auto"/>
        <w:bottom w:val="none" w:sz="0" w:space="0" w:color="auto"/>
        <w:right w:val="none" w:sz="0" w:space="0" w:color="auto"/>
      </w:divBdr>
    </w:div>
    <w:div w:id="113124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ome-extension://efaidnbmnnnibpcajpcglclefindmkaj/https:/www.vermontspc.com/sites/default/files/2024-04/24%20Apr%2017%20Docket%207081Process%20Overview_clea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60B2F-00CB-4B2E-957D-45928E9B180D}">
  <ds:schemaRefs>
    <ds:schemaRef ds:uri="http://schemas.openxmlformats.org/officeDocument/2006/bibliography"/>
  </ds:schemaRefs>
</ds:datastoreItem>
</file>

<file path=docMetadata/LabelInfo.xml><?xml version="1.0" encoding="utf-8"?>
<clbl:labelList xmlns:clbl="http://schemas.microsoft.com/office/2020/mipLabelMetadata">
  <clbl:label id="{ae0331ca-0da1-49e1-8159-7e1a6488e7f0}" enabled="0" method="" siteId="{ae0331ca-0da1-49e1-8159-7e1a6488e7f0}" removed="1"/>
</clbl:labelList>
</file>

<file path=docProps/app.xml><?xml version="1.0" encoding="utf-8"?>
<Properties xmlns="http://schemas.openxmlformats.org/officeDocument/2006/extended-properties" xmlns:vt="http://schemas.openxmlformats.org/officeDocument/2006/docPropsVTypes">
  <Template>Normal</Template>
  <TotalTime>306</TotalTime>
  <Pages>7</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Abbott</dc:creator>
  <cp:keywords/>
  <dc:description/>
  <cp:lastModifiedBy>John Abbott</cp:lastModifiedBy>
  <cp:revision>19</cp:revision>
  <dcterms:created xsi:type="dcterms:W3CDTF">2025-06-17T19:50:00Z</dcterms:created>
  <dcterms:modified xsi:type="dcterms:W3CDTF">2025-06-26T15:54:00Z</dcterms:modified>
</cp:coreProperties>
</file>