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81A19" w14:textId="77777777" w:rsidR="00712DA6" w:rsidRDefault="00712DA6" w:rsidP="00712DA6">
      <w:pPr>
        <w:spacing w:after="0" w:line="240" w:lineRule="auto"/>
        <w:jc w:val="center"/>
        <w:rPr>
          <w:rFonts w:ascii="Times New Roman" w:hAnsi="Times New Roman" w:cs="Times New Roman"/>
          <w:b/>
          <w:bCs/>
        </w:rPr>
      </w:pPr>
      <w:r w:rsidRPr="00712DA6">
        <w:rPr>
          <w:rFonts w:ascii="Times New Roman" w:hAnsi="Times New Roman" w:cs="Times New Roman"/>
          <w:b/>
          <w:bCs/>
        </w:rPr>
        <w:t xml:space="preserve">Town of Tinmouth </w:t>
      </w:r>
    </w:p>
    <w:p w14:paraId="2788BC3D" w14:textId="71F5CF21" w:rsidR="00712DA6" w:rsidRPr="00712DA6" w:rsidRDefault="00712DA6" w:rsidP="00712DA6">
      <w:pPr>
        <w:spacing w:after="0" w:line="240" w:lineRule="auto"/>
        <w:jc w:val="center"/>
        <w:rPr>
          <w:rFonts w:ascii="Times New Roman" w:hAnsi="Times New Roman" w:cs="Times New Roman"/>
          <w:b/>
          <w:bCs/>
        </w:rPr>
      </w:pPr>
      <w:r w:rsidRPr="00712DA6">
        <w:rPr>
          <w:rFonts w:ascii="Times New Roman" w:hAnsi="Times New Roman" w:cs="Times New Roman"/>
          <w:b/>
          <w:bCs/>
        </w:rPr>
        <w:t>Select Board and Planning Commission</w:t>
      </w:r>
    </w:p>
    <w:p w14:paraId="1E1B957A" w14:textId="77777777" w:rsidR="00712DA6" w:rsidRDefault="00712DA6" w:rsidP="00712DA6">
      <w:pPr>
        <w:spacing w:after="0" w:line="240" w:lineRule="auto"/>
        <w:jc w:val="center"/>
        <w:rPr>
          <w:rFonts w:ascii="Times New Roman" w:hAnsi="Times New Roman" w:cs="Times New Roman"/>
          <w:b/>
          <w:bCs/>
        </w:rPr>
      </w:pPr>
      <w:r w:rsidRPr="00712DA6">
        <w:rPr>
          <w:rFonts w:ascii="Times New Roman" w:hAnsi="Times New Roman" w:cs="Times New Roman"/>
          <w:b/>
          <w:bCs/>
        </w:rPr>
        <w:t xml:space="preserve">515 North End Road, Tinmouth, VT  05773  </w:t>
      </w:r>
    </w:p>
    <w:p w14:paraId="0BF68E20" w14:textId="215FE660" w:rsidR="00712DA6" w:rsidRDefault="00712DA6" w:rsidP="00712DA6">
      <w:pPr>
        <w:spacing w:after="0" w:line="240" w:lineRule="auto"/>
        <w:jc w:val="center"/>
        <w:rPr>
          <w:rFonts w:ascii="Times New Roman" w:hAnsi="Times New Roman" w:cs="Times New Roman"/>
          <w:b/>
          <w:bCs/>
        </w:rPr>
      </w:pPr>
      <w:hyperlink r:id="rId5" w:history="1">
        <w:r w:rsidRPr="00BD38E2">
          <w:rPr>
            <w:rStyle w:val="Hyperlink"/>
            <w:rFonts w:ascii="Times New Roman" w:hAnsi="Times New Roman" w:cs="Times New Roman"/>
            <w:b/>
            <w:bCs/>
          </w:rPr>
          <w:t>tinmouthtown@vermontel.net</w:t>
        </w:r>
      </w:hyperlink>
    </w:p>
    <w:p w14:paraId="424FBE6E" w14:textId="77777777" w:rsidR="00712DA6" w:rsidRPr="00712DA6" w:rsidRDefault="00712DA6" w:rsidP="00712DA6">
      <w:pPr>
        <w:spacing w:after="0" w:line="240" w:lineRule="auto"/>
        <w:jc w:val="center"/>
        <w:rPr>
          <w:rFonts w:ascii="Times New Roman" w:hAnsi="Times New Roman" w:cs="Times New Roman"/>
          <w:b/>
          <w:bCs/>
        </w:rPr>
      </w:pPr>
    </w:p>
    <w:p w14:paraId="47C5BE6C" w14:textId="4AB82A54" w:rsidR="00712DA6" w:rsidRPr="00712DA6" w:rsidRDefault="00712DA6">
      <w:pPr>
        <w:rPr>
          <w:rFonts w:ascii="Times New Roman" w:hAnsi="Times New Roman" w:cs="Times New Roman"/>
        </w:rPr>
      </w:pPr>
      <w:r w:rsidRPr="00712DA6">
        <w:rPr>
          <w:rFonts w:ascii="Times New Roman" w:hAnsi="Times New Roman" w:cs="Times New Roman"/>
        </w:rPr>
        <w:t>June 26, 2025</w:t>
      </w:r>
    </w:p>
    <w:p w14:paraId="660D49E5" w14:textId="77777777" w:rsidR="001A7E22" w:rsidRDefault="00712DA6">
      <w:pPr>
        <w:rPr>
          <w:rFonts w:ascii="Times New Roman" w:hAnsi="Times New Roman" w:cs="Times New Roman"/>
        </w:rPr>
      </w:pPr>
      <w:r w:rsidRPr="00712DA6">
        <w:rPr>
          <w:rFonts w:ascii="Times New Roman" w:hAnsi="Times New Roman" w:cs="Times New Roman"/>
        </w:rPr>
        <w:t xml:space="preserve">Re: </w:t>
      </w:r>
      <w:r w:rsidR="001A7E22">
        <w:rPr>
          <w:rFonts w:ascii="Times New Roman" w:hAnsi="Times New Roman" w:cs="Times New Roman"/>
        </w:rPr>
        <w:t>25-0316-AN</w:t>
      </w:r>
    </w:p>
    <w:p w14:paraId="3222D844" w14:textId="1A91A9C4" w:rsidR="00712DA6" w:rsidRDefault="001A7E22">
      <w:pPr>
        <w:rPr>
          <w:rFonts w:ascii="Times New Roman" w:hAnsi="Times New Roman" w:cs="Times New Roman"/>
        </w:rPr>
      </w:pPr>
      <w:r>
        <w:rPr>
          <w:rFonts w:ascii="Times New Roman" w:hAnsi="Times New Roman" w:cs="Times New Roman"/>
        </w:rPr>
        <w:t xml:space="preserve">Applicant: </w:t>
      </w:r>
      <w:r w:rsidR="00712DA6" w:rsidRPr="00712DA6">
        <w:rPr>
          <w:rFonts w:ascii="Times New Roman" w:hAnsi="Times New Roman" w:cs="Times New Roman"/>
        </w:rPr>
        <w:t>Industrial Wireless Technologies, Inc. (“ITW”) 440 Route 140, Tinmouth, VT</w:t>
      </w:r>
      <w:r>
        <w:rPr>
          <w:rFonts w:ascii="Times New Roman" w:hAnsi="Times New Roman" w:cs="Times New Roman"/>
        </w:rPr>
        <w:t xml:space="preserve"> on documents received by the Town</w:t>
      </w:r>
    </w:p>
    <w:p w14:paraId="55D5B2FF" w14:textId="09001BDD" w:rsidR="001A7E22" w:rsidRPr="00712DA6" w:rsidRDefault="001A7E22">
      <w:pPr>
        <w:rPr>
          <w:rFonts w:ascii="Times New Roman" w:hAnsi="Times New Roman" w:cs="Times New Roman"/>
        </w:rPr>
      </w:pPr>
      <w:r>
        <w:rPr>
          <w:rFonts w:ascii="Times New Roman" w:hAnsi="Times New Roman" w:cs="Times New Roman"/>
        </w:rPr>
        <w:t xml:space="preserve">Applicant: Industrial Tower and Wireless, LLC posted on ePUC website </w:t>
      </w:r>
    </w:p>
    <w:p w14:paraId="682B06A9" w14:textId="4B2CFD27" w:rsidR="00712DA6" w:rsidRDefault="001A7E22" w:rsidP="001A7E22">
      <w:pPr>
        <w:spacing w:after="0" w:line="240" w:lineRule="auto"/>
        <w:rPr>
          <w:rFonts w:ascii="Times New Roman" w:hAnsi="Times New Roman" w:cs="Times New Roman"/>
        </w:rPr>
      </w:pPr>
      <w:r>
        <w:rPr>
          <w:rFonts w:ascii="Times New Roman" w:hAnsi="Times New Roman" w:cs="Times New Roman"/>
        </w:rPr>
        <w:t>This letter is in response to the filing by I</w:t>
      </w:r>
      <w:r w:rsidR="0076169D">
        <w:rPr>
          <w:rFonts w:ascii="Times New Roman" w:hAnsi="Times New Roman" w:cs="Times New Roman"/>
        </w:rPr>
        <w:t xml:space="preserve">ndustrial </w:t>
      </w:r>
      <w:r>
        <w:rPr>
          <w:rFonts w:ascii="Times New Roman" w:hAnsi="Times New Roman" w:cs="Times New Roman"/>
        </w:rPr>
        <w:t>W</w:t>
      </w:r>
      <w:r w:rsidR="0076169D">
        <w:rPr>
          <w:rFonts w:ascii="Times New Roman" w:hAnsi="Times New Roman" w:cs="Times New Roman"/>
        </w:rPr>
        <w:t xml:space="preserve">ireless </w:t>
      </w:r>
      <w:r>
        <w:rPr>
          <w:rFonts w:ascii="Times New Roman" w:hAnsi="Times New Roman" w:cs="Times New Roman"/>
        </w:rPr>
        <w:t>T</w:t>
      </w:r>
      <w:r w:rsidR="0076169D">
        <w:rPr>
          <w:rFonts w:ascii="Times New Roman" w:hAnsi="Times New Roman" w:cs="Times New Roman"/>
        </w:rPr>
        <w:t>echnologies</w:t>
      </w:r>
      <w:r>
        <w:rPr>
          <w:rFonts w:ascii="Times New Roman" w:hAnsi="Times New Roman" w:cs="Times New Roman"/>
        </w:rPr>
        <w:t>, Inc. on February 12, 2025 and its revised filing dated May 28, 2025</w:t>
      </w:r>
      <w:r w:rsidR="0076169D">
        <w:rPr>
          <w:rFonts w:ascii="Times New Roman" w:hAnsi="Times New Roman" w:cs="Times New Roman"/>
        </w:rPr>
        <w:t xml:space="preserve"> received from W. Cooper Hayes, Esq at MSK Attorneys of Burlington, VT.</w:t>
      </w:r>
    </w:p>
    <w:p w14:paraId="395956A3" w14:textId="77777777" w:rsidR="0076169D" w:rsidRDefault="0076169D" w:rsidP="001A7E22">
      <w:pPr>
        <w:spacing w:after="0" w:line="240" w:lineRule="auto"/>
        <w:rPr>
          <w:rFonts w:ascii="Times New Roman" w:hAnsi="Times New Roman" w:cs="Times New Roman"/>
        </w:rPr>
      </w:pPr>
    </w:p>
    <w:p w14:paraId="3AE8298E" w14:textId="0657EED0" w:rsidR="0076169D" w:rsidRPr="007E30AA" w:rsidRDefault="0076169D" w:rsidP="001A7E22">
      <w:pPr>
        <w:spacing w:after="0" w:line="240" w:lineRule="auto"/>
        <w:rPr>
          <w:rFonts w:ascii="Times New Roman" w:hAnsi="Times New Roman" w:cs="Times New Roman"/>
          <w:color w:val="000000" w:themeColor="text1"/>
        </w:rPr>
      </w:pPr>
      <w:r>
        <w:rPr>
          <w:rFonts w:ascii="Times New Roman" w:hAnsi="Times New Roman" w:cs="Times New Roman"/>
        </w:rPr>
        <w:t xml:space="preserve">This project proposes to erect a 160 foot communication tower with </w:t>
      </w:r>
      <w:r w:rsidR="00963A1A">
        <w:rPr>
          <w:rFonts w:ascii="Times New Roman" w:hAnsi="Times New Roman" w:cs="Times New Roman"/>
        </w:rPr>
        <w:t xml:space="preserve">an additional </w:t>
      </w:r>
      <w:r>
        <w:rPr>
          <w:rFonts w:ascii="Times New Roman" w:hAnsi="Times New Roman" w:cs="Times New Roman"/>
        </w:rPr>
        <w:t>13 feet of antennas on it</w:t>
      </w:r>
      <w:r w:rsidR="00963A1A">
        <w:rPr>
          <w:rFonts w:ascii="Times New Roman" w:hAnsi="Times New Roman" w:cs="Times New Roman"/>
        </w:rPr>
        <w:t>s</w:t>
      </w:r>
      <w:r>
        <w:rPr>
          <w:rFonts w:ascii="Times New Roman" w:hAnsi="Times New Roman" w:cs="Times New Roman"/>
        </w:rPr>
        <w:t xml:space="preserve"> top located at 440 Route 140 in Tinmouth. It is located in the Conservation District identified in the Tinmouth Zoning bylaws, just outside the Protection District.  The Town appreciates the applicants’ adjusting the location out of the Protection District which allows only agriculture and forestry uses.  It is still very close to </w:t>
      </w:r>
      <w:r w:rsidR="00604F97">
        <w:rPr>
          <w:rFonts w:ascii="Times New Roman" w:hAnsi="Times New Roman" w:cs="Times New Roman"/>
        </w:rPr>
        <w:t>the largest</w:t>
      </w:r>
      <w:r w:rsidR="00DC5C10">
        <w:rPr>
          <w:rFonts w:ascii="Times New Roman" w:hAnsi="Times New Roman" w:cs="Times New Roman"/>
        </w:rPr>
        <w:t xml:space="preserve"> Class I wet</w:t>
      </w:r>
      <w:r w:rsidR="00604F97">
        <w:rPr>
          <w:rFonts w:ascii="Times New Roman" w:hAnsi="Times New Roman" w:cs="Times New Roman"/>
        </w:rPr>
        <w:t>land</w:t>
      </w:r>
      <w:r w:rsidR="00DC5C10">
        <w:rPr>
          <w:rFonts w:ascii="Times New Roman" w:hAnsi="Times New Roman" w:cs="Times New Roman"/>
        </w:rPr>
        <w:t xml:space="preserve"> in the state. And is located at the southern end of Vermont Fish &amp; Wildlife’s Tinmouth Wildlife Management Area, which encompasses over 1200 acres in the belly of our valley.</w:t>
      </w:r>
      <w:r w:rsidR="005238E4">
        <w:rPr>
          <w:rFonts w:ascii="Times New Roman" w:hAnsi="Times New Roman" w:cs="Times New Roman"/>
        </w:rPr>
        <w:t xml:space="preserve">  The Tinmouth Channel winds its way through this vast area – when one is in a canoe</w:t>
      </w:r>
      <w:r w:rsidR="005C788C">
        <w:rPr>
          <w:rFonts w:ascii="Times New Roman" w:hAnsi="Times New Roman" w:cs="Times New Roman"/>
        </w:rPr>
        <w:t xml:space="preserve"> it is like being in a world apart – only one dwelling is visible.</w:t>
      </w:r>
      <w:r w:rsidR="00E2298D">
        <w:rPr>
          <w:rFonts w:ascii="Times New Roman" w:hAnsi="Times New Roman" w:cs="Times New Roman"/>
        </w:rPr>
        <w:t xml:space="preserve">  Our town has many scenic vistas, including Route 140 as it winds it way across the valley into the center of town. This facility would tower above anyone approaching it.</w:t>
      </w:r>
      <w:r w:rsidR="00907BF6">
        <w:rPr>
          <w:rFonts w:ascii="Times New Roman" w:hAnsi="Times New Roman" w:cs="Times New Roman"/>
        </w:rPr>
        <w:t xml:space="preserve"> </w:t>
      </w:r>
      <w:r w:rsidR="00907BF6" w:rsidRPr="007E30AA">
        <w:rPr>
          <w:rFonts w:ascii="Times New Roman" w:hAnsi="Times New Roman" w:cs="Times New Roman"/>
          <w:color w:val="000000" w:themeColor="text1"/>
        </w:rPr>
        <w:t>The intersection of Route 140 and the East Road are included as a Scenic Resource in our Town Plan.</w:t>
      </w:r>
    </w:p>
    <w:p w14:paraId="5B296C25" w14:textId="77777777" w:rsidR="00DC5C10" w:rsidRDefault="00DC5C10" w:rsidP="001A7E22">
      <w:pPr>
        <w:spacing w:after="0" w:line="240" w:lineRule="auto"/>
        <w:rPr>
          <w:rFonts w:ascii="Times New Roman" w:hAnsi="Times New Roman" w:cs="Times New Roman"/>
        </w:rPr>
      </w:pPr>
    </w:p>
    <w:p w14:paraId="5BB1844A" w14:textId="591E18D9" w:rsidR="005C788C" w:rsidRDefault="00DC5C10" w:rsidP="001A7E22">
      <w:pPr>
        <w:spacing w:after="0" w:line="240" w:lineRule="auto"/>
        <w:rPr>
          <w:rFonts w:ascii="Times New Roman" w:hAnsi="Times New Roman" w:cs="Times New Roman"/>
        </w:rPr>
      </w:pPr>
      <w:r>
        <w:rPr>
          <w:rFonts w:ascii="Times New Roman" w:hAnsi="Times New Roman" w:cs="Times New Roman"/>
        </w:rPr>
        <w:t>Tinmouth first adopted a Town Plan in 1974.  The vision then and now is to maintain the rural aspects of the town including active productive farms, open meadows, substantial forests, and scenic mountain vistas.  Objectives of th</w:t>
      </w:r>
      <w:r w:rsidR="005238E4">
        <w:rPr>
          <w:rFonts w:ascii="Times New Roman" w:hAnsi="Times New Roman" w:cs="Times New Roman"/>
        </w:rPr>
        <w:t>e original</w:t>
      </w:r>
      <w:r>
        <w:rPr>
          <w:rFonts w:ascii="Times New Roman" w:hAnsi="Times New Roman" w:cs="Times New Roman"/>
        </w:rPr>
        <w:t xml:space="preserve"> </w:t>
      </w:r>
      <w:r w:rsidR="005238E4">
        <w:rPr>
          <w:rFonts w:ascii="Times New Roman" w:hAnsi="Times New Roman" w:cs="Times New Roman"/>
        </w:rPr>
        <w:t>P</w:t>
      </w:r>
      <w:r>
        <w:rPr>
          <w:rFonts w:ascii="Times New Roman" w:hAnsi="Times New Roman" w:cs="Times New Roman"/>
        </w:rPr>
        <w:t>lan continue to this date</w:t>
      </w:r>
      <w:r w:rsidR="00604F97">
        <w:rPr>
          <w:rFonts w:ascii="Times New Roman" w:hAnsi="Times New Roman" w:cs="Times New Roman"/>
        </w:rPr>
        <w:t>,</w:t>
      </w:r>
      <w:r>
        <w:rPr>
          <w:rFonts w:ascii="Times New Roman" w:hAnsi="Times New Roman" w:cs="Times New Roman"/>
        </w:rPr>
        <w:t xml:space="preserve"> includ</w:t>
      </w:r>
      <w:r w:rsidR="005238E4">
        <w:rPr>
          <w:rFonts w:ascii="Times New Roman" w:hAnsi="Times New Roman" w:cs="Times New Roman"/>
        </w:rPr>
        <w:t>ing</w:t>
      </w:r>
      <w:r>
        <w:rPr>
          <w:rFonts w:ascii="Times New Roman" w:hAnsi="Times New Roman" w:cs="Times New Roman"/>
        </w:rPr>
        <w:t xml:space="preserve"> preserving the rural character of Tinmouth; protecting and preserving scenic and historic features, open spaces, fragile and wildlife habitats</w:t>
      </w:r>
      <w:r w:rsidR="005238E4">
        <w:rPr>
          <w:rFonts w:ascii="Times New Roman" w:hAnsi="Times New Roman" w:cs="Times New Roman"/>
        </w:rPr>
        <w:t xml:space="preserve"> and other natural resources; and prohibiting incompatible and uncoordinated development activity. </w:t>
      </w:r>
    </w:p>
    <w:p w14:paraId="0CF594DA" w14:textId="77777777" w:rsidR="005C788C" w:rsidRDefault="005C788C" w:rsidP="001A7E22">
      <w:pPr>
        <w:spacing w:after="0" w:line="240" w:lineRule="auto"/>
        <w:rPr>
          <w:rFonts w:ascii="Times New Roman" w:hAnsi="Times New Roman" w:cs="Times New Roman"/>
        </w:rPr>
      </w:pPr>
    </w:p>
    <w:p w14:paraId="178DAAF1" w14:textId="7F7930D7" w:rsidR="00474B18" w:rsidRPr="007E30AA" w:rsidRDefault="00604F97" w:rsidP="00474B18">
      <w:pPr>
        <w:tabs>
          <w:tab w:val="left" w:pos="603"/>
        </w:tabs>
        <w:rPr>
          <w:rFonts w:ascii="Times New Roman" w:hAnsi="Times New Roman" w:cs="Times New Roman"/>
        </w:rPr>
      </w:pPr>
      <w:r>
        <w:rPr>
          <w:rFonts w:ascii="Times New Roman" w:hAnsi="Times New Roman" w:cs="Times New Roman"/>
        </w:rPr>
        <w:t>Telecommunication bylaws are part of our z</w:t>
      </w:r>
      <w:r w:rsidR="005238E4">
        <w:rPr>
          <w:rFonts w:ascii="Times New Roman" w:hAnsi="Times New Roman" w:cs="Times New Roman"/>
        </w:rPr>
        <w:t xml:space="preserve">oning bylaws </w:t>
      </w:r>
      <w:r>
        <w:rPr>
          <w:rFonts w:ascii="Times New Roman" w:hAnsi="Times New Roman" w:cs="Times New Roman"/>
        </w:rPr>
        <w:t xml:space="preserve">which </w:t>
      </w:r>
      <w:r w:rsidR="005238E4">
        <w:rPr>
          <w:rFonts w:ascii="Times New Roman" w:hAnsi="Times New Roman" w:cs="Times New Roman"/>
        </w:rPr>
        <w:t>were adopted to implement the policies of the duly adopted Town Plan. Objectives therein include preserving the rural character of Tinmouth; protecting and preserving scenic and historic features, open spaces, fragile areas and wildlife habitats and other natural resources; and requiring that public utilities be located in such a way that they will not have an undue adverse effect on the scenic quality and land values of the town.</w:t>
      </w:r>
      <w:r w:rsidR="00E05B69">
        <w:rPr>
          <w:rFonts w:ascii="Times New Roman" w:hAnsi="Times New Roman" w:cs="Times New Roman"/>
        </w:rPr>
        <w:t xml:space="preserve">  </w:t>
      </w:r>
      <w:r w:rsidR="00E05B69" w:rsidRPr="00C7402E">
        <w:rPr>
          <w:rFonts w:ascii="Times New Roman" w:hAnsi="Times New Roman" w:cs="Times New Roman"/>
        </w:rPr>
        <w:t xml:space="preserve">Telecommunications Facilities are a Conditional Use under the bylaw – those standards include screening from roads and adjacent properties, </w:t>
      </w:r>
      <w:r w:rsidR="00474B18" w:rsidRPr="00C7402E">
        <w:rPr>
          <w:rFonts w:ascii="Times New Roman" w:hAnsi="Times New Roman" w:cs="Times New Roman"/>
        </w:rPr>
        <w:t xml:space="preserve">and </w:t>
      </w:r>
      <w:r w:rsidR="00E05B69" w:rsidRPr="00C7402E">
        <w:rPr>
          <w:rFonts w:ascii="Times New Roman" w:hAnsi="Times New Roman" w:cs="Times New Roman"/>
        </w:rPr>
        <w:t>proximity of lots used for residential purposes</w:t>
      </w:r>
      <w:r w:rsidR="00474B18" w:rsidRPr="00C7402E">
        <w:rPr>
          <w:rFonts w:ascii="Times New Roman" w:hAnsi="Times New Roman" w:cs="Times New Roman"/>
        </w:rPr>
        <w:t>,</w:t>
      </w:r>
      <w:r w:rsidR="00E05B69" w:rsidRPr="00C7402E">
        <w:rPr>
          <w:rFonts w:ascii="Times New Roman" w:hAnsi="Times New Roman" w:cs="Times New Roman"/>
        </w:rPr>
        <w:t xml:space="preserve"> which this project cannot meet.</w:t>
      </w:r>
      <w:r w:rsidR="00E05B69" w:rsidRPr="007E30AA">
        <w:rPr>
          <w:rFonts w:ascii="Times New Roman" w:hAnsi="Times New Roman" w:cs="Times New Roman"/>
        </w:rPr>
        <w:t xml:space="preserve">  </w:t>
      </w:r>
    </w:p>
    <w:p w14:paraId="6BD1AD1D" w14:textId="30E3A3A9" w:rsidR="00DC5C10" w:rsidRDefault="00DC5C10" w:rsidP="001A7E22">
      <w:pPr>
        <w:spacing w:after="0" w:line="240" w:lineRule="auto"/>
        <w:rPr>
          <w:rFonts w:ascii="Times New Roman" w:hAnsi="Times New Roman" w:cs="Times New Roman"/>
        </w:rPr>
      </w:pPr>
    </w:p>
    <w:p w14:paraId="1E1B0D1D" w14:textId="2853808C" w:rsidR="005C788C" w:rsidRDefault="005C788C" w:rsidP="001A7E22">
      <w:pPr>
        <w:spacing w:after="0" w:line="240" w:lineRule="auto"/>
        <w:rPr>
          <w:rFonts w:ascii="Times New Roman" w:hAnsi="Times New Roman" w:cs="Times New Roman"/>
        </w:rPr>
      </w:pPr>
    </w:p>
    <w:p w14:paraId="2547E657" w14:textId="08A0AE48" w:rsidR="0076169D" w:rsidRDefault="005C788C" w:rsidP="001A7E22">
      <w:pPr>
        <w:spacing w:after="0" w:line="240" w:lineRule="auto"/>
        <w:rPr>
          <w:rFonts w:ascii="Times New Roman" w:hAnsi="Times New Roman" w:cs="Times New Roman"/>
        </w:rPr>
      </w:pPr>
      <w:r>
        <w:rPr>
          <w:rFonts w:ascii="Times New Roman" w:hAnsi="Times New Roman" w:cs="Times New Roman"/>
        </w:rPr>
        <w:t>Wireless Telecommunications Facilities</w:t>
      </w:r>
      <w:r w:rsidR="00963A1A">
        <w:rPr>
          <w:rFonts w:ascii="Times New Roman" w:hAnsi="Times New Roman" w:cs="Times New Roman"/>
        </w:rPr>
        <w:t xml:space="preserve"> </w:t>
      </w:r>
      <w:r w:rsidR="00604F97">
        <w:rPr>
          <w:rFonts w:ascii="Times New Roman" w:hAnsi="Times New Roman" w:cs="Times New Roman"/>
        </w:rPr>
        <w:t xml:space="preserve">– Section 409 </w:t>
      </w:r>
      <w:r w:rsidR="00963A1A">
        <w:rPr>
          <w:rFonts w:ascii="Times New Roman" w:hAnsi="Times New Roman" w:cs="Times New Roman"/>
        </w:rPr>
        <w:t>–</w:t>
      </w:r>
      <w:r w:rsidR="00604F97">
        <w:rPr>
          <w:rFonts w:ascii="Times New Roman" w:hAnsi="Times New Roman" w:cs="Times New Roman"/>
        </w:rPr>
        <w:t xml:space="preserve"> </w:t>
      </w:r>
      <w:r w:rsidR="00963A1A">
        <w:rPr>
          <w:rFonts w:ascii="Times New Roman" w:hAnsi="Times New Roman" w:cs="Times New Roman"/>
        </w:rPr>
        <w:t>includes protecting scenic qualities and minimizing visual impacts, and requirements include limiting the height to 130 feet and no more than 20 feet above the average tree line.</w:t>
      </w:r>
    </w:p>
    <w:p w14:paraId="2E2BA907" w14:textId="77777777" w:rsidR="00963A1A" w:rsidRDefault="00963A1A" w:rsidP="001A7E22">
      <w:pPr>
        <w:spacing w:after="0" w:line="240" w:lineRule="auto"/>
        <w:rPr>
          <w:rFonts w:ascii="Times New Roman" w:hAnsi="Times New Roman" w:cs="Times New Roman"/>
        </w:rPr>
      </w:pPr>
    </w:p>
    <w:p w14:paraId="6C15E79C" w14:textId="77777777" w:rsidR="00474B18" w:rsidRPr="007E30AA" w:rsidRDefault="00474B18" w:rsidP="00474B18">
      <w:pPr>
        <w:spacing w:after="0" w:line="240" w:lineRule="auto"/>
        <w:rPr>
          <w:rFonts w:ascii="Times New Roman" w:hAnsi="Times New Roman" w:cs="Times New Roman"/>
        </w:rPr>
      </w:pPr>
      <w:r w:rsidRPr="007E30AA">
        <w:rPr>
          <w:rFonts w:ascii="Times New Roman" w:hAnsi="Times New Roman" w:cs="Times New Roman"/>
        </w:rPr>
        <w:t xml:space="preserve">In addition, it is being located in the Conservation District: </w:t>
      </w:r>
      <w:r w:rsidRPr="007E30AA">
        <w:rPr>
          <w:rFonts w:ascii="Times New Roman" w:hAnsi="Times New Roman" w:cs="Times New Roman"/>
          <w:b/>
          <w:bCs/>
        </w:rPr>
        <w:t>Description</w:t>
      </w:r>
      <w:r w:rsidRPr="007E30AA">
        <w:rPr>
          <w:rFonts w:ascii="Times New Roman" w:hAnsi="Times New Roman" w:cs="Times New Roman"/>
        </w:rPr>
        <w:t>: Conservation areas contain lands that are sensitive to development. These include large regionally connected forested blocks, steep slopes (often with shallow soils), high elevations, wetlands, stream banks and wildlife corridors, as well as areas of scenic, ecological, cultural, or historic significance. </w:t>
      </w:r>
    </w:p>
    <w:p w14:paraId="39EF0CA0" w14:textId="51BA1DCB" w:rsidR="00474B18" w:rsidRPr="007E30AA" w:rsidRDefault="00474B18" w:rsidP="00474B18">
      <w:pPr>
        <w:spacing w:after="0" w:line="240" w:lineRule="auto"/>
        <w:rPr>
          <w:rFonts w:ascii="Times New Roman" w:hAnsi="Times New Roman" w:cs="Times New Roman"/>
        </w:rPr>
      </w:pPr>
      <w:r w:rsidRPr="007E30AA">
        <w:rPr>
          <w:rFonts w:ascii="Times New Roman" w:hAnsi="Times New Roman" w:cs="Times New Roman"/>
        </w:rPr>
        <w:t xml:space="preserve">Its </w:t>
      </w:r>
      <w:r w:rsidRPr="007E30AA">
        <w:rPr>
          <w:rFonts w:ascii="Times New Roman" w:hAnsi="Times New Roman" w:cs="Times New Roman"/>
          <w:b/>
          <w:bCs/>
        </w:rPr>
        <w:t xml:space="preserve">Purpose </w:t>
      </w:r>
      <w:r w:rsidRPr="007E30AA">
        <w:rPr>
          <w:rFonts w:ascii="Times New Roman" w:hAnsi="Times New Roman" w:cs="Times New Roman"/>
        </w:rPr>
        <w:t>includes: To preserve the physical, natural, and scenic characteristics of lands in the district.</w:t>
      </w:r>
    </w:p>
    <w:p w14:paraId="6F15FF46" w14:textId="77777777" w:rsidR="00474B18" w:rsidRPr="007E30AA" w:rsidRDefault="00474B18" w:rsidP="001A7E22">
      <w:pPr>
        <w:spacing w:after="0" w:line="240" w:lineRule="auto"/>
        <w:rPr>
          <w:rFonts w:ascii="Times New Roman" w:hAnsi="Times New Roman" w:cs="Times New Roman"/>
        </w:rPr>
      </w:pPr>
    </w:p>
    <w:p w14:paraId="70E578C5" w14:textId="2E5CD92D" w:rsidR="00C26DA8" w:rsidRDefault="00C26DA8" w:rsidP="00C26DA8">
      <w:pPr>
        <w:spacing w:after="0" w:line="240" w:lineRule="auto"/>
        <w:rPr>
          <w:rFonts w:ascii="Times New Roman" w:hAnsi="Times New Roman" w:cs="Times New Roman"/>
        </w:rPr>
      </w:pPr>
      <w:r w:rsidRPr="007E30AA">
        <w:rPr>
          <w:rFonts w:ascii="Times New Roman" w:hAnsi="Times New Roman" w:cs="Times New Roman"/>
        </w:rPr>
        <w:t>The Town Plan also includes a list of historic features/sites. The proposed tower would be sited across the road from Tinmouth's historic cemetery, where Nathanial Chipman, lawyer, US Senator, Chief Justice of the Vermont Supreme Court and one of those instrumental in the getting Vermont admitted as the 14</w:t>
      </w:r>
      <w:r w:rsidRPr="007E30AA">
        <w:rPr>
          <w:rFonts w:ascii="Times New Roman" w:hAnsi="Times New Roman" w:cs="Times New Roman"/>
          <w:vertAlign w:val="superscript"/>
        </w:rPr>
        <w:t>th</w:t>
      </w:r>
      <w:r w:rsidRPr="007E30AA">
        <w:rPr>
          <w:rFonts w:ascii="Times New Roman" w:hAnsi="Times New Roman" w:cs="Times New Roman"/>
        </w:rPr>
        <w:t xml:space="preserve"> state</w:t>
      </w:r>
      <w:r w:rsidR="00474B18" w:rsidRPr="007E30AA">
        <w:rPr>
          <w:rFonts w:ascii="Times New Roman" w:hAnsi="Times New Roman" w:cs="Times New Roman"/>
        </w:rPr>
        <w:t>,</w:t>
      </w:r>
      <w:r w:rsidRPr="007E30AA">
        <w:rPr>
          <w:rFonts w:ascii="Times New Roman" w:hAnsi="Times New Roman" w:cs="Times New Roman"/>
        </w:rPr>
        <w:t xml:space="preserve"> lies in rest, under a monument erected by State.</w:t>
      </w:r>
      <w:r w:rsidR="00E05B69" w:rsidRPr="007E30AA">
        <w:rPr>
          <w:rFonts w:ascii="Times New Roman" w:hAnsi="Times New Roman" w:cs="Times New Roman"/>
        </w:rPr>
        <w:t xml:space="preserve"> Th</w:t>
      </w:r>
      <w:r w:rsidR="00C90BE1" w:rsidRPr="007E30AA">
        <w:rPr>
          <w:rFonts w:ascii="Times New Roman" w:hAnsi="Times New Roman" w:cs="Times New Roman"/>
        </w:rPr>
        <w:t>e proposed</w:t>
      </w:r>
      <w:r w:rsidR="00E05B69" w:rsidRPr="007E30AA">
        <w:rPr>
          <w:rFonts w:ascii="Times New Roman" w:hAnsi="Times New Roman" w:cs="Times New Roman"/>
        </w:rPr>
        <w:t xml:space="preserve"> facility would tower over the entire cemetery</w:t>
      </w:r>
      <w:r w:rsidR="00474B18" w:rsidRPr="007E30AA">
        <w:rPr>
          <w:rFonts w:ascii="Times New Roman" w:hAnsi="Times New Roman" w:cs="Times New Roman"/>
        </w:rPr>
        <w:t>,</w:t>
      </w:r>
      <w:r w:rsidR="00E05B69" w:rsidRPr="007E30AA">
        <w:rPr>
          <w:rFonts w:ascii="Times New Roman" w:hAnsi="Times New Roman" w:cs="Times New Roman"/>
        </w:rPr>
        <w:t xml:space="preserve"> which is unacceptable.</w:t>
      </w:r>
    </w:p>
    <w:p w14:paraId="3046E546" w14:textId="77777777" w:rsidR="00C26DA8" w:rsidRDefault="00C26DA8" w:rsidP="001A7E22">
      <w:pPr>
        <w:spacing w:after="0" w:line="240" w:lineRule="auto"/>
        <w:rPr>
          <w:rFonts w:ascii="Times New Roman" w:hAnsi="Times New Roman" w:cs="Times New Roman"/>
        </w:rPr>
      </w:pPr>
    </w:p>
    <w:p w14:paraId="213F0921" w14:textId="27277882" w:rsidR="00E2298D" w:rsidRDefault="00E2298D" w:rsidP="001A7E22">
      <w:pPr>
        <w:spacing w:after="0" w:line="240" w:lineRule="auto"/>
        <w:rPr>
          <w:rFonts w:ascii="Times New Roman" w:hAnsi="Times New Roman" w:cs="Times New Roman"/>
        </w:rPr>
      </w:pPr>
      <w:r>
        <w:rPr>
          <w:rFonts w:ascii="Times New Roman" w:hAnsi="Times New Roman" w:cs="Times New Roman"/>
        </w:rPr>
        <w:t xml:space="preserve">The Tinmouth Select Board and Planning Commission voted at a special meeting held on June 26, 2025 to find this project does not comply with the Tinmouth Town Plan </w:t>
      </w:r>
      <w:r w:rsidR="00604F97">
        <w:rPr>
          <w:rFonts w:ascii="Times New Roman" w:hAnsi="Times New Roman" w:cs="Times New Roman"/>
        </w:rPr>
        <w:t>or</w:t>
      </w:r>
      <w:r>
        <w:rPr>
          <w:rFonts w:ascii="Times New Roman" w:hAnsi="Times New Roman" w:cs="Times New Roman"/>
        </w:rPr>
        <w:t xml:space="preserve"> its </w:t>
      </w:r>
      <w:r w:rsidR="00C26DA8">
        <w:rPr>
          <w:rFonts w:ascii="Times New Roman" w:hAnsi="Times New Roman" w:cs="Times New Roman"/>
        </w:rPr>
        <w:t>t</w:t>
      </w:r>
      <w:r w:rsidR="00604F97">
        <w:rPr>
          <w:rFonts w:ascii="Times New Roman" w:hAnsi="Times New Roman" w:cs="Times New Roman"/>
        </w:rPr>
        <w:t>elecommunication</w:t>
      </w:r>
      <w:r>
        <w:rPr>
          <w:rFonts w:ascii="Times New Roman" w:hAnsi="Times New Roman" w:cs="Times New Roman"/>
        </w:rPr>
        <w:t xml:space="preserve"> bylaws</w:t>
      </w:r>
      <w:r w:rsidR="00604F97">
        <w:rPr>
          <w:rFonts w:ascii="Times New Roman" w:hAnsi="Times New Roman" w:cs="Times New Roman"/>
        </w:rPr>
        <w:t xml:space="preserve"> and recommends that the applicant not move forward with this tower application to the PUC for this location</w:t>
      </w:r>
      <w:r>
        <w:rPr>
          <w:rFonts w:ascii="Times New Roman" w:hAnsi="Times New Roman" w:cs="Times New Roman"/>
        </w:rPr>
        <w:t>.  This proposal does not preserve the rural and scenic qualities that so many residents and those from away appreciate.</w:t>
      </w:r>
    </w:p>
    <w:p w14:paraId="55A0C5BA" w14:textId="77777777" w:rsidR="00604F97" w:rsidRDefault="00604F97" w:rsidP="001A7E22">
      <w:pPr>
        <w:spacing w:after="0" w:line="240" w:lineRule="auto"/>
        <w:rPr>
          <w:rFonts w:ascii="Times New Roman" w:hAnsi="Times New Roman" w:cs="Times New Roman"/>
        </w:rPr>
      </w:pPr>
    </w:p>
    <w:p w14:paraId="6BCA32A9" w14:textId="5A166FE8" w:rsidR="00604F97" w:rsidRDefault="00604F97" w:rsidP="001A7E22">
      <w:pPr>
        <w:spacing w:after="0" w:line="240" w:lineRule="auto"/>
        <w:rPr>
          <w:rFonts w:ascii="Times New Roman" w:hAnsi="Times New Roman" w:cs="Times New Roman"/>
        </w:rPr>
      </w:pPr>
      <w:r>
        <w:rPr>
          <w:rFonts w:ascii="Times New Roman" w:hAnsi="Times New Roman" w:cs="Times New Roman"/>
        </w:rPr>
        <w:t>The Town would consider working with the applicant to find an acceptable location.</w:t>
      </w:r>
    </w:p>
    <w:p w14:paraId="7608E0AA" w14:textId="77777777" w:rsidR="00E2298D" w:rsidRDefault="00E2298D" w:rsidP="001A7E22">
      <w:pPr>
        <w:spacing w:after="0" w:line="240" w:lineRule="auto"/>
        <w:rPr>
          <w:rFonts w:ascii="Times New Roman" w:hAnsi="Times New Roman" w:cs="Times New Roman"/>
        </w:rPr>
      </w:pPr>
    </w:p>
    <w:p w14:paraId="0518620C" w14:textId="15891049" w:rsidR="00E2298D" w:rsidRDefault="00E2298D" w:rsidP="001A7E22">
      <w:pPr>
        <w:spacing w:after="0" w:line="240" w:lineRule="auto"/>
        <w:rPr>
          <w:rFonts w:ascii="Times New Roman" w:hAnsi="Times New Roman" w:cs="Times New Roman"/>
        </w:rPr>
      </w:pPr>
      <w:r>
        <w:rPr>
          <w:rFonts w:ascii="Times New Roman" w:hAnsi="Times New Roman" w:cs="Times New Roman"/>
        </w:rPr>
        <w:t>Thank you for your consideration.</w:t>
      </w:r>
    </w:p>
    <w:p w14:paraId="7D7A510B" w14:textId="77777777" w:rsidR="00E2298D" w:rsidRDefault="00E2298D" w:rsidP="001A7E22">
      <w:pPr>
        <w:spacing w:after="0" w:line="240" w:lineRule="auto"/>
        <w:rPr>
          <w:rFonts w:ascii="Times New Roman" w:hAnsi="Times New Roman" w:cs="Times New Roman"/>
        </w:rPr>
      </w:pPr>
    </w:p>
    <w:p w14:paraId="5BF8B342" w14:textId="1557DDB6" w:rsidR="00E2298D" w:rsidRPr="00956BFE" w:rsidRDefault="00E2298D" w:rsidP="001A7E22">
      <w:pPr>
        <w:spacing w:after="0" w:line="240" w:lineRule="auto"/>
        <w:rPr>
          <w:rFonts w:ascii="Brush Script MT" w:hAnsi="Brush Script MT" w:cs="Times New Roman"/>
        </w:rPr>
      </w:pPr>
      <w:r>
        <w:rPr>
          <w:rFonts w:ascii="Times New Roman" w:hAnsi="Times New Roman" w:cs="Times New Roman"/>
        </w:rPr>
        <w:t xml:space="preserve">Select Board Chair   </w:t>
      </w:r>
      <w:r w:rsidR="00956BFE">
        <w:rPr>
          <w:rFonts w:ascii="Times New Roman" w:hAnsi="Times New Roman" w:cs="Times New Roman"/>
        </w:rPr>
        <w:t>s/</w:t>
      </w:r>
      <w:r w:rsidR="00956BFE" w:rsidRPr="00956BFE">
        <w:rPr>
          <w:rFonts w:ascii="Brush Script MT" w:hAnsi="Brush Script MT" w:cs="Dreaming Outloud Script Pro"/>
          <w:sz w:val="40"/>
          <w:szCs w:val="40"/>
          <w:u w:val="single"/>
        </w:rPr>
        <w:t>Kevin Eaton</w:t>
      </w:r>
    </w:p>
    <w:p w14:paraId="0D6DFFC3" w14:textId="0C2CC410" w:rsidR="00E2298D" w:rsidRDefault="00604F97" w:rsidP="001A7E2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936D4">
        <w:rPr>
          <w:rFonts w:ascii="Times New Roman" w:hAnsi="Times New Roman" w:cs="Times New Roman"/>
        </w:rPr>
        <w:t xml:space="preserve">              </w:t>
      </w:r>
      <w:r>
        <w:rPr>
          <w:rFonts w:ascii="Times New Roman" w:hAnsi="Times New Roman" w:cs="Times New Roman"/>
        </w:rPr>
        <w:t>Kevin Eaton</w:t>
      </w:r>
    </w:p>
    <w:p w14:paraId="31F0BFA3" w14:textId="77777777" w:rsidR="00E2298D" w:rsidRDefault="00E2298D" w:rsidP="001A7E22">
      <w:pPr>
        <w:spacing w:after="0" w:line="240" w:lineRule="auto"/>
        <w:rPr>
          <w:rFonts w:ascii="Times New Roman" w:hAnsi="Times New Roman" w:cs="Times New Roman"/>
        </w:rPr>
      </w:pPr>
    </w:p>
    <w:p w14:paraId="71864B47" w14:textId="6B6E2B42" w:rsidR="00E2298D" w:rsidRDefault="00E2298D" w:rsidP="001A7E22">
      <w:pPr>
        <w:spacing w:after="0" w:line="240" w:lineRule="auto"/>
        <w:rPr>
          <w:rFonts w:ascii="Times New Roman" w:hAnsi="Times New Roman" w:cs="Times New Roman"/>
        </w:rPr>
      </w:pPr>
      <w:r>
        <w:rPr>
          <w:rFonts w:ascii="Times New Roman" w:hAnsi="Times New Roman" w:cs="Times New Roman"/>
        </w:rPr>
        <w:t xml:space="preserve">Planning Commission Chair  </w:t>
      </w:r>
      <w:r w:rsidR="00956BFE">
        <w:rPr>
          <w:rFonts w:ascii="Times New Roman" w:hAnsi="Times New Roman" w:cs="Times New Roman"/>
        </w:rPr>
        <w:t>s</w:t>
      </w:r>
      <w:r w:rsidR="00956BFE" w:rsidRPr="00956BFE">
        <w:rPr>
          <w:rFonts w:ascii="Brush Script MT" w:hAnsi="Brush Script MT" w:cs="Times New Roman"/>
          <w:sz w:val="40"/>
          <w:szCs w:val="40"/>
        </w:rPr>
        <w:t>/</w:t>
      </w:r>
      <w:r w:rsidR="00956BFE" w:rsidRPr="00956BFE">
        <w:rPr>
          <w:rFonts w:ascii="Brush Script MT" w:hAnsi="Brush Script MT" w:cs="Times New Roman"/>
          <w:sz w:val="40"/>
          <w:szCs w:val="40"/>
          <w:u w:val="single"/>
        </w:rPr>
        <w:t>Michael Fallar</w:t>
      </w:r>
      <w:r w:rsidR="00956BFE" w:rsidRPr="00956BFE">
        <w:rPr>
          <w:rFonts w:ascii="Brush Script MT" w:hAnsi="Brush Script MT" w:cs="Times New Roman"/>
          <w:sz w:val="40"/>
          <w:szCs w:val="40"/>
        </w:rPr>
        <w:t xml:space="preserve"> </w:t>
      </w:r>
    </w:p>
    <w:p w14:paraId="27D6E477" w14:textId="6DA95349" w:rsidR="0076169D" w:rsidRPr="001A7E22" w:rsidRDefault="00604F97" w:rsidP="001A7E2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Michael Fallar</w:t>
      </w:r>
    </w:p>
    <w:p w14:paraId="2514C9FE" w14:textId="77777777" w:rsidR="00712DA6" w:rsidRDefault="00712DA6"/>
    <w:p w14:paraId="6CA38F63" w14:textId="6C690A70" w:rsidR="00B3101A" w:rsidRDefault="008D3920">
      <w:pPr>
        <w:rPr>
          <w:rFonts w:ascii="Times New Roman" w:hAnsi="Times New Roman" w:cs="Times New Roman"/>
        </w:rPr>
      </w:pPr>
      <w:r>
        <w:rPr>
          <w:rFonts w:ascii="Times New Roman" w:hAnsi="Times New Roman" w:cs="Times New Roman"/>
        </w:rPr>
        <w:t>Please see photo below.</w:t>
      </w:r>
    </w:p>
    <w:p w14:paraId="0D4F4536" w14:textId="77777777" w:rsidR="00E05B69" w:rsidRDefault="00E05B69">
      <w:pPr>
        <w:rPr>
          <w:rFonts w:ascii="Times New Roman" w:hAnsi="Times New Roman" w:cs="Times New Roman"/>
        </w:rPr>
      </w:pPr>
    </w:p>
    <w:p w14:paraId="77D94E66" w14:textId="77777777" w:rsidR="00474B18" w:rsidRDefault="00474B18" w:rsidP="00E05B69">
      <w:pPr>
        <w:rPr>
          <w:rFonts w:ascii="Times New Roman" w:hAnsi="Times New Roman" w:cs="Times New Roman"/>
        </w:rPr>
      </w:pPr>
    </w:p>
    <w:p w14:paraId="62CEC87B" w14:textId="77777777" w:rsidR="00474B18" w:rsidRDefault="00474B18" w:rsidP="00E05B69">
      <w:pPr>
        <w:rPr>
          <w:rFonts w:ascii="Times New Roman" w:hAnsi="Times New Roman" w:cs="Times New Roman"/>
        </w:rPr>
      </w:pPr>
    </w:p>
    <w:p w14:paraId="136A113D" w14:textId="77777777" w:rsidR="00474B18" w:rsidRDefault="00474B18" w:rsidP="00E05B69">
      <w:pPr>
        <w:rPr>
          <w:rFonts w:ascii="Times New Roman" w:hAnsi="Times New Roman" w:cs="Times New Roman"/>
        </w:rPr>
      </w:pPr>
    </w:p>
    <w:p w14:paraId="6CBB8869" w14:textId="77777777" w:rsidR="00474B18" w:rsidRDefault="00474B18" w:rsidP="00E05B69">
      <w:pPr>
        <w:rPr>
          <w:rFonts w:ascii="Times New Roman" w:hAnsi="Times New Roman" w:cs="Times New Roman"/>
        </w:rPr>
      </w:pPr>
    </w:p>
    <w:p w14:paraId="7D38E784" w14:textId="715E7C4B" w:rsidR="00E05B69" w:rsidRDefault="00474B18" w:rsidP="00B3101A">
      <w:pPr>
        <w:jc w:val="center"/>
        <w:rPr>
          <w:rFonts w:ascii="Times New Roman" w:hAnsi="Times New Roman" w:cs="Times New Roman"/>
        </w:rPr>
      </w:pPr>
      <w:r>
        <w:rPr>
          <w:rFonts w:eastAsia="Times New Roman"/>
          <w:noProof/>
        </w:rPr>
        <w:lastRenderedPageBreak/>
        <w:drawing>
          <wp:inline distT="0" distB="0" distL="0" distR="0" wp14:anchorId="6D3C5C7D" wp14:editId="50F85DAA">
            <wp:extent cx="4572000" cy="6096000"/>
            <wp:effectExtent l="19050" t="19050" r="19050" b="19050"/>
            <wp:docPr id="1944464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EC6B8D9-982D-42B5-9433-7C86FBCE8525"/>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w="19050">
                      <a:solidFill>
                        <a:schemeClr val="tx1"/>
                      </a:solidFill>
                    </a:ln>
                  </pic:spPr>
                </pic:pic>
              </a:graphicData>
            </a:graphic>
          </wp:inline>
        </w:drawing>
      </w:r>
    </w:p>
    <w:p w14:paraId="7EFF0B5B" w14:textId="5980B16E" w:rsidR="00474B18" w:rsidRPr="00E2298D" w:rsidRDefault="00474B18" w:rsidP="00B3101A">
      <w:pPr>
        <w:jc w:val="center"/>
        <w:rPr>
          <w:rFonts w:ascii="Times New Roman" w:hAnsi="Times New Roman" w:cs="Times New Roman"/>
        </w:rPr>
      </w:pPr>
      <w:r>
        <w:rPr>
          <w:rFonts w:ascii="Times New Roman" w:hAnsi="Times New Roman" w:cs="Times New Roman"/>
        </w:rPr>
        <w:t>Balloon seen from the Tinmouth Cemetery</w:t>
      </w:r>
    </w:p>
    <w:sectPr w:rsidR="00474B18" w:rsidRPr="00E22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A6"/>
    <w:rsid w:val="001465D5"/>
    <w:rsid w:val="001A7E22"/>
    <w:rsid w:val="00237BBF"/>
    <w:rsid w:val="00241D09"/>
    <w:rsid w:val="003248A4"/>
    <w:rsid w:val="00462F86"/>
    <w:rsid w:val="00474B18"/>
    <w:rsid w:val="004E7D0F"/>
    <w:rsid w:val="005238E4"/>
    <w:rsid w:val="00524E90"/>
    <w:rsid w:val="005C788C"/>
    <w:rsid w:val="00604F97"/>
    <w:rsid w:val="00712DA6"/>
    <w:rsid w:val="0076169D"/>
    <w:rsid w:val="007E30AA"/>
    <w:rsid w:val="008D3920"/>
    <w:rsid w:val="00907BF6"/>
    <w:rsid w:val="00956BFE"/>
    <w:rsid w:val="00963A1A"/>
    <w:rsid w:val="00A273DE"/>
    <w:rsid w:val="00AA0AB7"/>
    <w:rsid w:val="00B3101A"/>
    <w:rsid w:val="00C26DA8"/>
    <w:rsid w:val="00C7402E"/>
    <w:rsid w:val="00C90BE1"/>
    <w:rsid w:val="00DC5C10"/>
    <w:rsid w:val="00E05B69"/>
    <w:rsid w:val="00E2298D"/>
    <w:rsid w:val="00E919FF"/>
    <w:rsid w:val="00F0297E"/>
    <w:rsid w:val="00F93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E56A2"/>
  <w15:chartTrackingRefBased/>
  <w15:docId w15:val="{2A62E0C1-452F-44CC-8FEF-66BDBE006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B18"/>
  </w:style>
  <w:style w:type="paragraph" w:styleId="Heading1">
    <w:name w:val="heading 1"/>
    <w:basedOn w:val="Normal"/>
    <w:next w:val="Normal"/>
    <w:link w:val="Heading1Char"/>
    <w:uiPriority w:val="9"/>
    <w:qFormat/>
    <w:rsid w:val="00712D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2D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2D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2D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2D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2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2D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2D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2D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2D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2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DA6"/>
    <w:rPr>
      <w:rFonts w:eastAsiaTheme="majorEastAsia" w:cstheme="majorBidi"/>
      <w:color w:val="272727" w:themeColor="text1" w:themeTint="D8"/>
    </w:rPr>
  </w:style>
  <w:style w:type="paragraph" w:styleId="Title">
    <w:name w:val="Title"/>
    <w:basedOn w:val="Normal"/>
    <w:next w:val="Normal"/>
    <w:link w:val="TitleChar"/>
    <w:uiPriority w:val="10"/>
    <w:qFormat/>
    <w:rsid w:val="00712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DA6"/>
    <w:pPr>
      <w:spacing w:before="160"/>
      <w:jc w:val="center"/>
    </w:pPr>
    <w:rPr>
      <w:i/>
      <w:iCs/>
      <w:color w:val="404040" w:themeColor="text1" w:themeTint="BF"/>
    </w:rPr>
  </w:style>
  <w:style w:type="character" w:customStyle="1" w:styleId="QuoteChar">
    <w:name w:val="Quote Char"/>
    <w:basedOn w:val="DefaultParagraphFont"/>
    <w:link w:val="Quote"/>
    <w:uiPriority w:val="29"/>
    <w:rsid w:val="00712DA6"/>
    <w:rPr>
      <w:i/>
      <w:iCs/>
      <w:color w:val="404040" w:themeColor="text1" w:themeTint="BF"/>
    </w:rPr>
  </w:style>
  <w:style w:type="paragraph" w:styleId="ListParagraph">
    <w:name w:val="List Paragraph"/>
    <w:basedOn w:val="Normal"/>
    <w:uiPriority w:val="34"/>
    <w:qFormat/>
    <w:rsid w:val="00712DA6"/>
    <w:pPr>
      <w:ind w:left="720"/>
      <w:contextualSpacing/>
    </w:pPr>
  </w:style>
  <w:style w:type="character" w:styleId="IntenseEmphasis">
    <w:name w:val="Intense Emphasis"/>
    <w:basedOn w:val="DefaultParagraphFont"/>
    <w:uiPriority w:val="21"/>
    <w:qFormat/>
    <w:rsid w:val="00712DA6"/>
    <w:rPr>
      <w:i/>
      <w:iCs/>
      <w:color w:val="2F5496" w:themeColor="accent1" w:themeShade="BF"/>
    </w:rPr>
  </w:style>
  <w:style w:type="paragraph" w:styleId="IntenseQuote">
    <w:name w:val="Intense Quote"/>
    <w:basedOn w:val="Normal"/>
    <w:next w:val="Normal"/>
    <w:link w:val="IntenseQuoteChar"/>
    <w:uiPriority w:val="30"/>
    <w:qFormat/>
    <w:rsid w:val="00712D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2DA6"/>
    <w:rPr>
      <w:i/>
      <w:iCs/>
      <w:color w:val="2F5496" w:themeColor="accent1" w:themeShade="BF"/>
    </w:rPr>
  </w:style>
  <w:style w:type="character" w:styleId="IntenseReference">
    <w:name w:val="Intense Reference"/>
    <w:basedOn w:val="DefaultParagraphFont"/>
    <w:uiPriority w:val="32"/>
    <w:qFormat/>
    <w:rsid w:val="00712DA6"/>
    <w:rPr>
      <w:b/>
      <w:bCs/>
      <w:smallCaps/>
      <w:color w:val="2F5496" w:themeColor="accent1" w:themeShade="BF"/>
      <w:spacing w:val="5"/>
    </w:rPr>
  </w:style>
  <w:style w:type="character" w:styleId="Hyperlink">
    <w:name w:val="Hyperlink"/>
    <w:basedOn w:val="DefaultParagraphFont"/>
    <w:uiPriority w:val="99"/>
    <w:unhideWhenUsed/>
    <w:rsid w:val="00712DA6"/>
    <w:rPr>
      <w:color w:val="0563C1" w:themeColor="hyperlink"/>
      <w:u w:val="single"/>
    </w:rPr>
  </w:style>
  <w:style w:type="character" w:styleId="UnresolvedMention">
    <w:name w:val="Unresolved Mention"/>
    <w:basedOn w:val="DefaultParagraphFont"/>
    <w:uiPriority w:val="99"/>
    <w:semiHidden/>
    <w:unhideWhenUsed/>
    <w:rsid w:val="00712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4618">
      <w:bodyDiv w:val="1"/>
      <w:marLeft w:val="0"/>
      <w:marRight w:val="0"/>
      <w:marTop w:val="0"/>
      <w:marBottom w:val="0"/>
      <w:divBdr>
        <w:top w:val="none" w:sz="0" w:space="0" w:color="auto"/>
        <w:left w:val="none" w:sz="0" w:space="0" w:color="auto"/>
        <w:bottom w:val="none" w:sz="0" w:space="0" w:color="auto"/>
        <w:right w:val="none" w:sz="0" w:space="0" w:color="auto"/>
      </w:divBdr>
    </w:div>
    <w:div w:id="817384521">
      <w:bodyDiv w:val="1"/>
      <w:marLeft w:val="0"/>
      <w:marRight w:val="0"/>
      <w:marTop w:val="0"/>
      <w:marBottom w:val="0"/>
      <w:divBdr>
        <w:top w:val="none" w:sz="0" w:space="0" w:color="auto"/>
        <w:left w:val="none" w:sz="0" w:space="0" w:color="auto"/>
        <w:bottom w:val="none" w:sz="0" w:space="0" w:color="auto"/>
        <w:right w:val="none" w:sz="0" w:space="0" w:color="auto"/>
      </w:divBdr>
    </w:div>
    <w:div w:id="1183595581">
      <w:bodyDiv w:val="1"/>
      <w:marLeft w:val="0"/>
      <w:marRight w:val="0"/>
      <w:marTop w:val="0"/>
      <w:marBottom w:val="0"/>
      <w:divBdr>
        <w:top w:val="none" w:sz="0" w:space="0" w:color="auto"/>
        <w:left w:val="none" w:sz="0" w:space="0" w:color="auto"/>
        <w:bottom w:val="none" w:sz="0" w:space="0" w:color="auto"/>
        <w:right w:val="none" w:sz="0" w:space="0" w:color="auto"/>
      </w:divBdr>
    </w:div>
    <w:div w:id="212757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B7403F7C-9CC1-4C75-8BAF-88DA53A74F4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mailto:tinmouthtown@vermontel.n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83D36-F381-4F2F-ACE6-2D100CBA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Fallar</dc:creator>
  <cp:keywords/>
  <dc:description/>
  <cp:lastModifiedBy>Gail Fallar</cp:lastModifiedBy>
  <cp:revision>6</cp:revision>
  <cp:lastPrinted>2025-06-26T22:47:00Z</cp:lastPrinted>
  <dcterms:created xsi:type="dcterms:W3CDTF">2025-06-26T14:27:00Z</dcterms:created>
  <dcterms:modified xsi:type="dcterms:W3CDTF">2025-06-27T00:20:00Z</dcterms:modified>
</cp:coreProperties>
</file>