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B61BF" w:rsidRDefault="004B61BF" w:rsidP="004B61BF">
      <w:pPr>
        <w:spacing w:after="180"/>
        <w:rPr>
          <w:rFonts w:ascii="Arial" w:eastAsia="Times New Roman" w:hAnsi="Arial" w:cs="Arial"/>
          <w:color w:val="0A0A0A"/>
        </w:rPr>
      </w:pPr>
      <w:r>
        <w:rPr>
          <w:rFonts w:ascii="Arial" w:eastAsia="Times New Roman" w:hAnsi="Arial" w:cs="Arial"/>
          <w:color w:val="0A0A0A"/>
        </w:rPr>
        <w:t xml:space="preserve">Vermont Public Utilities Commission </w:t>
      </w:r>
    </w:p>
    <w:p w:rsidR="00FF4032" w:rsidRDefault="004B61BF" w:rsidP="004B61BF">
      <w:pPr>
        <w:spacing w:after="180"/>
      </w:pPr>
      <w:r>
        <w:rPr>
          <w:rFonts w:ascii="Arial" w:eastAsia="Times New Roman" w:hAnsi="Arial" w:cs="Arial"/>
          <w:color w:val="0A0A0A"/>
        </w:rPr>
        <w:t xml:space="preserve">This is an appeal to the Vermont Public Utilities Commission to uphold the wishes of the town of Manchester to reject the siting of the Verizon Wireless and Vertex Towers LLC/248a at 410 Hunter Park Road, Manchester, Vermont. </w:t>
      </w:r>
      <w:proofErr w:type="spellStart"/>
      <w:r>
        <w:rPr>
          <w:rFonts w:ascii="Arial" w:eastAsia="Times New Roman" w:hAnsi="Arial" w:cs="Arial"/>
          <w:color w:val="0A0A0A"/>
        </w:rPr>
        <w:t>The</w:t>
      </w:r>
      <w:proofErr w:type="spellEnd"/>
      <w:r>
        <w:rPr>
          <w:rFonts w:ascii="Arial" w:eastAsia="Times New Roman" w:hAnsi="Arial" w:cs="Arial"/>
          <w:color w:val="0A0A0A"/>
        </w:rPr>
        <w:t xml:space="preserve"> proposed site for the cell tower at Hunter Park was previously rejected by the Town of Manchester when AT&amp;T applied. Now this is the second attempt by Verizon to circumvent the town bylaws and the 450 local residents who formally rejected Verizon from using this address for the tower. It is a recreational, residential, school, town office and police and fire department locality that is in a MU2 Zone. Verizon is aware, as are thousands of town residents across the state, that myriad studies have confirmed the danger of radiation exposure. It is a matter of public record that the Verizon tower in Pittsfield, Massachusetts, fifty miles south and less an hour and a half drive from Manchester, has made people ill. Verizon is fighting the town over the issue of radiation poisoning of its residents. Still, Verizon uses a superannuated, thirty-year old ruling of the Federal Communications Commission (FCC) to offer an alibi as to why they can do as they please. Verizon knows that the FCC is supposed to protect the public but that it doesn’t. That’s why it pushes ahead with plans despite the multiple times a large population of townsfolk have rejected having a cell tower at 410 Hunter Place. The FCC know that RF radiation exposure from 4G/5G cell towers and other wireless technologies harms children, adults and wildlife- including pollinators. Sadly, they have done nothing because of their own corporate capture. In August 2021, the U.S. Court of Appeals </w:t>
      </w:r>
      <w:r w:rsidRPr="004B61BF">
        <w:rPr>
          <w:rFonts w:ascii="Arial" w:eastAsia="Times New Roman" w:hAnsi="Arial" w:cs="Arial"/>
          <w:color w:val="0A0A0A"/>
        </w:rPr>
        <w:t>for the D.C. Circuit ruled that the FCC’s decision not to review its RF exposure guidelines was “arbitrary and capricious</w:t>
      </w:r>
      <w:r>
        <w:rPr>
          <w:rFonts w:ascii="Arial" w:eastAsia="Times New Roman" w:hAnsi="Arial" w:cs="Arial"/>
          <w:color w:val="0A0A0A"/>
        </w:rPr>
        <w:t>.</w:t>
      </w:r>
      <w:r w:rsidRPr="004B61BF">
        <w:rPr>
          <w:rFonts w:ascii="Arial" w:eastAsia="Times New Roman" w:hAnsi="Arial" w:cs="Arial"/>
          <w:color w:val="0A0A0A"/>
        </w:rPr>
        <w:t xml:space="preserve">” </w:t>
      </w:r>
      <w:r>
        <w:rPr>
          <w:rFonts w:ascii="Arial" w:eastAsia="Times New Roman" w:hAnsi="Arial" w:cs="Arial"/>
          <w:color w:val="0A0A0A"/>
        </w:rPr>
        <w:t>T</w:t>
      </w:r>
      <w:r w:rsidRPr="004B61BF">
        <w:rPr>
          <w:rFonts w:ascii="Arial" w:eastAsia="Times New Roman" w:hAnsi="Arial" w:cs="Arial"/>
          <w:color w:val="0A0A0A"/>
        </w:rPr>
        <w:t xml:space="preserve">hree years </w:t>
      </w:r>
      <w:r>
        <w:rPr>
          <w:rFonts w:ascii="Arial" w:eastAsia="Times New Roman" w:hAnsi="Arial" w:cs="Arial"/>
          <w:color w:val="0A0A0A"/>
        </w:rPr>
        <w:t>later</w:t>
      </w:r>
      <w:r w:rsidRPr="004B61BF">
        <w:rPr>
          <w:rFonts w:ascii="Arial" w:eastAsia="Times New Roman" w:hAnsi="Arial" w:cs="Arial"/>
          <w:color w:val="0A0A0A"/>
        </w:rPr>
        <w:t xml:space="preserve"> the FCC has </w:t>
      </w:r>
      <w:r>
        <w:rPr>
          <w:rFonts w:ascii="Arial" w:eastAsia="Times New Roman" w:hAnsi="Arial" w:cs="Arial"/>
          <w:color w:val="0A0A0A"/>
        </w:rPr>
        <w:t xml:space="preserve">still not </w:t>
      </w:r>
      <w:r w:rsidRPr="004B61BF">
        <w:rPr>
          <w:rFonts w:ascii="Arial" w:eastAsia="Times New Roman" w:hAnsi="Arial" w:cs="Arial"/>
          <w:color w:val="0A0A0A"/>
        </w:rPr>
        <w:t xml:space="preserve">taken action </w:t>
      </w:r>
      <w:r>
        <w:rPr>
          <w:rFonts w:ascii="Arial" w:eastAsia="Times New Roman" w:hAnsi="Arial" w:cs="Arial"/>
          <w:color w:val="0A0A0A"/>
        </w:rPr>
        <w:t xml:space="preserve">required by a federal court mandate </w:t>
      </w:r>
      <w:r w:rsidRPr="004B61BF">
        <w:rPr>
          <w:rFonts w:ascii="Arial" w:eastAsia="Times New Roman" w:hAnsi="Arial" w:cs="Arial"/>
          <w:color w:val="0A0A0A"/>
        </w:rPr>
        <w:t>to review its RF exposure guidelines or address the thousands of studies demonstrating harm</w:t>
      </w:r>
      <w:r>
        <w:rPr>
          <w:rFonts w:ascii="Arial" w:eastAsia="Times New Roman" w:hAnsi="Arial" w:cs="Arial"/>
          <w:color w:val="0A0A0A"/>
        </w:rPr>
        <w:t>, or explain how they will protect people and the environment.</w:t>
      </w:r>
      <w:r w:rsidRPr="004B61BF">
        <w:rPr>
          <w:rFonts w:ascii="Arial" w:eastAsia="Times New Roman" w:hAnsi="Arial" w:cs="Arial"/>
          <w:color w:val="0A0A0A"/>
        </w:rPr>
        <w:t> </w:t>
      </w:r>
      <w:r>
        <w:rPr>
          <w:rFonts w:ascii="Arial" w:eastAsia="Times New Roman" w:hAnsi="Arial" w:cs="Arial"/>
          <w:color w:val="0A0A0A"/>
        </w:rPr>
        <w:t xml:space="preserve">Verizon, taking its cues from the FCC has determined it doesn’t need to address the issue of public good- or health. The Vermont Public Utilities Commission has the power to protect the citizens of Manchester, Vermont and other Vermonters and we humbly appeal to you to do so. Thank you in advance for your thoughtful consideration. Rev. Dr. Steve Berry </w:t>
      </w:r>
    </w:p>
    <w:p w:rsidR="004B61BF" w:rsidRDefault="004B61BF"/>
    <w:sectPr w:rsidR="004B61BF" w:rsidSect="00A644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346BD"/>
    <w:multiLevelType w:val="multilevel"/>
    <w:tmpl w:val="3A12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4926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1BF"/>
    <w:rsid w:val="004B61BF"/>
    <w:rsid w:val="006F4DAB"/>
    <w:rsid w:val="00A64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54755"/>
  <w15:chartTrackingRefBased/>
  <w15:docId w15:val="{88B07536-4554-3545-B9C7-E39AFEDD8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61BF"/>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4B61BF"/>
    <w:rPr>
      <w:color w:val="0000FF"/>
      <w:u w:val="single"/>
    </w:rPr>
  </w:style>
  <w:style w:type="character" w:styleId="Strong">
    <w:name w:val="Strong"/>
    <w:basedOn w:val="DefaultParagraphFont"/>
    <w:uiPriority w:val="22"/>
    <w:qFormat/>
    <w:rsid w:val="004B61BF"/>
    <w:rPr>
      <w:b/>
      <w:bCs/>
    </w:rPr>
  </w:style>
  <w:style w:type="character" w:customStyle="1" w:styleId="apple-converted-space">
    <w:name w:val="apple-converted-space"/>
    <w:basedOn w:val="DefaultParagraphFont"/>
    <w:rsid w:val="004B61BF"/>
  </w:style>
  <w:style w:type="character" w:customStyle="1" w:styleId="ttspacer">
    <w:name w:val="ttspacer"/>
    <w:basedOn w:val="DefaultParagraphFont"/>
    <w:rsid w:val="004B61BF"/>
  </w:style>
  <w:style w:type="character" w:customStyle="1" w:styleId="ttend">
    <w:name w:val="ttend"/>
    <w:basedOn w:val="DefaultParagraphFont"/>
    <w:rsid w:val="004B6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862224">
      <w:bodyDiv w:val="1"/>
      <w:marLeft w:val="0"/>
      <w:marRight w:val="0"/>
      <w:marTop w:val="0"/>
      <w:marBottom w:val="0"/>
      <w:divBdr>
        <w:top w:val="none" w:sz="0" w:space="0" w:color="auto"/>
        <w:left w:val="none" w:sz="0" w:space="0" w:color="auto"/>
        <w:bottom w:val="none" w:sz="0" w:space="0" w:color="auto"/>
        <w:right w:val="none" w:sz="0" w:space="0" w:color="auto"/>
      </w:divBdr>
    </w:div>
    <w:div w:id="1660765259">
      <w:bodyDiv w:val="1"/>
      <w:marLeft w:val="0"/>
      <w:marRight w:val="0"/>
      <w:marTop w:val="0"/>
      <w:marBottom w:val="0"/>
      <w:divBdr>
        <w:top w:val="none" w:sz="0" w:space="0" w:color="auto"/>
        <w:left w:val="none" w:sz="0" w:space="0" w:color="auto"/>
        <w:bottom w:val="none" w:sz="0" w:space="0" w:color="auto"/>
        <w:right w:val="none" w:sz="0" w:space="0" w:color="auto"/>
      </w:divBdr>
      <w:divsChild>
        <w:div w:id="1781954775">
          <w:marLeft w:val="0"/>
          <w:marRight w:val="0"/>
          <w:marTop w:val="0"/>
          <w:marBottom w:val="240"/>
          <w:divBdr>
            <w:top w:val="none" w:sz="0" w:space="0" w:color="auto"/>
            <w:left w:val="none" w:sz="0" w:space="0" w:color="auto"/>
            <w:bottom w:val="none" w:sz="0" w:space="0" w:color="auto"/>
            <w:right w:val="none" w:sz="0" w:space="0" w:color="auto"/>
          </w:divBdr>
        </w:div>
        <w:div w:id="69736781">
          <w:marLeft w:val="0"/>
          <w:marRight w:val="0"/>
          <w:marTop w:val="0"/>
          <w:marBottom w:val="240"/>
          <w:divBdr>
            <w:top w:val="none" w:sz="0" w:space="0" w:color="auto"/>
            <w:left w:val="none" w:sz="0" w:space="0" w:color="auto"/>
            <w:bottom w:val="none" w:sz="0" w:space="0" w:color="auto"/>
            <w:right w:val="none" w:sz="0" w:space="0" w:color="auto"/>
          </w:divBdr>
        </w:div>
        <w:div w:id="690111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366</Words>
  <Characters>2092</Characters>
  <Application>Microsoft Office Word</Application>
  <DocSecurity>0</DocSecurity>
  <Lines>17</Lines>
  <Paragraphs>4</Paragraphs>
  <ScaleCrop>false</ScaleCrop>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E. Berry</dc:creator>
  <cp:keywords/>
  <dc:description/>
  <cp:lastModifiedBy>Steven E. Berry</cp:lastModifiedBy>
  <cp:revision>1</cp:revision>
  <dcterms:created xsi:type="dcterms:W3CDTF">2024-11-23T15:33:00Z</dcterms:created>
  <dcterms:modified xsi:type="dcterms:W3CDTF">2024-11-23T17:05:00Z</dcterms:modified>
</cp:coreProperties>
</file>