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1CDA5" w14:textId="77CBD54E" w:rsidR="008256C9" w:rsidRDefault="00442C34">
      <w:r>
        <w:rPr>
          <w:noProof/>
        </w:rPr>
        <mc:AlternateContent>
          <mc:Choice Requires="wps">
            <w:drawing>
              <wp:anchor distT="0" distB="0" distL="114300" distR="114300" simplePos="0" relativeHeight="251659264" behindDoc="0" locked="0" layoutInCell="1" allowOverlap="1" wp14:anchorId="5A6E5A14" wp14:editId="6B96A695">
                <wp:simplePos x="0" y="0"/>
                <wp:positionH relativeFrom="column">
                  <wp:posOffset>2844263</wp:posOffset>
                </wp:positionH>
                <wp:positionV relativeFrom="paragraph">
                  <wp:posOffset>-667385</wp:posOffset>
                </wp:positionV>
                <wp:extent cx="3157415" cy="922216"/>
                <wp:effectExtent l="0" t="0" r="24130" b="11430"/>
                <wp:wrapNone/>
                <wp:docPr id="1034844685" name="Text Box 2"/>
                <wp:cNvGraphicFramePr/>
                <a:graphic xmlns:a="http://schemas.openxmlformats.org/drawingml/2006/main">
                  <a:graphicData uri="http://schemas.microsoft.com/office/word/2010/wordprocessingShape">
                    <wps:wsp>
                      <wps:cNvSpPr txBox="1"/>
                      <wps:spPr>
                        <a:xfrm>
                          <a:off x="0" y="0"/>
                          <a:ext cx="3157415" cy="922216"/>
                        </a:xfrm>
                        <a:prstGeom prst="rect">
                          <a:avLst/>
                        </a:prstGeom>
                        <a:solidFill>
                          <a:schemeClr val="lt1"/>
                        </a:solidFill>
                        <a:ln w="6350">
                          <a:solidFill>
                            <a:schemeClr val="bg1"/>
                          </a:solidFill>
                        </a:ln>
                      </wps:spPr>
                      <wps:txbx>
                        <w:txbxContent>
                          <w:p w14:paraId="22ECB192" w14:textId="7DFE371E" w:rsidR="008256C9" w:rsidRPr="008256C9" w:rsidRDefault="008256C9" w:rsidP="008256C9">
                            <w:pPr>
                              <w:pStyle w:val="NoSpacing"/>
                              <w:jc w:val="right"/>
                              <w:rPr>
                                <w:rFonts w:ascii="Calibri" w:hAnsi="Calibri" w:cs="Calibri"/>
                                <w:b/>
                                <w:bCs/>
                                <w:sz w:val="26"/>
                                <w:szCs w:val="26"/>
                              </w:rPr>
                            </w:pPr>
                            <w:r w:rsidRPr="008256C9">
                              <w:rPr>
                                <w:rFonts w:ascii="Calibri" w:hAnsi="Calibri" w:cs="Calibri"/>
                                <w:b/>
                                <w:bCs/>
                                <w:sz w:val="26"/>
                                <w:szCs w:val="26"/>
                              </w:rPr>
                              <w:t xml:space="preserve">Vermont Woodlands Association </w:t>
                            </w:r>
                          </w:p>
                          <w:p w14:paraId="54458981" w14:textId="686C6F0A" w:rsidR="008256C9" w:rsidRPr="008256C9" w:rsidRDefault="008256C9" w:rsidP="008256C9">
                            <w:pPr>
                              <w:pStyle w:val="NoSpacing"/>
                              <w:jc w:val="right"/>
                              <w:rPr>
                                <w:rFonts w:ascii="Calibri" w:hAnsi="Calibri" w:cs="Calibri"/>
                                <w:sz w:val="26"/>
                                <w:szCs w:val="26"/>
                              </w:rPr>
                            </w:pPr>
                            <w:r w:rsidRPr="008256C9">
                              <w:rPr>
                                <w:rFonts w:ascii="Calibri" w:hAnsi="Calibri" w:cs="Calibri"/>
                                <w:sz w:val="26"/>
                                <w:szCs w:val="26"/>
                              </w:rPr>
                              <w:t>PO Box 26</w:t>
                            </w:r>
                          </w:p>
                          <w:p w14:paraId="0A6D1903" w14:textId="49D9D492" w:rsidR="008256C9" w:rsidRPr="008256C9" w:rsidRDefault="008256C9" w:rsidP="008256C9">
                            <w:pPr>
                              <w:pStyle w:val="NoSpacing"/>
                              <w:jc w:val="right"/>
                              <w:rPr>
                                <w:rFonts w:ascii="Calibri" w:hAnsi="Calibri" w:cs="Calibri"/>
                                <w:sz w:val="26"/>
                                <w:szCs w:val="26"/>
                              </w:rPr>
                            </w:pPr>
                            <w:r w:rsidRPr="008256C9">
                              <w:rPr>
                                <w:rFonts w:ascii="Calibri" w:hAnsi="Calibri" w:cs="Calibri"/>
                                <w:sz w:val="26"/>
                                <w:szCs w:val="26"/>
                              </w:rPr>
                              <w:t>Rupert, VT 05768</w:t>
                            </w:r>
                          </w:p>
                          <w:p w14:paraId="16ABDE28" w14:textId="4B48CEFB" w:rsidR="008256C9" w:rsidRPr="008256C9" w:rsidRDefault="008256C9" w:rsidP="008256C9">
                            <w:pPr>
                              <w:pStyle w:val="NoSpacing"/>
                              <w:jc w:val="right"/>
                              <w:rPr>
                                <w:rFonts w:ascii="Calibri" w:hAnsi="Calibri" w:cs="Calibri"/>
                                <w:sz w:val="24"/>
                                <w:szCs w:val="24"/>
                              </w:rPr>
                            </w:pPr>
                            <w:r w:rsidRPr="008256C9">
                              <w:rPr>
                                <w:rFonts w:ascii="Calibri" w:hAnsi="Calibri" w:cs="Calibri"/>
                                <w:sz w:val="26"/>
                                <w:szCs w:val="26"/>
                              </w:rPr>
                              <w:t>www.</w:t>
                            </w:r>
                            <w:r w:rsidRPr="008256C9">
                              <w:rPr>
                                <w:rFonts w:ascii="Calibri" w:hAnsi="Calibri" w:cs="Calibri"/>
                                <w:i/>
                                <w:iCs/>
                                <w:sz w:val="26"/>
                                <w:szCs w:val="26"/>
                              </w:rPr>
                              <w:t>vermontwoodlands</w:t>
                            </w:r>
                            <w:r w:rsidRPr="008256C9">
                              <w:rPr>
                                <w:rFonts w:ascii="Calibri" w:hAnsi="Calibri" w:cs="Calibri"/>
                                <w:sz w:val="26"/>
                                <w:szCs w:val="26"/>
                              </w:rPr>
                              <w: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6E5A14" id="_x0000_t202" coordsize="21600,21600" o:spt="202" path="m,l,21600r21600,l21600,xe">
                <v:stroke joinstyle="miter"/>
                <v:path gradientshapeok="t" o:connecttype="rect"/>
              </v:shapetype>
              <v:shape id="Text Box 2" o:spid="_x0000_s1026" type="#_x0000_t202" style="position:absolute;margin-left:223.95pt;margin-top:-52.55pt;width:248.6pt;height:72.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wANQIAAHwEAAAOAAAAZHJzL2Uyb0RvYy54bWysVE1v2zAMvQ/YfxB0Xxy7SboGcYosRYYB&#10;QVsgHXpWZCk2IIuapMTOfv0o2flo19Owi0KK9BP5+JjZfVsrchDWVaBzmg6GlAjNoaj0Lqc/X1Zf&#10;vlLiPNMFU6BFTo/C0fv550+zxkxFBiWoQliCINpNG5PT0nszTRLHS1EzNwAjNAYl2Jp5dO0uKSxr&#10;EL1WSTYcTpIGbGEscOEc3j50QTqP+FIK7p+kdMITlVOszcfTxnMbzmQ+Y9OdZaaseF8G+4cqalZp&#10;fPQM9cA8I3tb/QVVV9yCA+kHHOoEpKy4iD1gN+nwXTebkhkRe0FynDnT5P4fLH88bMyzJb79Bi0O&#10;MBDSGDd1eBn6aaWtwy9WSjCOFB7PtInWE46XN+n4dpSOKeEYu8uyLJ0EmOTytbHOfxdQk2Dk1OJY&#10;IlvssHa+Sz2lhMccqKpYVUpFJ0hBLJUlB4ZDVD7WiOBvspQmTU4nN+NhBH4Ti2K6IGx3HyAgntJY&#10;86X3YPl22/aEbKE4Ik8WOgk5w1cVNrNmzj8zi5pBanAP/BMeUgEWA71FSQn290f3IR9HiVFKGtRg&#10;Tt2vPbOCEvVD45Dv0tEoiDY6o/Ftho69jmyvI3pfLwEZSnHjDI9myPfqZEoL9SuuyyK8iiGmOb6d&#10;U38yl77bDFw3LhaLmIQyNcyv9cbwAB0mEkb10r4ya/p5elTCI5zUyqbvxtrlhi81LPYeZBVnHgju&#10;WO15R4lH1fTrGHbo2o9Zlz+N+R8AAAD//wMAUEsDBBQABgAIAAAAIQDyVWlN4AAAAAsBAAAPAAAA&#10;ZHJzL2Rvd25yZXYueG1sTI/BTsMwDIbvSLxDZCRuW1IIsJWmUwVCSAwJMbhwyxrTVjRO1WRb9/Z4&#10;J7jZ+j/9/lysJt+LPY6xC2QgmysQSHVwHTUGPj+eZgsQMVlytg+EBo4YYVWenxU2d+FA77jfpEZw&#10;CcXcGmhTGnIpY92it3EeBiTOvsPobeJ1bKQb7YHLfS+vlLqV3nbEF1o74EOL9c9m5w286C/7eJ3W&#10;eEw0vVXV82LQ8dWYy4upugeRcEp/MJz0WR1KdtqGHbkoegNa3y0ZNTDL1E0GgpGlPg1bzlQGsizk&#10;/x/KXwAAAP//AwBQSwECLQAUAAYACAAAACEAtoM4kv4AAADhAQAAEwAAAAAAAAAAAAAAAAAAAAAA&#10;W0NvbnRlbnRfVHlwZXNdLnhtbFBLAQItABQABgAIAAAAIQA4/SH/1gAAAJQBAAALAAAAAAAAAAAA&#10;AAAAAC8BAABfcmVscy8ucmVsc1BLAQItABQABgAIAAAAIQCsIMwANQIAAHwEAAAOAAAAAAAAAAAA&#10;AAAAAC4CAABkcnMvZTJvRG9jLnhtbFBLAQItABQABgAIAAAAIQDyVWlN4AAAAAsBAAAPAAAAAAAA&#10;AAAAAAAAAI8EAABkcnMvZG93bnJldi54bWxQSwUGAAAAAAQABADzAAAAnAUAAAAA&#10;" fillcolor="white [3201]" strokecolor="white [3212]" strokeweight=".5pt">
                <v:textbox>
                  <w:txbxContent>
                    <w:p w14:paraId="22ECB192" w14:textId="7DFE371E" w:rsidR="008256C9" w:rsidRPr="008256C9" w:rsidRDefault="008256C9" w:rsidP="008256C9">
                      <w:pPr>
                        <w:pStyle w:val="NoSpacing"/>
                        <w:jc w:val="right"/>
                        <w:rPr>
                          <w:rFonts w:ascii="Calibri" w:hAnsi="Calibri" w:cs="Calibri"/>
                          <w:b/>
                          <w:bCs/>
                          <w:sz w:val="26"/>
                          <w:szCs w:val="26"/>
                        </w:rPr>
                      </w:pPr>
                      <w:r w:rsidRPr="008256C9">
                        <w:rPr>
                          <w:rFonts w:ascii="Calibri" w:hAnsi="Calibri" w:cs="Calibri"/>
                          <w:b/>
                          <w:bCs/>
                          <w:sz w:val="26"/>
                          <w:szCs w:val="26"/>
                        </w:rPr>
                        <w:t xml:space="preserve">Vermont Woodlands Association </w:t>
                      </w:r>
                    </w:p>
                    <w:p w14:paraId="54458981" w14:textId="686C6F0A" w:rsidR="008256C9" w:rsidRPr="008256C9" w:rsidRDefault="008256C9" w:rsidP="008256C9">
                      <w:pPr>
                        <w:pStyle w:val="NoSpacing"/>
                        <w:jc w:val="right"/>
                        <w:rPr>
                          <w:rFonts w:ascii="Calibri" w:hAnsi="Calibri" w:cs="Calibri"/>
                          <w:sz w:val="26"/>
                          <w:szCs w:val="26"/>
                        </w:rPr>
                      </w:pPr>
                      <w:r w:rsidRPr="008256C9">
                        <w:rPr>
                          <w:rFonts w:ascii="Calibri" w:hAnsi="Calibri" w:cs="Calibri"/>
                          <w:sz w:val="26"/>
                          <w:szCs w:val="26"/>
                        </w:rPr>
                        <w:t>PO Box 26</w:t>
                      </w:r>
                    </w:p>
                    <w:p w14:paraId="0A6D1903" w14:textId="49D9D492" w:rsidR="008256C9" w:rsidRPr="008256C9" w:rsidRDefault="008256C9" w:rsidP="008256C9">
                      <w:pPr>
                        <w:pStyle w:val="NoSpacing"/>
                        <w:jc w:val="right"/>
                        <w:rPr>
                          <w:rFonts w:ascii="Calibri" w:hAnsi="Calibri" w:cs="Calibri"/>
                          <w:sz w:val="26"/>
                          <w:szCs w:val="26"/>
                        </w:rPr>
                      </w:pPr>
                      <w:r w:rsidRPr="008256C9">
                        <w:rPr>
                          <w:rFonts w:ascii="Calibri" w:hAnsi="Calibri" w:cs="Calibri"/>
                          <w:sz w:val="26"/>
                          <w:szCs w:val="26"/>
                        </w:rPr>
                        <w:t>Rupert, VT 05768</w:t>
                      </w:r>
                    </w:p>
                    <w:p w14:paraId="16ABDE28" w14:textId="4B48CEFB" w:rsidR="008256C9" w:rsidRPr="008256C9" w:rsidRDefault="008256C9" w:rsidP="008256C9">
                      <w:pPr>
                        <w:pStyle w:val="NoSpacing"/>
                        <w:jc w:val="right"/>
                        <w:rPr>
                          <w:rFonts w:ascii="Calibri" w:hAnsi="Calibri" w:cs="Calibri"/>
                          <w:sz w:val="24"/>
                          <w:szCs w:val="24"/>
                        </w:rPr>
                      </w:pPr>
                      <w:r w:rsidRPr="008256C9">
                        <w:rPr>
                          <w:rFonts w:ascii="Calibri" w:hAnsi="Calibri" w:cs="Calibri"/>
                          <w:sz w:val="26"/>
                          <w:szCs w:val="26"/>
                        </w:rPr>
                        <w:t>www.</w:t>
                      </w:r>
                      <w:r w:rsidRPr="008256C9">
                        <w:rPr>
                          <w:rFonts w:ascii="Calibri" w:hAnsi="Calibri" w:cs="Calibri"/>
                          <w:i/>
                          <w:iCs/>
                          <w:sz w:val="26"/>
                          <w:szCs w:val="26"/>
                        </w:rPr>
                        <w:t>vermontwoodlands</w:t>
                      </w:r>
                      <w:r w:rsidRPr="008256C9">
                        <w:rPr>
                          <w:rFonts w:ascii="Calibri" w:hAnsi="Calibri" w:cs="Calibri"/>
                          <w:sz w:val="26"/>
                          <w:szCs w:val="26"/>
                        </w:rPr>
                        <w:t>.org</w:t>
                      </w:r>
                    </w:p>
                  </w:txbxContent>
                </v:textbox>
              </v:shape>
            </w:pict>
          </mc:Fallback>
        </mc:AlternateContent>
      </w:r>
      <w:r w:rsidR="008256C9">
        <w:rPr>
          <w:noProof/>
        </w:rPr>
        <w:drawing>
          <wp:anchor distT="0" distB="0" distL="114300" distR="114300" simplePos="0" relativeHeight="251658240" behindDoc="0" locked="0" layoutInCell="1" allowOverlap="1" wp14:anchorId="6F6C1BB7" wp14:editId="12D01CD4">
            <wp:simplePos x="0" y="0"/>
            <wp:positionH relativeFrom="column">
              <wp:posOffset>-14653</wp:posOffset>
            </wp:positionH>
            <wp:positionV relativeFrom="paragraph">
              <wp:posOffset>-814167</wp:posOffset>
            </wp:positionV>
            <wp:extent cx="1875691" cy="1125415"/>
            <wp:effectExtent l="0" t="0" r="0" b="0"/>
            <wp:wrapNone/>
            <wp:docPr id="404880119" name="Picture 1" descr="A green tree with text and a green tree in a oval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880119" name="Picture 1" descr="A green tree with text and a green tree in a oval shap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75691" cy="1125415"/>
                    </a:xfrm>
                    <a:prstGeom prst="rect">
                      <a:avLst/>
                    </a:prstGeom>
                  </pic:spPr>
                </pic:pic>
              </a:graphicData>
            </a:graphic>
            <wp14:sizeRelH relativeFrom="page">
              <wp14:pctWidth>0</wp14:pctWidth>
            </wp14:sizeRelH>
            <wp14:sizeRelV relativeFrom="page">
              <wp14:pctHeight>0</wp14:pctHeight>
            </wp14:sizeRelV>
          </wp:anchor>
        </w:drawing>
      </w:r>
    </w:p>
    <w:p w14:paraId="558946B5" w14:textId="0D819BE4" w:rsidR="00C51646" w:rsidRDefault="00442C34" w:rsidP="00442C34">
      <w:pPr>
        <w:jc w:val="right"/>
      </w:pPr>
      <w:r>
        <w:t>September 15, 2024</w:t>
      </w:r>
    </w:p>
    <w:p w14:paraId="18FAF039" w14:textId="0D71C2C5" w:rsidR="008256C9" w:rsidRDefault="008256C9" w:rsidP="008256C9">
      <w:pPr>
        <w:pStyle w:val="NoSpacing"/>
      </w:pPr>
      <w:r>
        <w:t>Vermont Public Utilities Commission</w:t>
      </w:r>
      <w:r w:rsidR="00442C34">
        <w:tab/>
      </w:r>
      <w:r w:rsidR="00442C34">
        <w:tab/>
      </w:r>
      <w:r w:rsidR="00442C34">
        <w:tab/>
      </w:r>
      <w:r w:rsidR="00442C34">
        <w:tab/>
      </w:r>
      <w:r w:rsidR="00442C34">
        <w:tab/>
      </w:r>
      <w:r w:rsidR="00442C34">
        <w:tab/>
      </w:r>
    </w:p>
    <w:p w14:paraId="6DDE851C" w14:textId="77777777" w:rsidR="008256C9" w:rsidRDefault="008256C9" w:rsidP="008256C9">
      <w:pPr>
        <w:pStyle w:val="NoSpacing"/>
      </w:pPr>
      <w:r>
        <w:t>112 State Street</w:t>
      </w:r>
    </w:p>
    <w:p w14:paraId="0CA56B2D" w14:textId="77777777" w:rsidR="008256C9" w:rsidRDefault="008256C9" w:rsidP="008256C9">
      <w:pPr>
        <w:pStyle w:val="NoSpacing"/>
      </w:pPr>
      <w:r>
        <w:t>Montpelier, Vermont 05620</w:t>
      </w:r>
    </w:p>
    <w:p w14:paraId="321BBF36" w14:textId="77777777" w:rsidR="008256C9" w:rsidRDefault="008256C9" w:rsidP="008256C9">
      <w:pPr>
        <w:pStyle w:val="NoSpacing"/>
      </w:pPr>
    </w:p>
    <w:p w14:paraId="410D5552" w14:textId="77777777" w:rsidR="008256C9" w:rsidRDefault="008256C9" w:rsidP="008256C9">
      <w:pPr>
        <w:pStyle w:val="NoSpacing"/>
      </w:pPr>
      <w:r>
        <w:t>Dear PUC Commissioners:</w:t>
      </w:r>
    </w:p>
    <w:p w14:paraId="6E041BA5" w14:textId="77777777" w:rsidR="00D45010" w:rsidRDefault="00D45010" w:rsidP="008256C9">
      <w:pPr>
        <w:pStyle w:val="NoSpacing"/>
      </w:pPr>
    </w:p>
    <w:p w14:paraId="6415F4B5" w14:textId="77777777" w:rsidR="00D45010" w:rsidRPr="00D45010" w:rsidRDefault="00D45010" w:rsidP="00D45010">
      <w:pPr>
        <w:pStyle w:val="NoSpacing"/>
      </w:pPr>
      <w:r w:rsidRPr="00D45010">
        <w:t>The Vermont Woodlands Association is pleased to offer its support for the Vermont Renewable Gas Project (VRG) in the Section 248(j) Certificate of Public Good process. This proposed facility, to be located in the St. Johnsbury-Lyndon Industrial Park in Caledonia County, aligns with our mission to promote sustainable forest management and environmental stewardship.</w:t>
      </w:r>
    </w:p>
    <w:p w14:paraId="52FD67E9" w14:textId="77777777" w:rsidR="00442C34" w:rsidRDefault="00442C34" w:rsidP="00D45010">
      <w:pPr>
        <w:pStyle w:val="NoSpacing"/>
      </w:pPr>
    </w:p>
    <w:p w14:paraId="40F67FC0" w14:textId="77FB55DC" w:rsidR="00D45010" w:rsidRPr="00D45010" w:rsidRDefault="00D45010" w:rsidP="00D45010">
      <w:pPr>
        <w:pStyle w:val="NoSpacing"/>
      </w:pPr>
      <w:r w:rsidRPr="00D45010">
        <w:t>Founded in 1915, the Vermont Woodlands Association is a statewide nonprofit representing over 600 members who collectively manage more than 220,000 acres of woodland. As the largest and oldest private woodland owner organization in Vermont, we are deeply committed to the</w:t>
      </w:r>
      <w:r w:rsidR="00442C34">
        <w:t xml:space="preserve"> </w:t>
      </w:r>
      <w:r w:rsidRPr="00D45010">
        <w:t>responsible use and conservation of our state’s natural resources.</w:t>
      </w:r>
      <w:r w:rsidR="00442C34">
        <w:t xml:space="preserve">  </w:t>
      </w:r>
      <w:r w:rsidRPr="00D45010">
        <w:t xml:space="preserve">We have several reasons for supporting this project, but two </w:t>
      </w:r>
      <w:r w:rsidR="00442C34" w:rsidRPr="00D45010">
        <w:t>are</w:t>
      </w:r>
      <w:r w:rsidRPr="00D45010">
        <w:t xml:space="preserve"> especially relevant to our organization’s focus on sustainable practices and environmental impact:</w:t>
      </w:r>
    </w:p>
    <w:p w14:paraId="49646C17" w14:textId="77777777" w:rsidR="00D45010" w:rsidRDefault="00D45010" w:rsidP="008256C9">
      <w:pPr>
        <w:pStyle w:val="NoSpacing"/>
      </w:pPr>
    </w:p>
    <w:p w14:paraId="499F96B6" w14:textId="7CAE64F8" w:rsidR="008256C9" w:rsidRDefault="008256C9" w:rsidP="008256C9">
      <w:pPr>
        <w:pStyle w:val="NoSpacing"/>
      </w:pPr>
      <w:r>
        <w:t>First, any knowledgeable forester or forest landowner will explain to you that the most</w:t>
      </w:r>
    </w:p>
    <w:p w14:paraId="0A65AA66" w14:textId="77777777" w:rsidR="008256C9" w:rsidRDefault="008256C9" w:rsidP="008256C9">
      <w:pPr>
        <w:pStyle w:val="NoSpacing"/>
      </w:pPr>
      <w:r>
        <w:t>difficult problem a landowner managing their property will face is finding a market for the low-</w:t>
      </w:r>
    </w:p>
    <w:p w14:paraId="7946BC34" w14:textId="77777777" w:rsidR="008256C9" w:rsidRDefault="008256C9" w:rsidP="008256C9">
      <w:pPr>
        <w:pStyle w:val="NoSpacing"/>
      </w:pPr>
      <w:r>
        <w:t>quality wood generated during stand improvement cuttings or through an actual sustainable</w:t>
      </w:r>
    </w:p>
    <w:p w14:paraId="29AF1D17" w14:textId="77777777" w:rsidR="008256C9" w:rsidRDefault="008256C9" w:rsidP="008256C9">
      <w:pPr>
        <w:pStyle w:val="NoSpacing"/>
      </w:pPr>
      <w:r>
        <w:t>harvest. Markets for low quality wood have suffered for decades due to the loss of mills and</w:t>
      </w:r>
    </w:p>
    <w:p w14:paraId="3DFBBB1F" w14:textId="77777777" w:rsidR="008256C9" w:rsidRDefault="008256C9" w:rsidP="008256C9">
      <w:pPr>
        <w:pStyle w:val="NoSpacing"/>
      </w:pPr>
      <w:r>
        <w:t>changing technologies. The few bright spots for this market are the Ryegate Plant, Burlington</w:t>
      </w:r>
    </w:p>
    <w:p w14:paraId="7D465DD6" w14:textId="77777777" w:rsidR="008256C9" w:rsidRDefault="008256C9" w:rsidP="008256C9">
      <w:pPr>
        <w:pStyle w:val="NoSpacing"/>
      </w:pPr>
      <w:r>
        <w:t>Electric, and most important, the legislature-supported program for heating our schools with</w:t>
      </w:r>
    </w:p>
    <w:p w14:paraId="0F8AE92F" w14:textId="77777777" w:rsidR="008256C9" w:rsidRDefault="008256C9" w:rsidP="008256C9">
      <w:pPr>
        <w:pStyle w:val="NoSpacing"/>
      </w:pPr>
      <w:r>
        <w:t>wood. This last program is a critical player because of the small size and large number of its</w:t>
      </w:r>
    </w:p>
    <w:p w14:paraId="5F206F16" w14:textId="77777777" w:rsidR="008256C9" w:rsidRDefault="008256C9" w:rsidP="008256C9">
      <w:pPr>
        <w:pStyle w:val="NoSpacing"/>
      </w:pPr>
      <w:r>
        <w:t>individual operations, and the potential for expansion both in schools and power production,</w:t>
      </w:r>
    </w:p>
    <w:p w14:paraId="7A5295FA" w14:textId="77777777" w:rsidR="008256C9" w:rsidRDefault="008256C9" w:rsidP="008256C9">
      <w:pPr>
        <w:pStyle w:val="NoSpacing"/>
      </w:pPr>
      <w:r>
        <w:t>specifically combined heat and power plants, and in this case, Biochar and power production.</w:t>
      </w:r>
    </w:p>
    <w:p w14:paraId="4D5082BE" w14:textId="77777777" w:rsidR="008256C9" w:rsidRDefault="008256C9" w:rsidP="008256C9">
      <w:pPr>
        <w:pStyle w:val="NoSpacing"/>
      </w:pPr>
      <w:r>
        <w:t>The licensure of the VRG facility is local, in the right place that will support the Orderly</w:t>
      </w:r>
    </w:p>
    <w:p w14:paraId="24B494A8" w14:textId="77777777" w:rsidR="008256C9" w:rsidRDefault="008256C9" w:rsidP="008256C9">
      <w:pPr>
        <w:pStyle w:val="NoSpacing"/>
      </w:pPr>
      <w:r>
        <w:t>Development of the Region, an important Section 248 criteria. It will utilize 25,000 tons of low-</w:t>
      </w:r>
    </w:p>
    <w:p w14:paraId="3EB7BE82" w14:textId="77777777" w:rsidR="008256C9" w:rsidRDefault="008256C9" w:rsidP="008256C9">
      <w:pPr>
        <w:pStyle w:val="NoSpacing"/>
      </w:pPr>
      <w:r>
        <w:t>quality wood (green chips) from an area with more than sufficient capacity to supply this</w:t>
      </w:r>
    </w:p>
    <w:p w14:paraId="2A145406" w14:textId="77777777" w:rsidR="008256C9" w:rsidRDefault="008256C9" w:rsidP="008256C9">
      <w:pPr>
        <w:pStyle w:val="NoSpacing"/>
      </w:pPr>
      <w:r>
        <w:t>wood, supporting the important Section 248 item of protection for natural resources. Such a</w:t>
      </w:r>
    </w:p>
    <w:p w14:paraId="68E83901" w14:textId="77777777" w:rsidR="008256C9" w:rsidRDefault="008256C9" w:rsidP="008256C9">
      <w:pPr>
        <w:pStyle w:val="NoSpacing"/>
      </w:pPr>
      <w:r>
        <w:t>small plant will need fewer truck loads, less route driving, and will complement the local areas</w:t>
      </w:r>
    </w:p>
    <w:p w14:paraId="2FDFB880" w14:textId="77777777" w:rsidR="008256C9" w:rsidRDefault="008256C9" w:rsidP="008256C9">
      <w:pPr>
        <w:pStyle w:val="NoSpacing"/>
      </w:pPr>
      <w:r>
        <w:t>loggers and foresters’ efforts both in more business and jobs.</w:t>
      </w:r>
    </w:p>
    <w:p w14:paraId="3EA5CC6C" w14:textId="77777777" w:rsidR="00442C34" w:rsidRDefault="00442C34" w:rsidP="008256C9">
      <w:pPr>
        <w:pStyle w:val="NoSpacing"/>
      </w:pPr>
    </w:p>
    <w:p w14:paraId="34B5D7E0" w14:textId="77777777" w:rsidR="008256C9" w:rsidRDefault="008256C9" w:rsidP="008256C9">
      <w:pPr>
        <w:pStyle w:val="NoSpacing"/>
      </w:pPr>
      <w:r>
        <w:t>Second, is the size of the operation with respect to power generation. The state is facing</w:t>
      </w:r>
    </w:p>
    <w:p w14:paraId="3F2769E4" w14:textId="77777777" w:rsidR="008256C9" w:rsidRDefault="008256C9" w:rsidP="008256C9">
      <w:pPr>
        <w:pStyle w:val="NoSpacing"/>
      </w:pPr>
      <w:r>
        <w:t>serious limits on the transmission of power in the state due to the generation of solar and</w:t>
      </w:r>
    </w:p>
    <w:p w14:paraId="66162E89" w14:textId="77777777" w:rsidR="008256C9" w:rsidRDefault="008256C9" w:rsidP="008256C9">
      <w:pPr>
        <w:pStyle w:val="NoSpacing"/>
      </w:pPr>
      <w:r>
        <w:t>wind power, and the growth of a few urban centers. Producing power in large quantities</w:t>
      </w:r>
    </w:p>
    <w:p w14:paraId="7C042E62" w14:textId="77777777" w:rsidR="008256C9" w:rsidRDefault="008256C9" w:rsidP="008256C9">
      <w:pPr>
        <w:pStyle w:val="NoSpacing"/>
      </w:pPr>
      <w:r>
        <w:t>exacerbates this problem because of transmission bottlenecks, witness the Sheffield Highgate</w:t>
      </w:r>
    </w:p>
    <w:p w14:paraId="47746607" w14:textId="77777777" w:rsidR="008256C9" w:rsidRDefault="008256C9" w:rsidP="008256C9">
      <w:pPr>
        <w:pStyle w:val="NoSpacing"/>
      </w:pPr>
      <w:r>
        <w:t>Export Interface (SHEI). For this reason, a Section 248 requirement is that facilities not have</w:t>
      </w:r>
    </w:p>
    <w:p w14:paraId="46F91FA4" w14:textId="6CDEEC9B" w:rsidR="008256C9" w:rsidRDefault="008256C9" w:rsidP="008256C9">
      <w:pPr>
        <w:pStyle w:val="NoSpacing"/>
      </w:pPr>
      <w:r>
        <w:t xml:space="preserve">undue adverse impacts on the transmission </w:t>
      </w:r>
      <w:r w:rsidR="00442C34">
        <w:t>system and</w:t>
      </w:r>
      <w:r>
        <w:t xml:space="preserve"> promote system stability and</w:t>
      </w:r>
      <w:r w:rsidR="00442C34">
        <w:t xml:space="preserve"> </w:t>
      </w:r>
      <w:r>
        <w:t>reliability. VRG - Lyndon addresses these concerns. Allowing many small CHP- type operations</w:t>
      </w:r>
      <w:r w:rsidR="00442C34">
        <w:t xml:space="preserve"> </w:t>
      </w:r>
      <w:r>
        <w:t xml:space="preserve">allow the possibility of significant green power production in Vermont without the cost of </w:t>
      </w:r>
      <w:r w:rsidR="00442C34">
        <w:t>major</w:t>
      </w:r>
      <w:r>
        <w:t xml:space="preserve"> upgrades to the state’s transmission system. Such small operations under 5MW fit th</w:t>
      </w:r>
      <w:r w:rsidR="00442C34">
        <w:t xml:space="preserve">e </w:t>
      </w:r>
      <w:r>
        <w:t>state perfectly- solving steady-state power shortages locally, characterized by very small</w:t>
      </w:r>
    </w:p>
    <w:p w14:paraId="5E3FA062" w14:textId="77777777" w:rsidR="008256C9" w:rsidRDefault="008256C9" w:rsidP="008256C9">
      <w:pPr>
        <w:pStyle w:val="NoSpacing"/>
      </w:pPr>
      <w:r>
        <w:lastRenderedPageBreak/>
        <w:t>ground footprints, very low emissions, reduced truck traffic and road maintenance on state</w:t>
      </w:r>
    </w:p>
    <w:p w14:paraId="49F8A638" w14:textId="77777777" w:rsidR="008256C9" w:rsidRDefault="008256C9" w:rsidP="008256C9">
      <w:pPr>
        <w:pStyle w:val="NoSpacing"/>
      </w:pPr>
      <w:r>
        <w:t>highways, easier involvement of local communities over their development and resources,</w:t>
      </w:r>
    </w:p>
    <w:p w14:paraId="630D8B48" w14:textId="77777777" w:rsidR="008256C9" w:rsidRDefault="008256C9" w:rsidP="008256C9">
      <w:pPr>
        <w:pStyle w:val="NoSpacing"/>
      </w:pPr>
      <w:r>
        <w:t>helping private woodland owners with improving their woodlots, and in alignment with state</w:t>
      </w:r>
    </w:p>
    <w:p w14:paraId="19A53A4D" w14:textId="59FF2BBC" w:rsidR="008256C9" w:rsidRDefault="008256C9" w:rsidP="008256C9">
      <w:pPr>
        <w:pStyle w:val="NoSpacing"/>
      </w:pPr>
      <w:r>
        <w:t>mandates for greener power solutions</w:t>
      </w:r>
      <w:r w:rsidR="004475D5">
        <w:t>.</w:t>
      </w:r>
      <w:r>
        <w:t xml:space="preserve"> VRG will generate clean energy for Vermont while</w:t>
      </w:r>
    </w:p>
    <w:p w14:paraId="72BA5A16" w14:textId="77777777" w:rsidR="008256C9" w:rsidRDefault="008256C9" w:rsidP="008256C9">
      <w:pPr>
        <w:pStyle w:val="NoSpacing"/>
      </w:pPr>
      <w:r>
        <w:t>sequestering carbon through biochar applications.</w:t>
      </w:r>
    </w:p>
    <w:p w14:paraId="7727BAEC" w14:textId="77777777" w:rsidR="00442C34" w:rsidRDefault="00442C34" w:rsidP="008256C9">
      <w:pPr>
        <w:pStyle w:val="NoSpacing"/>
      </w:pPr>
    </w:p>
    <w:p w14:paraId="721EEE15" w14:textId="77777777" w:rsidR="008256C9" w:rsidRDefault="008256C9" w:rsidP="008256C9">
      <w:pPr>
        <w:pStyle w:val="NoSpacing"/>
      </w:pPr>
      <w:r>
        <w:t>As the Ruffed Grouse and American Woodcock Societies have already stressed to this</w:t>
      </w:r>
    </w:p>
    <w:p w14:paraId="27A091A5" w14:textId="77777777" w:rsidR="008256C9" w:rsidRDefault="008256C9" w:rsidP="008256C9">
      <w:pPr>
        <w:pStyle w:val="NoSpacing"/>
      </w:pPr>
      <w:r>
        <w:t>Commission in their public comments, Rural Vermont is at a crossroads and our working lands</w:t>
      </w:r>
    </w:p>
    <w:p w14:paraId="56001DB7" w14:textId="77777777" w:rsidR="008256C9" w:rsidRDefault="008256C9" w:rsidP="008256C9">
      <w:pPr>
        <w:pStyle w:val="NoSpacing"/>
      </w:pPr>
      <w:r>
        <w:t>economy is at a tipping point. With increased operations costs in comparison to the value of</w:t>
      </w:r>
    </w:p>
    <w:p w14:paraId="5D80C6DA" w14:textId="0C7EF43E" w:rsidR="008256C9" w:rsidRDefault="008256C9" w:rsidP="008256C9">
      <w:pPr>
        <w:pStyle w:val="NoSpacing"/>
      </w:pPr>
      <w:r>
        <w:t xml:space="preserve">our harvests coupled with the stressors of a changing </w:t>
      </w:r>
      <w:r w:rsidR="00442C34">
        <w:t>climate;</w:t>
      </w:r>
      <w:r>
        <w:t xml:space="preserve"> we need to think innovatively.</w:t>
      </w:r>
    </w:p>
    <w:p w14:paraId="30597D13" w14:textId="77777777" w:rsidR="008256C9" w:rsidRDefault="008256C9" w:rsidP="008256C9">
      <w:pPr>
        <w:pStyle w:val="NoSpacing"/>
      </w:pPr>
      <w:r>
        <w:t>Our state regulators need to encourage entrepreneurs to invest in Vermont’s clean energy</w:t>
      </w:r>
    </w:p>
    <w:p w14:paraId="51EE4B54" w14:textId="77777777" w:rsidR="00442C34" w:rsidRDefault="008256C9" w:rsidP="008256C9">
      <w:pPr>
        <w:pStyle w:val="NoSpacing"/>
      </w:pPr>
      <w:r>
        <w:t xml:space="preserve">future and in the economic vitality of our rural Northeast Kingdom region. </w:t>
      </w:r>
    </w:p>
    <w:p w14:paraId="6F537488" w14:textId="77777777" w:rsidR="00442C34" w:rsidRDefault="00442C34" w:rsidP="008256C9">
      <w:pPr>
        <w:pStyle w:val="NoSpacing"/>
      </w:pPr>
    </w:p>
    <w:p w14:paraId="0F8FF14B" w14:textId="79A9BC73" w:rsidR="008256C9" w:rsidRDefault="008256C9" w:rsidP="008256C9">
      <w:pPr>
        <w:pStyle w:val="NoSpacing"/>
      </w:pPr>
      <w:r>
        <w:t>For all of the</w:t>
      </w:r>
      <w:r w:rsidR="00442C34">
        <w:t xml:space="preserve"> </w:t>
      </w:r>
      <w:r>
        <w:t>reasons above, we strongly ask for your support for a Certificate of Public Good for the</w:t>
      </w:r>
    </w:p>
    <w:p w14:paraId="49F71606" w14:textId="20287E06" w:rsidR="008256C9" w:rsidRDefault="008256C9" w:rsidP="008256C9">
      <w:pPr>
        <w:pStyle w:val="NoSpacing"/>
      </w:pPr>
      <w:r>
        <w:t>Vermont Renewable Gas project.</w:t>
      </w:r>
    </w:p>
    <w:p w14:paraId="4E1F0E2F" w14:textId="77777777" w:rsidR="00442C34" w:rsidRDefault="00442C34" w:rsidP="008256C9">
      <w:pPr>
        <w:pStyle w:val="NoSpacing"/>
      </w:pPr>
    </w:p>
    <w:p w14:paraId="1DD99393" w14:textId="77777777" w:rsidR="00442C34" w:rsidRDefault="00442C34" w:rsidP="008256C9">
      <w:pPr>
        <w:pStyle w:val="NoSpacing"/>
      </w:pPr>
    </w:p>
    <w:p w14:paraId="5F922614" w14:textId="12751A55" w:rsidR="00442C34" w:rsidRDefault="00442C34" w:rsidP="008256C9">
      <w:pPr>
        <w:pStyle w:val="NoSpacing"/>
      </w:pPr>
      <w:r>
        <w:t xml:space="preserve">Sincerely, </w:t>
      </w:r>
    </w:p>
    <w:p w14:paraId="127D4A56" w14:textId="77777777" w:rsidR="00442C34" w:rsidRDefault="00442C34" w:rsidP="008256C9">
      <w:pPr>
        <w:pStyle w:val="NoSpacing"/>
      </w:pPr>
    </w:p>
    <w:p w14:paraId="7773AD77" w14:textId="77777777" w:rsidR="00442C34" w:rsidRDefault="00442C34" w:rsidP="008256C9">
      <w:pPr>
        <w:pStyle w:val="NoSpacing"/>
      </w:pPr>
    </w:p>
    <w:p w14:paraId="4DCDDACF" w14:textId="77777777" w:rsidR="00442C34" w:rsidRDefault="00442C34" w:rsidP="008256C9">
      <w:pPr>
        <w:pStyle w:val="NoSpacing"/>
      </w:pPr>
    </w:p>
    <w:p w14:paraId="3681BD96" w14:textId="77777777" w:rsidR="00442C34" w:rsidRDefault="00442C34" w:rsidP="008256C9">
      <w:pPr>
        <w:pStyle w:val="NoSpacing"/>
      </w:pPr>
    </w:p>
    <w:p w14:paraId="4BB983F7" w14:textId="77777777" w:rsidR="00442C34" w:rsidRDefault="00442C34" w:rsidP="008256C9">
      <w:pPr>
        <w:pStyle w:val="NoSpacing"/>
      </w:pPr>
    </w:p>
    <w:p w14:paraId="0C2782CC" w14:textId="77777777" w:rsidR="00442C34" w:rsidRDefault="00442C34" w:rsidP="008256C9">
      <w:pPr>
        <w:pStyle w:val="NoSpacing"/>
      </w:pPr>
    </w:p>
    <w:p w14:paraId="7BA76645" w14:textId="47FEEAA9" w:rsidR="00442C34" w:rsidRDefault="00442C34" w:rsidP="008256C9">
      <w:pPr>
        <w:pStyle w:val="NoSpacing"/>
      </w:pPr>
      <w:r>
        <w:t>Allan Thompson</w:t>
      </w:r>
    </w:p>
    <w:p w14:paraId="7250650D" w14:textId="77777777" w:rsidR="00442C34" w:rsidRDefault="00442C34" w:rsidP="008256C9">
      <w:pPr>
        <w:pStyle w:val="NoSpacing"/>
      </w:pPr>
    </w:p>
    <w:p w14:paraId="1F03C3CB" w14:textId="0FDC62EF" w:rsidR="00442C34" w:rsidRDefault="00442C34" w:rsidP="008256C9">
      <w:pPr>
        <w:pStyle w:val="NoSpacing"/>
      </w:pPr>
      <w:r>
        <w:t xml:space="preserve">President, Vermont Woodlands Association </w:t>
      </w:r>
    </w:p>
    <w:sectPr w:rsidR="00442C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2F3"/>
    <w:rsid w:val="0007795A"/>
    <w:rsid w:val="0010311D"/>
    <w:rsid w:val="003F62F3"/>
    <w:rsid w:val="00442C34"/>
    <w:rsid w:val="004475D5"/>
    <w:rsid w:val="008256C9"/>
    <w:rsid w:val="00863887"/>
    <w:rsid w:val="009A2291"/>
    <w:rsid w:val="00C51646"/>
    <w:rsid w:val="00D45010"/>
    <w:rsid w:val="00F40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B5E8"/>
  <w15:chartTrackingRefBased/>
  <w15:docId w15:val="{618F80EF-CD6C-4E9C-97D7-F9C04C979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2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2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2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2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2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2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2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2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2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2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2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2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2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2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2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2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2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2F3"/>
    <w:rPr>
      <w:rFonts w:eastAsiaTheme="majorEastAsia" w:cstheme="majorBidi"/>
      <w:color w:val="272727" w:themeColor="text1" w:themeTint="D8"/>
    </w:rPr>
  </w:style>
  <w:style w:type="paragraph" w:styleId="Title">
    <w:name w:val="Title"/>
    <w:basedOn w:val="Normal"/>
    <w:next w:val="Normal"/>
    <w:link w:val="TitleChar"/>
    <w:uiPriority w:val="10"/>
    <w:qFormat/>
    <w:rsid w:val="003F62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2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2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2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2F3"/>
    <w:pPr>
      <w:spacing w:before="160"/>
      <w:jc w:val="center"/>
    </w:pPr>
    <w:rPr>
      <w:i/>
      <w:iCs/>
      <w:color w:val="404040" w:themeColor="text1" w:themeTint="BF"/>
    </w:rPr>
  </w:style>
  <w:style w:type="character" w:customStyle="1" w:styleId="QuoteChar">
    <w:name w:val="Quote Char"/>
    <w:basedOn w:val="DefaultParagraphFont"/>
    <w:link w:val="Quote"/>
    <w:uiPriority w:val="29"/>
    <w:rsid w:val="003F62F3"/>
    <w:rPr>
      <w:i/>
      <w:iCs/>
      <w:color w:val="404040" w:themeColor="text1" w:themeTint="BF"/>
    </w:rPr>
  </w:style>
  <w:style w:type="paragraph" w:styleId="ListParagraph">
    <w:name w:val="List Paragraph"/>
    <w:basedOn w:val="Normal"/>
    <w:uiPriority w:val="34"/>
    <w:qFormat/>
    <w:rsid w:val="003F62F3"/>
    <w:pPr>
      <w:ind w:left="720"/>
      <w:contextualSpacing/>
    </w:pPr>
  </w:style>
  <w:style w:type="character" w:styleId="IntenseEmphasis">
    <w:name w:val="Intense Emphasis"/>
    <w:basedOn w:val="DefaultParagraphFont"/>
    <w:uiPriority w:val="21"/>
    <w:qFormat/>
    <w:rsid w:val="003F62F3"/>
    <w:rPr>
      <w:i/>
      <w:iCs/>
      <w:color w:val="0F4761" w:themeColor="accent1" w:themeShade="BF"/>
    </w:rPr>
  </w:style>
  <w:style w:type="paragraph" w:styleId="IntenseQuote">
    <w:name w:val="Intense Quote"/>
    <w:basedOn w:val="Normal"/>
    <w:next w:val="Normal"/>
    <w:link w:val="IntenseQuoteChar"/>
    <w:uiPriority w:val="30"/>
    <w:qFormat/>
    <w:rsid w:val="003F62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2F3"/>
    <w:rPr>
      <w:i/>
      <w:iCs/>
      <w:color w:val="0F4761" w:themeColor="accent1" w:themeShade="BF"/>
    </w:rPr>
  </w:style>
  <w:style w:type="character" w:styleId="IntenseReference">
    <w:name w:val="Intense Reference"/>
    <w:basedOn w:val="DefaultParagraphFont"/>
    <w:uiPriority w:val="32"/>
    <w:qFormat/>
    <w:rsid w:val="003F62F3"/>
    <w:rPr>
      <w:b/>
      <w:bCs/>
      <w:smallCaps/>
      <w:color w:val="0F4761" w:themeColor="accent1" w:themeShade="BF"/>
      <w:spacing w:val="5"/>
    </w:rPr>
  </w:style>
  <w:style w:type="paragraph" w:styleId="NoSpacing">
    <w:name w:val="No Spacing"/>
    <w:uiPriority w:val="1"/>
    <w:qFormat/>
    <w:rsid w:val="008256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2761815">
      <w:bodyDiv w:val="1"/>
      <w:marLeft w:val="0"/>
      <w:marRight w:val="0"/>
      <w:marTop w:val="0"/>
      <w:marBottom w:val="0"/>
      <w:divBdr>
        <w:top w:val="none" w:sz="0" w:space="0" w:color="auto"/>
        <w:left w:val="none" w:sz="0" w:space="0" w:color="auto"/>
        <w:bottom w:val="none" w:sz="0" w:space="0" w:color="auto"/>
        <w:right w:val="none" w:sz="0" w:space="0" w:color="auto"/>
      </w:divBdr>
    </w:div>
    <w:div w:id="192606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Forrer</dc:creator>
  <cp:keywords/>
  <dc:description/>
  <cp:lastModifiedBy>alan robertson</cp:lastModifiedBy>
  <cp:revision>2</cp:revision>
  <dcterms:created xsi:type="dcterms:W3CDTF">2024-09-16T13:55:00Z</dcterms:created>
  <dcterms:modified xsi:type="dcterms:W3CDTF">2024-09-16T13:55:00Z</dcterms:modified>
</cp:coreProperties>
</file>