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DCD4C1" w14:textId="337AA84D" w:rsidR="00591012" w:rsidRDefault="00D31FE3" w:rsidP="00383C01">
      <w:pPr>
        <w:tabs>
          <w:tab w:val="left" w:pos="900"/>
        </w:tabs>
      </w:pPr>
      <w:r>
        <w:rPr>
          <w:b/>
          <w:bCs/>
        </w:rPr>
        <w:t>9</w:t>
      </w:r>
      <w:r w:rsidR="00383C01">
        <w:rPr>
          <w:b/>
          <w:bCs/>
        </w:rPr>
        <w:t>.</w:t>
      </w:r>
      <w:r>
        <w:rPr>
          <w:b/>
          <w:bCs/>
        </w:rPr>
        <w:t>000</w:t>
      </w:r>
      <w:r w:rsidR="00383C01">
        <w:rPr>
          <w:b/>
          <w:bCs/>
        </w:rPr>
        <w:t xml:space="preserve">  </w:t>
      </w:r>
      <w:r w:rsidR="00383C01">
        <w:t>RULE REGARDING THE INSTALLATION, CONSTRUCTION, AND OPERATION OF ENERGY STORAGE FACILITIES AND AGGREGATIONS</w:t>
      </w:r>
    </w:p>
    <w:p w14:paraId="0C0D4C0D" w14:textId="357D230F" w:rsidR="00383C01" w:rsidRPr="00106CAD" w:rsidRDefault="00383C01" w:rsidP="00A46F06">
      <w:pPr>
        <w:jc w:val="center"/>
      </w:pPr>
      <w:r w:rsidRPr="00106CAD">
        <w:rPr>
          <w:b/>
          <w:bCs/>
          <w:u w:val="single"/>
        </w:rPr>
        <w:t>TABLE OF CONTENTS</w:t>
      </w:r>
      <w:r w:rsidR="00106CAD">
        <w:rPr>
          <w:b/>
          <w:bCs/>
          <w:u w:val="single"/>
        </w:rPr>
        <w:t xml:space="preserve"> </w:t>
      </w:r>
      <w:r w:rsidR="00106CAD" w:rsidRPr="00DF3D70">
        <w:rPr>
          <w:b/>
          <w:bCs/>
        </w:rPr>
        <w:t>(to be added)</w:t>
      </w:r>
    </w:p>
    <w:p w14:paraId="1A70F768" w14:textId="142F1D57" w:rsidR="00383C01" w:rsidRPr="00A46F06" w:rsidRDefault="00D31FE3" w:rsidP="00A46F06">
      <w:pPr>
        <w:tabs>
          <w:tab w:val="left" w:pos="1080"/>
        </w:tabs>
        <w:rPr>
          <w:b/>
          <w:bCs/>
          <w:u w:val="single"/>
        </w:rPr>
      </w:pPr>
      <w:r>
        <w:rPr>
          <w:b/>
          <w:bCs/>
          <w:u w:val="single"/>
        </w:rPr>
        <w:t>9.100</w:t>
      </w:r>
      <w:r w:rsidR="00A46F06" w:rsidRPr="00A46F06">
        <w:rPr>
          <w:b/>
          <w:bCs/>
          <w:u w:val="single"/>
        </w:rPr>
        <w:tab/>
        <w:t>GENERAL PROVISIONS</w:t>
      </w:r>
    </w:p>
    <w:p w14:paraId="16D2355E" w14:textId="3475DBD0" w:rsidR="00A46F06" w:rsidRDefault="00D31FE3" w:rsidP="00A46F06">
      <w:pPr>
        <w:tabs>
          <w:tab w:val="left" w:pos="1080"/>
        </w:tabs>
      </w:pPr>
      <w:r>
        <w:rPr>
          <w:b/>
          <w:bCs/>
          <w:u w:val="single"/>
        </w:rPr>
        <w:t>9.101</w:t>
      </w:r>
      <w:r w:rsidR="00A46F06" w:rsidRPr="00A46F06">
        <w:rPr>
          <w:b/>
          <w:bCs/>
          <w:u w:val="single"/>
        </w:rPr>
        <w:tab/>
        <w:t>Purpose</w:t>
      </w:r>
      <w:r w:rsidR="00A46F06">
        <w:rPr>
          <w:b/>
          <w:bCs/>
          <w:u w:val="single"/>
        </w:rPr>
        <w:t>,</w:t>
      </w:r>
      <w:r w:rsidR="00A46F06" w:rsidRPr="00A46F06">
        <w:rPr>
          <w:b/>
          <w:bCs/>
          <w:u w:val="single"/>
        </w:rPr>
        <w:t xml:space="preserve"> Scope</w:t>
      </w:r>
      <w:r w:rsidR="00A46F06">
        <w:rPr>
          <w:b/>
          <w:bCs/>
          <w:u w:val="single"/>
        </w:rPr>
        <w:t>,</w:t>
      </w:r>
      <w:r w:rsidR="00A46F06" w:rsidRPr="00A46F06">
        <w:rPr>
          <w:b/>
          <w:bCs/>
          <w:u w:val="single"/>
        </w:rPr>
        <w:t xml:space="preserve"> and Applicability</w:t>
      </w:r>
    </w:p>
    <w:p w14:paraId="39608646" w14:textId="71EF6F30" w:rsidR="00A46F06" w:rsidRDefault="00A46F06" w:rsidP="000475FA">
      <w:pPr>
        <w:pStyle w:val="ListParagraph"/>
        <w:numPr>
          <w:ilvl w:val="0"/>
          <w:numId w:val="3"/>
        </w:numPr>
        <w:tabs>
          <w:tab w:val="left" w:pos="1080"/>
        </w:tabs>
        <w:contextualSpacing w:val="0"/>
      </w:pPr>
      <w:r>
        <w:t xml:space="preserve">This </w:t>
      </w:r>
      <w:r w:rsidR="00654B66">
        <w:t>r</w:t>
      </w:r>
      <w:r>
        <w:t xml:space="preserve">ule implements the provisions of 30 V.S.A. § 248(u) </w:t>
      </w:r>
      <w:r w:rsidR="00654B66">
        <w:t xml:space="preserve">and governs the installation, construction, and operation of energy storage facilities and aggregations in Vermont.  Unless otherwise specified, facilities covered by the provisions of this rule are exempt from the provisions of Public </w:t>
      </w:r>
      <w:r w:rsidR="006770C7">
        <w:t>U</w:t>
      </w:r>
      <w:r w:rsidR="00654B66">
        <w:t>tility Commission Rule 5.400.</w:t>
      </w:r>
    </w:p>
    <w:p w14:paraId="144F7FEC" w14:textId="348B18B4" w:rsidR="000475FA" w:rsidRDefault="000475FA" w:rsidP="007D6E6C">
      <w:pPr>
        <w:pStyle w:val="ListParagraph"/>
        <w:numPr>
          <w:ilvl w:val="0"/>
          <w:numId w:val="3"/>
        </w:numPr>
        <w:tabs>
          <w:tab w:val="left" w:pos="1080"/>
        </w:tabs>
        <w:contextualSpacing w:val="0"/>
      </w:pPr>
      <w:r>
        <w:t>In the event that any portion of this rule is found by a court of competent jurisdiction to be illegal or void, the remainder is unaffected and continues in full force and effect.</w:t>
      </w:r>
    </w:p>
    <w:p w14:paraId="77A12F0A" w14:textId="7DEDC70B" w:rsidR="007D6E6C" w:rsidRDefault="00DF7B62" w:rsidP="007D6E6C">
      <w:pPr>
        <w:tabs>
          <w:tab w:val="left" w:pos="1080"/>
        </w:tabs>
      </w:pPr>
      <w:r>
        <w:rPr>
          <w:b/>
          <w:bCs/>
          <w:u w:val="single"/>
        </w:rPr>
        <w:t>9.102</w:t>
      </w:r>
      <w:r w:rsidR="007D6E6C" w:rsidRPr="007D6E6C">
        <w:rPr>
          <w:b/>
          <w:bCs/>
          <w:u w:val="single"/>
        </w:rPr>
        <w:tab/>
        <w:t>Definitions</w:t>
      </w:r>
    </w:p>
    <w:p w14:paraId="31399C82" w14:textId="63BADD6E" w:rsidR="007D6E6C" w:rsidRDefault="006A42B0" w:rsidP="007D6E6C">
      <w:pPr>
        <w:tabs>
          <w:tab w:val="left" w:pos="1080"/>
        </w:tabs>
      </w:pPr>
      <w:r>
        <w:tab/>
      </w:r>
      <w:r w:rsidRPr="006A42B0">
        <w:t xml:space="preserve">For the purposes of this </w:t>
      </w:r>
      <w:r w:rsidR="00AC3648">
        <w:t>r</w:t>
      </w:r>
      <w:r w:rsidRPr="006A42B0">
        <w:t>ule, the following definitions apply:</w:t>
      </w:r>
    </w:p>
    <w:p w14:paraId="0BE208F0" w14:textId="01B520E9" w:rsidR="00440A59" w:rsidRDefault="007C6D34" w:rsidP="00440A59">
      <w:pPr>
        <w:pStyle w:val="ListParagraph"/>
        <w:spacing w:before="14"/>
        <w:ind w:left="0" w:right="223" w:firstLine="900"/>
      </w:pPr>
      <w:r>
        <w:t>“A</w:t>
      </w:r>
      <w:r w:rsidRPr="00615D5D">
        <w:t xml:space="preserve">djoining </w:t>
      </w:r>
      <w:r>
        <w:t>Lando</w:t>
      </w:r>
      <w:r w:rsidRPr="00615D5D">
        <w:t>wner</w:t>
      </w:r>
      <w:r>
        <w:t>”</w:t>
      </w:r>
      <w:r w:rsidRPr="00615D5D">
        <w:t xml:space="preserve"> means a person who owns land in fee simple if that land</w:t>
      </w:r>
      <w:r>
        <w:t xml:space="preserve"> </w:t>
      </w:r>
      <w:r w:rsidRPr="00615D5D">
        <w:t xml:space="preserve">shares a property boundary with the tract of land on which </w:t>
      </w:r>
      <w:r>
        <w:t>an energy storage facility</w:t>
      </w:r>
      <w:r w:rsidRPr="00615D5D">
        <w:t xml:space="preserve"> is</w:t>
      </w:r>
      <w:r>
        <w:t xml:space="preserve"> proposed to be</w:t>
      </w:r>
      <w:r w:rsidRPr="00615D5D">
        <w:t xml:space="preserve"> located or is adjacent to that tract of land and the two properties are separated only by a river, stream, railroad line</w:t>
      </w:r>
      <w:r>
        <w:t>,</w:t>
      </w:r>
      <w:r w:rsidRPr="00615D5D">
        <w:t xml:space="preserve"> or public highway</w:t>
      </w:r>
      <w:r w:rsidR="00E236A0">
        <w:t>.</w:t>
      </w:r>
      <w:r w:rsidR="00584E32">
        <w:t xml:space="preserve"> </w:t>
      </w:r>
      <w:r w:rsidR="00E236A0">
        <w:t xml:space="preserve"> Adjoining Landowners must be</w:t>
      </w:r>
      <w:r w:rsidR="00440A59" w:rsidRPr="00440A59">
        <w:t xml:space="preserve"> identified using the host town’s certified grand list as it existed no more than 60 days before the date of the advance submission or online through the Vermont Center for Geographic Information database, municipality-specific databases, the Vermont Department of Taxes grand lists, or electronic versions of grand lists maintained by municipalities.  A petitioner must verify with the relevant municipality that the online database provides accurate and current information regarding parcel ownership within that municipality.  Documentation of verification must be signed and attested to by a petitioner.</w:t>
      </w:r>
    </w:p>
    <w:p w14:paraId="58A0A645" w14:textId="77777777" w:rsidR="004A605F" w:rsidRDefault="004A605F" w:rsidP="000662DF">
      <w:pPr>
        <w:pStyle w:val="ListParagraph"/>
        <w:spacing w:before="14"/>
        <w:ind w:left="0" w:right="223" w:firstLine="900"/>
      </w:pPr>
    </w:p>
    <w:p w14:paraId="3B20B6C2" w14:textId="77777777" w:rsidR="006002C4" w:rsidRDefault="004A605F" w:rsidP="00440A59">
      <w:pPr>
        <w:pStyle w:val="ListParagraph"/>
        <w:spacing w:before="14"/>
        <w:ind w:left="0" w:right="223" w:firstLine="900"/>
      </w:pPr>
      <w:r>
        <w:t xml:space="preserve">“Advance Submission” </w:t>
      </w:r>
      <w:r w:rsidR="006B10A8">
        <w:t xml:space="preserve">means </w:t>
      </w:r>
      <w:r>
        <w:t>a document filed with the Commission and submitted to a list of required recipients at least 45 days before the filing of a petition with the Public Utility Commission for a certificate of public good for an energy storage system.</w:t>
      </w:r>
    </w:p>
    <w:p w14:paraId="1017EF36" w14:textId="77777777" w:rsidR="006002C4" w:rsidRDefault="006002C4" w:rsidP="00440A59">
      <w:pPr>
        <w:pStyle w:val="ListParagraph"/>
        <w:spacing w:before="14"/>
        <w:ind w:left="0" w:right="223" w:firstLine="900"/>
      </w:pPr>
    </w:p>
    <w:p w14:paraId="720152B2" w14:textId="72D34304" w:rsidR="004A605F" w:rsidRPr="006002C4" w:rsidRDefault="006002C4" w:rsidP="00440A59">
      <w:pPr>
        <w:pStyle w:val="ListParagraph"/>
        <w:spacing w:before="14"/>
        <w:ind w:left="0" w:right="223" w:firstLine="900"/>
        <w:rPr>
          <w:highlight w:val="yellow"/>
        </w:rPr>
      </w:pPr>
      <w:r w:rsidRPr="00C75866">
        <w:t>“Aggregation”</w:t>
      </w:r>
      <w:r w:rsidR="004A605F" w:rsidRPr="00C75866">
        <w:t xml:space="preserve"> </w:t>
      </w:r>
      <w:r w:rsidRPr="00C75866">
        <w:t xml:space="preserve">means </w:t>
      </w:r>
      <w:r w:rsidR="00C75866">
        <w:t xml:space="preserve">combining individual energy storage facilities with other energy storage facilities or distributed energy resources for </w:t>
      </w:r>
      <w:r w:rsidR="00C75866" w:rsidRPr="00C75866">
        <w:t>management and coordination to</w:t>
      </w:r>
      <w:r w:rsidR="00C75866">
        <w:t xml:space="preserve"> participate as a single resource in</w:t>
      </w:r>
      <w:r w:rsidR="004E1A66">
        <w:t xml:space="preserve"> </w:t>
      </w:r>
      <w:r w:rsidR="004E1A66" w:rsidRPr="00932F13">
        <w:t>authorized retail market programs or wholesale electricity markets</w:t>
      </w:r>
      <w:r w:rsidR="004E1A66">
        <w:t>.</w:t>
      </w:r>
    </w:p>
    <w:p w14:paraId="7E24AF65" w14:textId="77777777" w:rsidR="006002C4" w:rsidRPr="006002C4" w:rsidRDefault="006002C4" w:rsidP="00440A59">
      <w:pPr>
        <w:pStyle w:val="ListParagraph"/>
        <w:spacing w:before="14"/>
        <w:ind w:left="0" w:right="223" w:firstLine="900"/>
        <w:rPr>
          <w:highlight w:val="yellow"/>
        </w:rPr>
      </w:pPr>
    </w:p>
    <w:p w14:paraId="517CAF0F" w14:textId="2DBEDEE6" w:rsidR="006002C4" w:rsidRDefault="006002C4" w:rsidP="00440A59">
      <w:pPr>
        <w:pStyle w:val="ListParagraph"/>
        <w:spacing w:before="14"/>
        <w:ind w:left="0" w:right="223" w:firstLine="900"/>
      </w:pPr>
      <w:bookmarkStart w:id="0" w:name="_Hlk163737730"/>
      <w:r w:rsidRPr="00C75866">
        <w:t>“Aggregator</w:t>
      </w:r>
      <w:r w:rsidR="005B611D" w:rsidRPr="00C75866">
        <w:t>”</w:t>
      </w:r>
      <w:r w:rsidRPr="00C75866">
        <w:t xml:space="preserve"> means </w:t>
      </w:r>
      <w:r w:rsidR="00C75866">
        <w:t xml:space="preserve">the person or entity that coordinates and manages multiple energy storage facilities and other distributed energy resources </w:t>
      </w:r>
      <w:r w:rsidR="00C75866" w:rsidRPr="00C75866">
        <w:t>as a single resource</w:t>
      </w:r>
      <w:r w:rsidR="00B06B0C">
        <w:t xml:space="preserve"> for participation</w:t>
      </w:r>
      <w:r w:rsidR="00C75866" w:rsidRPr="00C75866">
        <w:t xml:space="preserve"> in </w:t>
      </w:r>
      <w:r w:rsidR="004E1A66" w:rsidRPr="00932F13">
        <w:t>authorized retail market programs or wholesale electricity markets</w:t>
      </w:r>
      <w:r w:rsidR="00C75866" w:rsidRPr="00C75866">
        <w:t>.</w:t>
      </w:r>
    </w:p>
    <w:bookmarkEnd w:id="0"/>
    <w:p w14:paraId="32502034" w14:textId="77777777" w:rsidR="00570FD0" w:rsidRDefault="00570FD0" w:rsidP="000662DF">
      <w:pPr>
        <w:pStyle w:val="ListParagraph"/>
        <w:spacing w:before="14"/>
        <w:ind w:left="0" w:right="223" w:firstLine="900"/>
      </w:pPr>
    </w:p>
    <w:p w14:paraId="0958D951" w14:textId="27BB6794" w:rsidR="00570FD0" w:rsidRDefault="00570FD0" w:rsidP="006002C4">
      <w:pPr>
        <w:pStyle w:val="ListParagraph"/>
        <w:spacing w:before="14"/>
        <w:ind w:left="0" w:right="223" w:firstLine="900"/>
      </w:pPr>
      <w:r w:rsidRPr="00B06B0C">
        <w:lastRenderedPageBreak/>
        <w:t xml:space="preserve">“Capacity” </w:t>
      </w:r>
      <w:r w:rsidR="00022ADE" w:rsidRPr="00B06B0C">
        <w:t xml:space="preserve">means the sum total </w:t>
      </w:r>
      <w:r w:rsidR="0044421D">
        <w:t xml:space="preserve">AC nameplate </w:t>
      </w:r>
      <w:r w:rsidR="00022ADE" w:rsidRPr="00B06B0C">
        <w:t>capacity of all of a</w:t>
      </w:r>
      <w:r w:rsidR="006002C4" w:rsidRPr="00B06B0C">
        <w:t>n energy storage facility’s</w:t>
      </w:r>
      <w:r w:rsidR="00022ADE" w:rsidRPr="00B06B0C">
        <w:t xml:space="preserve">  constituent units</w:t>
      </w:r>
      <w:r w:rsidR="006002C4" w:rsidRPr="00B06B0C">
        <w:t>.</w:t>
      </w:r>
    </w:p>
    <w:p w14:paraId="17B47C44" w14:textId="77777777" w:rsidR="000662DF" w:rsidRDefault="000662DF" w:rsidP="000662DF">
      <w:pPr>
        <w:pStyle w:val="ListParagraph"/>
        <w:spacing w:before="14"/>
        <w:ind w:left="0" w:right="223" w:firstLine="900"/>
      </w:pPr>
    </w:p>
    <w:p w14:paraId="37F6CC76" w14:textId="4087FF58" w:rsidR="000662DF" w:rsidRDefault="000662DF" w:rsidP="000662DF">
      <w:pPr>
        <w:pStyle w:val="ListParagraph"/>
        <w:spacing w:before="14"/>
        <w:ind w:left="0" w:right="223" w:firstLine="900"/>
      </w:pPr>
      <w:r w:rsidRPr="00917C6B">
        <w:t xml:space="preserve">“Co-located” means </w:t>
      </w:r>
      <w:r w:rsidR="00917C6B">
        <w:t>an energy storage facility that is located at or near an existing</w:t>
      </w:r>
      <w:r w:rsidR="00FE316E">
        <w:t xml:space="preserve"> or proposed</w:t>
      </w:r>
      <w:r w:rsidR="00917C6B">
        <w:t xml:space="preserve"> electric generation facility</w:t>
      </w:r>
      <w:r w:rsidR="00FD33D3">
        <w:t xml:space="preserve"> or other energy storage facility</w:t>
      </w:r>
      <w:r w:rsidR="00917C6B">
        <w:t>.</w:t>
      </w:r>
    </w:p>
    <w:p w14:paraId="03CD2028" w14:textId="77777777" w:rsidR="00081A78" w:rsidRDefault="00081A78" w:rsidP="000662DF">
      <w:pPr>
        <w:pStyle w:val="ListParagraph"/>
        <w:spacing w:before="14"/>
        <w:ind w:left="0" w:right="223" w:firstLine="900"/>
      </w:pPr>
    </w:p>
    <w:p w14:paraId="01CCE11B" w14:textId="1F79671B" w:rsidR="00081A78" w:rsidRDefault="00081A78" w:rsidP="00081A78">
      <w:pPr>
        <w:pStyle w:val="ListParagraph"/>
        <w:spacing w:before="14"/>
        <w:ind w:left="0" w:right="223" w:firstLine="900"/>
      </w:pPr>
      <w:r>
        <w:t xml:space="preserve">“Commission” means the Public Utility Commission of the State of Vermont and </w:t>
      </w:r>
      <w:r w:rsidR="00ED7347">
        <w:t>its</w:t>
      </w:r>
      <w:r>
        <w:t xml:space="preserve"> employees.</w:t>
      </w:r>
    </w:p>
    <w:p w14:paraId="6D3CA4FA" w14:textId="77777777" w:rsidR="00081A78" w:rsidRDefault="00081A78" w:rsidP="00081A78">
      <w:pPr>
        <w:pStyle w:val="ListParagraph"/>
        <w:spacing w:before="14"/>
        <w:ind w:left="0" w:right="223" w:firstLine="900"/>
      </w:pPr>
    </w:p>
    <w:p w14:paraId="5D849088" w14:textId="6CB3477B" w:rsidR="00081A78" w:rsidRDefault="00081A78" w:rsidP="00081A78">
      <w:pPr>
        <w:pStyle w:val="ListParagraph"/>
        <w:spacing w:before="14"/>
        <w:ind w:left="0" w:right="223" w:firstLine="900"/>
      </w:pPr>
      <w:r>
        <w:t>“Conditionally waived” means the Commission waiver of the requirements for the presentation of evidence under specifically identified criteria of Section 248, a specific review of a proposed energy storage facility by the Commission under those criteria, and the development of specific findings of facts for those criteria, unless the Commission finds that a proposed energy storage facility raises a significant issue under a conditionally waived criterion.</w:t>
      </w:r>
    </w:p>
    <w:p w14:paraId="105B24D4" w14:textId="77777777" w:rsidR="00110698" w:rsidRDefault="00110698" w:rsidP="00081A78">
      <w:pPr>
        <w:pStyle w:val="ListParagraph"/>
        <w:spacing w:before="14"/>
        <w:ind w:left="0" w:right="223" w:firstLine="900"/>
      </w:pPr>
    </w:p>
    <w:p w14:paraId="117CAC79" w14:textId="686B8E8F" w:rsidR="00110698" w:rsidRDefault="00110698" w:rsidP="00081A78">
      <w:pPr>
        <w:pStyle w:val="ListParagraph"/>
        <w:spacing w:before="14"/>
        <w:ind w:left="0" w:right="223" w:firstLine="900"/>
      </w:pPr>
      <w:r w:rsidRPr="00560C66">
        <w:t xml:space="preserve">“Earth disturbance” </w:t>
      </w:r>
      <w:r w:rsidR="00584E32" w:rsidRPr="00584E32">
        <w:t>means construction activities including clearing, grading, and excavating, but does not include routine maintenance that is performed to maintain the original line and grade, hydraulic capacity, or original purpose of the facility.</w:t>
      </w:r>
    </w:p>
    <w:p w14:paraId="2E5EC2EF" w14:textId="77777777" w:rsidR="007C6D34" w:rsidRDefault="007C6D34" w:rsidP="007C6D34">
      <w:pPr>
        <w:pStyle w:val="ListParagraph"/>
        <w:spacing w:before="14"/>
        <w:ind w:left="900" w:right="223"/>
      </w:pPr>
    </w:p>
    <w:p w14:paraId="4BDC570A" w14:textId="490BA74E" w:rsidR="007C6D34" w:rsidRDefault="007C6D34" w:rsidP="000662DF">
      <w:pPr>
        <w:pStyle w:val="ListParagraph"/>
        <w:spacing w:before="14"/>
        <w:ind w:left="0" w:right="223" w:firstLine="900"/>
      </w:pPr>
      <w:r>
        <w:t>“Energy Storage Facility” means</w:t>
      </w:r>
      <w:r w:rsidR="000662DF" w:rsidRPr="000662DF">
        <w:t xml:space="preserve"> a stationary device or system that captures energy produced at one time, stores that energy for a period of time, and delivers or may deliver that energy as electricity to the grid for use at a future time.</w:t>
      </w:r>
    </w:p>
    <w:p w14:paraId="30230C20" w14:textId="77777777" w:rsidR="008A51D3" w:rsidRDefault="008A51D3" w:rsidP="000662DF">
      <w:pPr>
        <w:pStyle w:val="ListParagraph"/>
        <w:spacing w:before="14"/>
        <w:ind w:left="0" w:right="223" w:firstLine="900"/>
      </w:pPr>
    </w:p>
    <w:p w14:paraId="29E837A2" w14:textId="1ACA16F6" w:rsidR="008A51D3" w:rsidRDefault="008A51D3" w:rsidP="000662DF">
      <w:pPr>
        <w:pStyle w:val="ListParagraph"/>
        <w:spacing w:before="14"/>
        <w:ind w:left="0" w:right="223" w:firstLine="900"/>
      </w:pPr>
      <w:r w:rsidRPr="0044421D">
        <w:t xml:space="preserve">“Interconnection” means </w:t>
      </w:r>
      <w:r w:rsidR="006002C4" w:rsidRPr="0044421D">
        <w:t>the process undertaken by an electric utility to study, design, and construct the electrical facilities necessary to connect a</w:t>
      </w:r>
      <w:r w:rsidR="0044421D">
        <w:t>n energy storage facility</w:t>
      </w:r>
      <w:r w:rsidR="006002C4" w:rsidRPr="0044421D">
        <w:t xml:space="preserve"> with a distribution system so that parallel operation can occur.</w:t>
      </w:r>
    </w:p>
    <w:p w14:paraId="4AA48F2E" w14:textId="77777777" w:rsidR="00FB624E" w:rsidRDefault="00FB624E" w:rsidP="000662DF">
      <w:pPr>
        <w:pStyle w:val="ListParagraph"/>
        <w:spacing w:before="14"/>
        <w:ind w:left="0" w:right="223" w:firstLine="900"/>
      </w:pPr>
    </w:p>
    <w:p w14:paraId="273297F3" w14:textId="2AD69A1D" w:rsidR="00FB624E" w:rsidRDefault="00FB624E" w:rsidP="000662DF">
      <w:pPr>
        <w:pStyle w:val="ListParagraph"/>
        <w:spacing w:before="14"/>
        <w:ind w:left="0" w:right="223" w:firstLine="900"/>
      </w:pPr>
      <w:r>
        <w:t>“NFPA” means National Fire Protection Association.</w:t>
      </w:r>
    </w:p>
    <w:p w14:paraId="75FBDA43" w14:textId="77777777" w:rsidR="006002C4" w:rsidRDefault="006002C4" w:rsidP="000662DF">
      <w:pPr>
        <w:pStyle w:val="ListParagraph"/>
        <w:spacing w:before="14"/>
        <w:ind w:left="0" w:right="223" w:firstLine="900"/>
      </w:pPr>
    </w:p>
    <w:p w14:paraId="172DCC5A" w14:textId="77658EA5" w:rsidR="006002C4" w:rsidRDefault="006002C4" w:rsidP="000662DF">
      <w:pPr>
        <w:pStyle w:val="ListParagraph"/>
        <w:spacing w:before="14"/>
        <w:ind w:left="0" w:right="223" w:firstLine="900"/>
      </w:pPr>
      <w:r>
        <w:t>“Petitioner” means a person, persons, or entity that has filed a petition or application with the Commission seeking a certificate of public good under 30 V.S.A. § 248 for an energy storage facility.</w:t>
      </w:r>
    </w:p>
    <w:p w14:paraId="0CB8F204" w14:textId="77777777" w:rsidR="000662DF" w:rsidRDefault="000662DF" w:rsidP="000662DF">
      <w:pPr>
        <w:pStyle w:val="ListParagraph"/>
        <w:spacing w:before="14"/>
        <w:ind w:left="0" w:right="223" w:firstLine="900"/>
      </w:pPr>
    </w:p>
    <w:p w14:paraId="2D1ECE99" w14:textId="77777777" w:rsidR="00AC3648" w:rsidRDefault="00AC3648" w:rsidP="00AC3648">
      <w:pPr>
        <w:pStyle w:val="ListParagraph"/>
        <w:spacing w:before="14"/>
        <w:ind w:left="0" w:right="223" w:firstLine="900"/>
      </w:pPr>
      <w:r>
        <w:t>“Section 248” means 30 V.S.A. § 248.</w:t>
      </w:r>
    </w:p>
    <w:p w14:paraId="0186D826" w14:textId="77777777" w:rsidR="00AC3648" w:rsidRDefault="00AC3648" w:rsidP="000662DF">
      <w:pPr>
        <w:pStyle w:val="ListParagraph"/>
        <w:spacing w:before="14"/>
        <w:ind w:left="0" w:right="223" w:firstLine="900"/>
      </w:pPr>
    </w:p>
    <w:p w14:paraId="0029E33F" w14:textId="1A5EBE77" w:rsidR="000662DF" w:rsidRDefault="000662DF" w:rsidP="000662DF">
      <w:pPr>
        <w:pStyle w:val="ListParagraph"/>
        <w:spacing w:before="14"/>
        <w:ind w:left="0" w:right="223" w:firstLine="900"/>
      </w:pPr>
      <w:r w:rsidRPr="002307A6">
        <w:t xml:space="preserve">“Stand-alone” means </w:t>
      </w:r>
      <w:r w:rsidR="002307A6">
        <w:t>an energy storage facility that is not co-located with a generation facility.</w:t>
      </w:r>
      <w:r>
        <w:t xml:space="preserve"> </w:t>
      </w:r>
    </w:p>
    <w:p w14:paraId="19739D82" w14:textId="77777777" w:rsidR="000662DF" w:rsidRDefault="000662DF" w:rsidP="000662DF">
      <w:pPr>
        <w:pStyle w:val="ListParagraph"/>
        <w:spacing w:before="14"/>
        <w:ind w:left="0" w:right="223" w:firstLine="900"/>
      </w:pPr>
    </w:p>
    <w:p w14:paraId="1F3D6B57" w14:textId="77777777" w:rsidR="00AC3648" w:rsidRDefault="00AC3648">
      <w:pPr>
        <w:rPr>
          <w:b/>
          <w:bCs/>
          <w:u w:val="single"/>
        </w:rPr>
      </w:pPr>
      <w:r>
        <w:rPr>
          <w:b/>
          <w:bCs/>
          <w:u w:val="single"/>
        </w:rPr>
        <w:br w:type="page"/>
      </w:r>
    </w:p>
    <w:p w14:paraId="4DAB10A4" w14:textId="11E87E2E" w:rsidR="00697917" w:rsidRDefault="00F07597" w:rsidP="00B920B5">
      <w:pPr>
        <w:tabs>
          <w:tab w:val="left" w:pos="1080"/>
        </w:tabs>
        <w:rPr>
          <w:b/>
          <w:bCs/>
          <w:u w:val="single"/>
        </w:rPr>
      </w:pPr>
      <w:r>
        <w:rPr>
          <w:b/>
          <w:bCs/>
          <w:u w:val="single"/>
        </w:rPr>
        <w:lastRenderedPageBreak/>
        <w:t>9.200</w:t>
      </w:r>
      <w:r w:rsidR="00D01CBA">
        <w:rPr>
          <w:b/>
          <w:bCs/>
          <w:u w:val="single"/>
        </w:rPr>
        <w:tab/>
      </w:r>
      <w:r w:rsidR="00697917">
        <w:rPr>
          <w:b/>
          <w:bCs/>
          <w:u w:val="single"/>
        </w:rPr>
        <w:t>ENERGY STORAGE FACILITIES</w:t>
      </w:r>
      <w:r w:rsidR="003379F1">
        <w:rPr>
          <w:b/>
          <w:bCs/>
          <w:u w:val="single"/>
        </w:rPr>
        <w:t xml:space="preserve"> OF LESS THAN 100 kW </w:t>
      </w:r>
      <w:r w:rsidR="005B611D">
        <w:rPr>
          <w:b/>
          <w:bCs/>
          <w:u w:val="single"/>
        </w:rPr>
        <w:t>OF</w:t>
      </w:r>
      <w:r w:rsidR="003379F1">
        <w:rPr>
          <w:b/>
          <w:bCs/>
          <w:u w:val="single"/>
        </w:rPr>
        <w:t xml:space="preserve"> CAPACITY</w:t>
      </w:r>
    </w:p>
    <w:p w14:paraId="397C4EEB" w14:textId="4FA44C83" w:rsidR="00697917" w:rsidRDefault="00F07597" w:rsidP="00B920B5">
      <w:pPr>
        <w:tabs>
          <w:tab w:val="left" w:pos="1080"/>
        </w:tabs>
      </w:pPr>
      <w:r>
        <w:rPr>
          <w:b/>
          <w:bCs/>
          <w:u w:val="single"/>
        </w:rPr>
        <w:t>9.201</w:t>
      </w:r>
      <w:r w:rsidR="00697917">
        <w:rPr>
          <w:b/>
          <w:bCs/>
          <w:u w:val="single"/>
        </w:rPr>
        <w:tab/>
        <w:t>Purpose, Scope, and Applicability</w:t>
      </w:r>
    </w:p>
    <w:p w14:paraId="68E755FE" w14:textId="095D89E1" w:rsidR="00697917" w:rsidRDefault="00697917" w:rsidP="00697917">
      <w:pPr>
        <w:ind w:left="720"/>
      </w:pPr>
      <w:r>
        <w:t xml:space="preserve">This part of this rule applies to energy storage facilities </w:t>
      </w:r>
      <w:r w:rsidR="008A51D3">
        <w:t xml:space="preserve">with a capacity </w:t>
      </w:r>
      <w:r>
        <w:t>of less than 100 kW and that are not required to obtain a certificate of public good under 30 V.S.A. § 248.</w:t>
      </w:r>
    </w:p>
    <w:p w14:paraId="520D694A" w14:textId="163EB00A" w:rsidR="00697917" w:rsidRDefault="00F07597" w:rsidP="00697917">
      <w:pPr>
        <w:tabs>
          <w:tab w:val="left" w:pos="1080"/>
        </w:tabs>
        <w:rPr>
          <w:b/>
          <w:bCs/>
          <w:u w:val="single"/>
        </w:rPr>
      </w:pPr>
      <w:r>
        <w:rPr>
          <w:b/>
          <w:bCs/>
          <w:u w:val="single"/>
        </w:rPr>
        <w:t>9.202</w:t>
      </w:r>
      <w:r w:rsidR="00697917" w:rsidRPr="00697917">
        <w:rPr>
          <w:b/>
          <w:bCs/>
          <w:u w:val="single"/>
        </w:rPr>
        <w:tab/>
      </w:r>
      <w:r w:rsidR="004277DB">
        <w:rPr>
          <w:b/>
          <w:bCs/>
          <w:u w:val="single"/>
        </w:rPr>
        <w:t>Interconnection Application</w:t>
      </w:r>
      <w:r w:rsidR="00697917" w:rsidRPr="00697917">
        <w:rPr>
          <w:b/>
          <w:bCs/>
          <w:u w:val="single"/>
        </w:rPr>
        <w:t xml:space="preserve"> Required</w:t>
      </w:r>
    </w:p>
    <w:p w14:paraId="53AD22DE" w14:textId="72DE1122" w:rsidR="00697917" w:rsidRDefault="00697917" w:rsidP="00697917">
      <w:pPr>
        <w:ind w:left="720"/>
      </w:pPr>
      <w:r>
        <w:t xml:space="preserve">Energy storage facilities </w:t>
      </w:r>
      <w:r w:rsidR="008A51D3">
        <w:t xml:space="preserve">with a capacity </w:t>
      </w:r>
      <w:r>
        <w:t>of less than 100 kW must</w:t>
      </w:r>
      <w:r w:rsidR="004277DB">
        <w:t xml:space="preserve"> file an interconnection application with the interconnecting utility in compliance with Commission Rule 5.500</w:t>
      </w:r>
      <w:r>
        <w:t>.</w:t>
      </w:r>
    </w:p>
    <w:p w14:paraId="73A59DCE" w14:textId="77777777" w:rsidR="006856B3" w:rsidRDefault="006856B3" w:rsidP="00434485">
      <w:pPr>
        <w:tabs>
          <w:tab w:val="left" w:pos="1080"/>
        </w:tabs>
        <w:ind w:left="1140" w:hanging="1140"/>
        <w:rPr>
          <w:b/>
          <w:bCs/>
          <w:u w:val="single"/>
        </w:rPr>
      </w:pPr>
    </w:p>
    <w:p w14:paraId="7AD5F9C1" w14:textId="51F9B51B" w:rsidR="00B920B5" w:rsidRDefault="00F07597" w:rsidP="00434485">
      <w:pPr>
        <w:tabs>
          <w:tab w:val="left" w:pos="1080"/>
        </w:tabs>
        <w:ind w:left="1140" w:hanging="1140"/>
        <w:rPr>
          <w:b/>
          <w:bCs/>
          <w:u w:val="single"/>
        </w:rPr>
      </w:pPr>
      <w:r>
        <w:rPr>
          <w:b/>
          <w:bCs/>
          <w:u w:val="single"/>
        </w:rPr>
        <w:t>9.300</w:t>
      </w:r>
      <w:r w:rsidR="00B920B5" w:rsidRPr="00B920B5">
        <w:rPr>
          <w:b/>
          <w:bCs/>
          <w:u w:val="single"/>
        </w:rPr>
        <w:tab/>
        <w:t xml:space="preserve"> </w:t>
      </w:r>
      <w:r w:rsidR="00697917">
        <w:rPr>
          <w:b/>
          <w:bCs/>
          <w:u w:val="single"/>
        </w:rPr>
        <w:t>CERTIFICATES OF PUBLIC GOOD FOR ENERGY STORAGE FACILIT</w:t>
      </w:r>
      <w:r w:rsidR="00434485">
        <w:rPr>
          <w:b/>
          <w:bCs/>
          <w:u w:val="single"/>
        </w:rPr>
        <w:t>I</w:t>
      </w:r>
      <w:r w:rsidR="00697917">
        <w:rPr>
          <w:b/>
          <w:bCs/>
          <w:u w:val="single"/>
        </w:rPr>
        <w:t>ES</w:t>
      </w:r>
    </w:p>
    <w:p w14:paraId="1527C55D" w14:textId="34591922" w:rsidR="00B920B5" w:rsidRDefault="00D01CBA" w:rsidP="00B920B5">
      <w:pPr>
        <w:tabs>
          <w:tab w:val="left" w:pos="1080"/>
        </w:tabs>
      </w:pPr>
      <w:r>
        <w:rPr>
          <w:b/>
          <w:bCs/>
          <w:u w:val="single"/>
        </w:rPr>
        <w:t>9.301</w:t>
      </w:r>
      <w:r w:rsidR="00B920B5" w:rsidRPr="00A46F06">
        <w:rPr>
          <w:b/>
          <w:bCs/>
          <w:u w:val="single"/>
        </w:rPr>
        <w:tab/>
        <w:t>Purpose</w:t>
      </w:r>
      <w:r w:rsidR="00B920B5">
        <w:rPr>
          <w:b/>
          <w:bCs/>
          <w:u w:val="single"/>
        </w:rPr>
        <w:t>,</w:t>
      </w:r>
      <w:r w:rsidR="00B920B5" w:rsidRPr="00A46F06">
        <w:rPr>
          <w:b/>
          <w:bCs/>
          <w:u w:val="single"/>
        </w:rPr>
        <w:t xml:space="preserve"> Scope</w:t>
      </w:r>
      <w:r w:rsidR="00B920B5">
        <w:rPr>
          <w:b/>
          <w:bCs/>
          <w:u w:val="single"/>
        </w:rPr>
        <w:t>,</w:t>
      </w:r>
      <w:r w:rsidR="00B920B5" w:rsidRPr="00A46F06">
        <w:rPr>
          <w:b/>
          <w:bCs/>
          <w:u w:val="single"/>
        </w:rPr>
        <w:t xml:space="preserve"> and Applicability</w:t>
      </w:r>
    </w:p>
    <w:p w14:paraId="4711E916" w14:textId="3C2FFC99" w:rsidR="00B920B5" w:rsidRDefault="00B920B5" w:rsidP="00B920B5">
      <w:pPr>
        <w:ind w:left="720"/>
      </w:pPr>
      <w:r>
        <w:t xml:space="preserve">This part of this rule applies to energy storage facilities </w:t>
      </w:r>
      <w:r w:rsidR="00434485">
        <w:t xml:space="preserve">with capacities of 100 kW or greater and </w:t>
      </w:r>
      <w:r>
        <w:t>that are required to obtain a certificate of public good pursuant to 30 V.S.A. § 248.</w:t>
      </w:r>
    </w:p>
    <w:p w14:paraId="764321E6" w14:textId="292AD4A9" w:rsidR="001318C9" w:rsidRDefault="00D01CBA" w:rsidP="00B949C9">
      <w:pPr>
        <w:tabs>
          <w:tab w:val="left" w:pos="1080"/>
        </w:tabs>
        <w:ind w:left="1080" w:hanging="1080"/>
        <w:rPr>
          <w:b/>
          <w:bCs/>
          <w:u w:val="single"/>
        </w:rPr>
      </w:pPr>
      <w:r>
        <w:rPr>
          <w:b/>
          <w:bCs/>
          <w:u w:val="single"/>
        </w:rPr>
        <w:t>9.302</w:t>
      </w:r>
      <w:r w:rsidR="001318C9">
        <w:rPr>
          <w:b/>
          <w:bCs/>
          <w:u w:val="single"/>
        </w:rPr>
        <w:tab/>
      </w:r>
      <w:r w:rsidR="00BB472C">
        <w:rPr>
          <w:b/>
          <w:bCs/>
          <w:u w:val="single"/>
        </w:rPr>
        <w:t>Battery</w:t>
      </w:r>
      <w:r w:rsidR="001318C9">
        <w:rPr>
          <w:b/>
          <w:bCs/>
          <w:u w:val="single"/>
        </w:rPr>
        <w:t xml:space="preserve"> Energy Storage Facilities </w:t>
      </w:r>
      <w:r w:rsidR="00AD16BC">
        <w:rPr>
          <w:b/>
          <w:bCs/>
          <w:u w:val="single"/>
        </w:rPr>
        <w:t xml:space="preserve">with a Capacity of </w:t>
      </w:r>
      <w:r w:rsidR="009A33DC">
        <w:rPr>
          <w:b/>
          <w:bCs/>
          <w:u w:val="single"/>
        </w:rPr>
        <w:t xml:space="preserve">100 kW </w:t>
      </w:r>
      <w:r w:rsidR="00AD16BC">
        <w:rPr>
          <w:b/>
          <w:bCs/>
          <w:u w:val="single"/>
        </w:rPr>
        <w:t xml:space="preserve">or Greater </w:t>
      </w:r>
      <w:r w:rsidR="009A33DC">
        <w:rPr>
          <w:b/>
          <w:bCs/>
          <w:u w:val="single"/>
        </w:rPr>
        <w:t xml:space="preserve">and </w:t>
      </w:r>
      <w:r w:rsidR="00560236">
        <w:rPr>
          <w:b/>
          <w:bCs/>
          <w:u w:val="single"/>
        </w:rPr>
        <w:t>N</w:t>
      </w:r>
      <w:r w:rsidR="00AD16BC">
        <w:rPr>
          <w:b/>
          <w:bCs/>
          <w:u w:val="single"/>
        </w:rPr>
        <w:t xml:space="preserve">o </w:t>
      </w:r>
      <w:r w:rsidR="00560236">
        <w:rPr>
          <w:b/>
          <w:bCs/>
          <w:u w:val="single"/>
        </w:rPr>
        <w:t>M</w:t>
      </w:r>
      <w:r w:rsidR="00AD16BC">
        <w:rPr>
          <w:b/>
          <w:bCs/>
          <w:u w:val="single"/>
        </w:rPr>
        <w:t xml:space="preserve">ore than </w:t>
      </w:r>
      <w:r w:rsidR="001318C9">
        <w:rPr>
          <w:b/>
          <w:bCs/>
          <w:u w:val="single"/>
        </w:rPr>
        <w:t xml:space="preserve">1 MW </w:t>
      </w:r>
      <w:r w:rsidR="00B949C9">
        <w:rPr>
          <w:b/>
          <w:bCs/>
          <w:u w:val="single"/>
        </w:rPr>
        <w:t xml:space="preserve">to be Located Within an Existing </w:t>
      </w:r>
      <w:r w:rsidR="00DF077F">
        <w:rPr>
          <w:b/>
          <w:bCs/>
          <w:u w:val="single"/>
        </w:rPr>
        <w:t>Building</w:t>
      </w:r>
      <w:r w:rsidR="00B949C9">
        <w:rPr>
          <w:b/>
          <w:bCs/>
          <w:u w:val="single"/>
        </w:rPr>
        <w:t xml:space="preserve"> Without any Earth Disturbance</w:t>
      </w:r>
      <w:r w:rsidR="00DF077F">
        <w:rPr>
          <w:b/>
          <w:bCs/>
          <w:u w:val="single"/>
        </w:rPr>
        <w:t xml:space="preserve"> Required for Installation</w:t>
      </w:r>
      <w:r w:rsidR="008A51D3">
        <w:rPr>
          <w:b/>
          <w:bCs/>
          <w:u w:val="single"/>
        </w:rPr>
        <w:t xml:space="preserve"> </w:t>
      </w:r>
      <w:r w:rsidR="005B611D">
        <w:rPr>
          <w:b/>
          <w:bCs/>
          <w:u w:val="single"/>
        </w:rPr>
        <w:t>or</w:t>
      </w:r>
      <w:r w:rsidR="008A51D3">
        <w:rPr>
          <w:b/>
          <w:bCs/>
          <w:u w:val="single"/>
        </w:rPr>
        <w:t xml:space="preserve"> Interconnection</w:t>
      </w:r>
    </w:p>
    <w:p w14:paraId="2EA6622B" w14:textId="5C81FEBD" w:rsidR="00BD47D9" w:rsidRPr="00592291" w:rsidRDefault="00BD47D9" w:rsidP="00BD47D9">
      <w:pPr>
        <w:pStyle w:val="ListParagraph"/>
        <w:numPr>
          <w:ilvl w:val="0"/>
          <w:numId w:val="4"/>
        </w:numPr>
        <w:rPr>
          <w:u w:val="single"/>
        </w:rPr>
      </w:pPr>
      <w:r>
        <w:rPr>
          <w:u w:val="single"/>
        </w:rPr>
        <w:t>Applicability</w:t>
      </w:r>
      <w:r>
        <w:t xml:space="preserve">.  This </w:t>
      </w:r>
      <w:r w:rsidR="000B71BE">
        <w:t>section</w:t>
      </w:r>
      <w:r>
        <w:t xml:space="preserve"> applies to </w:t>
      </w:r>
      <w:r w:rsidR="00DF077F">
        <w:t xml:space="preserve">battery </w:t>
      </w:r>
      <w:r>
        <w:t>energy storage facilities with a capacity</w:t>
      </w:r>
      <w:r w:rsidR="008A51D3">
        <w:t xml:space="preserve"> of</w:t>
      </w:r>
      <w:r>
        <w:t xml:space="preserve"> </w:t>
      </w:r>
      <w:r w:rsidR="00592291">
        <w:t xml:space="preserve">100 kW or greater and no more than 1 MW and where the facility will be installed inside an existing </w:t>
      </w:r>
      <w:r w:rsidR="00AE7CD2">
        <w:t xml:space="preserve">residential or commercial/industrial </w:t>
      </w:r>
      <w:r w:rsidR="00592291">
        <w:t xml:space="preserve">building and will not require any </w:t>
      </w:r>
      <w:r w:rsidR="00044C68">
        <w:t>earth</w:t>
      </w:r>
      <w:r w:rsidR="00592291">
        <w:t xml:space="preserve"> disturbance for </w:t>
      </w:r>
      <w:r w:rsidR="00AE7CD2">
        <w:t>the facility’s</w:t>
      </w:r>
      <w:r w:rsidR="00592291">
        <w:t xml:space="preserve"> installation</w:t>
      </w:r>
      <w:r w:rsidR="008A51D3">
        <w:t xml:space="preserve"> or interconnection</w:t>
      </w:r>
      <w:r w:rsidR="00592291">
        <w:t>.</w:t>
      </w:r>
    </w:p>
    <w:p w14:paraId="736219DF" w14:textId="77777777" w:rsidR="00592291" w:rsidRDefault="00592291" w:rsidP="00592291">
      <w:pPr>
        <w:pStyle w:val="ListParagraph"/>
        <w:rPr>
          <w:u w:val="single"/>
        </w:rPr>
      </w:pPr>
    </w:p>
    <w:p w14:paraId="0B1EFD27" w14:textId="17F38694" w:rsidR="004608EE" w:rsidRPr="006770C7" w:rsidRDefault="00BD47D9" w:rsidP="00BD47D9">
      <w:pPr>
        <w:pStyle w:val="ListParagraph"/>
        <w:numPr>
          <w:ilvl w:val="0"/>
          <w:numId w:val="4"/>
        </w:numPr>
        <w:rPr>
          <w:u w:val="single"/>
        </w:rPr>
      </w:pPr>
      <w:bookmarkStart w:id="1" w:name="_Hlk156564196"/>
      <w:r w:rsidRPr="00BD47D9">
        <w:rPr>
          <w:u w:val="single"/>
        </w:rPr>
        <w:t>Advance Submission Requirements</w:t>
      </w:r>
      <w:r w:rsidR="006770C7">
        <w:t xml:space="preserve">.  A petitioner must provide </w:t>
      </w:r>
      <w:r w:rsidR="00801DE0">
        <w:t xml:space="preserve">an </w:t>
      </w:r>
      <w:r w:rsidR="006770C7">
        <w:t>Advance Submission</w:t>
      </w:r>
      <w:r w:rsidR="00791946" w:rsidRPr="006770C7">
        <w:t xml:space="preserve"> </w:t>
      </w:r>
      <w:r w:rsidR="006770C7" w:rsidRPr="006770C7">
        <w:t>in accordance with the following requirements</w:t>
      </w:r>
      <w:r w:rsidR="006770C7">
        <w:t>:</w:t>
      </w:r>
    </w:p>
    <w:p w14:paraId="26B3E3F3" w14:textId="77777777" w:rsidR="006770C7" w:rsidRPr="006770C7" w:rsidRDefault="006770C7" w:rsidP="006770C7">
      <w:pPr>
        <w:pStyle w:val="ListParagraph"/>
        <w:rPr>
          <w:u w:val="single"/>
        </w:rPr>
      </w:pPr>
    </w:p>
    <w:p w14:paraId="464380E0" w14:textId="7F0C57F3" w:rsidR="006770C7" w:rsidRDefault="00B40B96" w:rsidP="006770C7">
      <w:pPr>
        <w:pStyle w:val="ListParagraph"/>
        <w:numPr>
          <w:ilvl w:val="0"/>
          <w:numId w:val="5"/>
        </w:numPr>
      </w:pPr>
      <w:r>
        <w:t>Persons and entities</w:t>
      </w:r>
      <w:r w:rsidR="006770C7">
        <w:t xml:space="preserve"> entitled to receipt of the Advance Submission</w:t>
      </w:r>
      <w:r>
        <w:t>.</w:t>
      </w:r>
    </w:p>
    <w:p w14:paraId="5D471CB9" w14:textId="77777777" w:rsidR="00B40B96" w:rsidRDefault="00B40B96" w:rsidP="00B40B96">
      <w:pPr>
        <w:pStyle w:val="ListParagraph"/>
        <w:ind w:left="1440"/>
      </w:pPr>
    </w:p>
    <w:p w14:paraId="56FC4C98" w14:textId="0DAA673C" w:rsidR="006770C7" w:rsidRDefault="006770C7" w:rsidP="006770C7">
      <w:pPr>
        <w:pStyle w:val="ListParagraph"/>
        <w:numPr>
          <w:ilvl w:val="0"/>
          <w:numId w:val="6"/>
        </w:numPr>
      </w:pPr>
      <w:r>
        <w:t>The interconnecting utility;</w:t>
      </w:r>
    </w:p>
    <w:p w14:paraId="52D79211" w14:textId="60B64483" w:rsidR="006770C7" w:rsidRDefault="006770C7" w:rsidP="006770C7">
      <w:pPr>
        <w:pStyle w:val="ListParagraph"/>
        <w:numPr>
          <w:ilvl w:val="0"/>
          <w:numId w:val="6"/>
        </w:numPr>
      </w:pPr>
      <w:r>
        <w:t>The Vermont Department of Public Service;</w:t>
      </w:r>
    </w:p>
    <w:p w14:paraId="7F7795A1" w14:textId="0037DE41" w:rsidR="006770C7" w:rsidRDefault="006770C7" w:rsidP="006770C7">
      <w:pPr>
        <w:pStyle w:val="ListParagraph"/>
        <w:numPr>
          <w:ilvl w:val="0"/>
          <w:numId w:val="6"/>
        </w:numPr>
      </w:pPr>
      <w:r>
        <w:t>The Vermont Agency of Natural Resources; and</w:t>
      </w:r>
    </w:p>
    <w:p w14:paraId="55530CEC" w14:textId="25453FD6" w:rsidR="006770C7" w:rsidRDefault="006770C7" w:rsidP="006770C7">
      <w:pPr>
        <w:pStyle w:val="ListParagraph"/>
        <w:numPr>
          <w:ilvl w:val="0"/>
          <w:numId w:val="6"/>
        </w:numPr>
      </w:pPr>
      <w:r>
        <w:t>The Public Utility Commission.</w:t>
      </w:r>
    </w:p>
    <w:p w14:paraId="3092E00F" w14:textId="77777777" w:rsidR="00B40B96" w:rsidRDefault="00B40B96" w:rsidP="00B40B96">
      <w:pPr>
        <w:pStyle w:val="ListParagraph"/>
        <w:ind w:left="1440"/>
      </w:pPr>
    </w:p>
    <w:p w14:paraId="2462E56A" w14:textId="13D0CB7D" w:rsidR="00B40B96" w:rsidRDefault="00B40B96" w:rsidP="00B40B96">
      <w:pPr>
        <w:pStyle w:val="ListParagraph"/>
        <w:numPr>
          <w:ilvl w:val="0"/>
          <w:numId w:val="5"/>
        </w:numPr>
      </w:pPr>
      <w:r>
        <w:t xml:space="preserve">Method of Service of Advance Submission.  The petitioner must serve the Advance Submission on the persons and entities identified in </w:t>
      </w:r>
      <w:r w:rsidR="00106CAD">
        <w:t>s</w:t>
      </w:r>
      <w:r w:rsidRPr="00D01CBA">
        <w:t xml:space="preserve">ection </w:t>
      </w:r>
      <w:r w:rsidR="00D01CBA">
        <w:t>9.302B.1.</w:t>
      </w:r>
      <w:r>
        <w:t>, above, using</w:t>
      </w:r>
      <w:r w:rsidR="004A11DD">
        <w:t xml:space="preserve"> the Commission’s electronic filing system, ePUC.</w:t>
      </w:r>
    </w:p>
    <w:p w14:paraId="3E8F931D" w14:textId="77777777" w:rsidR="006778CB" w:rsidRDefault="006778CB" w:rsidP="006778CB">
      <w:pPr>
        <w:pStyle w:val="ListParagraph"/>
        <w:ind w:left="1080"/>
      </w:pPr>
    </w:p>
    <w:p w14:paraId="1E448F57" w14:textId="1B6F5EC6" w:rsidR="006778CB" w:rsidRDefault="006778CB" w:rsidP="00E8650A">
      <w:pPr>
        <w:pStyle w:val="ListParagraph"/>
        <w:numPr>
          <w:ilvl w:val="0"/>
          <w:numId w:val="5"/>
        </w:numPr>
      </w:pPr>
      <w:r>
        <w:t>Contents of the Advance Submission.</w:t>
      </w:r>
      <w:r w:rsidR="00E8650A">
        <w:t xml:space="preserve">  The advance submission must state that the applicant intends to file a Section 248 petition with the Commission, must identify the </w:t>
      </w:r>
      <w:r w:rsidR="00E8650A">
        <w:lastRenderedPageBreak/>
        <w:t xml:space="preserve">location of the </w:t>
      </w:r>
      <w:r w:rsidR="00801DE0">
        <w:t xml:space="preserve">facility </w:t>
      </w:r>
      <w:r w:rsidR="00E8650A">
        <w:t xml:space="preserve">site, and must provide a description of the proposed </w:t>
      </w:r>
      <w:r w:rsidR="00801DE0">
        <w:t xml:space="preserve">facility </w:t>
      </w:r>
      <w:r w:rsidR="00E8650A">
        <w:t xml:space="preserve">in sufficient detail so that the recipient is able to make an informed judgment as to any potential impact the construction or operation of the </w:t>
      </w:r>
      <w:r w:rsidR="00801DE0">
        <w:t xml:space="preserve">facility </w:t>
      </w:r>
      <w:r w:rsidR="00E8650A">
        <w:t xml:space="preserve">may have on any interest of the recipient that is within the Commission’s jurisdiction to address.  The submission must provide contact information and state that the recipient may file inquiries or comments with the petitioner about the </w:t>
      </w:r>
      <w:r w:rsidR="00801DE0">
        <w:t xml:space="preserve">facility </w:t>
      </w:r>
      <w:r w:rsidR="00E8650A">
        <w:t>and that the recipient will also have an opportunity to file comments with the Commission once the petition is filed.</w:t>
      </w:r>
    </w:p>
    <w:p w14:paraId="1F77F610" w14:textId="77777777" w:rsidR="00011C20" w:rsidRDefault="00011C20" w:rsidP="00011C20">
      <w:pPr>
        <w:pStyle w:val="ListParagraph"/>
      </w:pPr>
    </w:p>
    <w:p w14:paraId="678975C5" w14:textId="61921293" w:rsidR="00011C20" w:rsidRDefault="00011C20" w:rsidP="00011C20">
      <w:pPr>
        <w:pStyle w:val="ListParagraph"/>
        <w:numPr>
          <w:ilvl w:val="0"/>
          <w:numId w:val="5"/>
        </w:numPr>
      </w:pPr>
      <w:r>
        <w:t xml:space="preserve">Timing of Advance Submission and Petition.  If, within 180 days of the date of the Advance </w:t>
      </w:r>
      <w:r w:rsidR="00DF077F">
        <w:t>S</w:t>
      </w:r>
      <w:r>
        <w:t xml:space="preserve">ubmission, the </w:t>
      </w:r>
      <w:r w:rsidR="00560236">
        <w:t>a</w:t>
      </w:r>
      <w:r w:rsidR="00DF077F">
        <w:t>pplicant</w:t>
      </w:r>
      <w:r>
        <w:t xml:space="preserve"> has not filed a complete </w:t>
      </w:r>
      <w:r w:rsidR="00DF077F">
        <w:t>petition</w:t>
      </w:r>
      <w:r>
        <w:t xml:space="preserve"> for the </w:t>
      </w:r>
      <w:r w:rsidR="00801DE0">
        <w:t xml:space="preserve">facility </w:t>
      </w:r>
      <w:r>
        <w:t xml:space="preserve">that fully complies with the filing requirements of this </w:t>
      </w:r>
      <w:r w:rsidR="00560236">
        <w:t>r</w:t>
      </w:r>
      <w:r>
        <w:t>ule, the Advance Submission will be treated as withdrawn without further action required by the Commission.</w:t>
      </w:r>
    </w:p>
    <w:p w14:paraId="12F2E944" w14:textId="77777777" w:rsidR="00ED7347" w:rsidRDefault="00ED7347" w:rsidP="00ED7347">
      <w:pPr>
        <w:pStyle w:val="ListParagraph"/>
      </w:pPr>
    </w:p>
    <w:p w14:paraId="52A4AFA3" w14:textId="4DD1C8A0" w:rsidR="00ED7347" w:rsidRDefault="00ED7347" w:rsidP="000B71BE">
      <w:pPr>
        <w:pStyle w:val="ListParagraph"/>
        <w:numPr>
          <w:ilvl w:val="0"/>
          <w:numId w:val="4"/>
        </w:numPr>
        <w:contextualSpacing w:val="0"/>
      </w:pPr>
      <w:r w:rsidRPr="00ED7347">
        <w:rPr>
          <w:u w:val="single"/>
        </w:rPr>
        <w:t>Contents of Petition</w:t>
      </w:r>
      <w:r>
        <w:t>.</w:t>
      </w:r>
      <w:r w:rsidR="000B71BE">
        <w:t xml:space="preserve">  </w:t>
      </w:r>
      <w:r w:rsidR="00FA25BD" w:rsidRPr="00FA25BD">
        <w:t xml:space="preserve">All petitions for energy storage facilities </w:t>
      </w:r>
      <w:r w:rsidR="000515E0">
        <w:t xml:space="preserve">filed </w:t>
      </w:r>
      <w:r w:rsidR="00FA25BD" w:rsidRPr="00FA25BD">
        <w:t>under this section must provide testimony and exhibits demonstrating compliance with the following:</w:t>
      </w:r>
    </w:p>
    <w:p w14:paraId="198DF257" w14:textId="35D35304" w:rsidR="000B71BE" w:rsidRDefault="000B71BE" w:rsidP="000B71BE">
      <w:pPr>
        <w:pStyle w:val="ListParagraph"/>
        <w:numPr>
          <w:ilvl w:val="0"/>
          <w:numId w:val="9"/>
        </w:numPr>
        <w:tabs>
          <w:tab w:val="left" w:pos="1080"/>
        </w:tabs>
        <w:spacing w:after="0"/>
        <w:ind w:left="720" w:firstLine="0"/>
        <w:contextualSpacing w:val="0"/>
      </w:pPr>
      <w:r>
        <w:t>System stability and reliability</w:t>
      </w:r>
      <w:r w:rsidR="005F7E6D">
        <w:t xml:space="preserve"> (</w:t>
      </w:r>
      <w:r w:rsidR="00785203">
        <w:t xml:space="preserve">30 V.S.A. </w:t>
      </w:r>
      <w:r w:rsidR="005F7E6D">
        <w:t xml:space="preserve">§ 248(b)(2)).  </w:t>
      </w:r>
      <w:r w:rsidR="00BF1651">
        <w:t>To demonstrate compliance with this criterion, t</w:t>
      </w:r>
      <w:r w:rsidR="005F7E6D">
        <w:t xml:space="preserve">he petitioner must include </w:t>
      </w:r>
      <w:r w:rsidR="00BF1651" w:rsidRPr="00BF1651">
        <w:t>a letter from the interconnecting utility</w:t>
      </w:r>
      <w:r w:rsidR="004C411D" w:rsidRPr="004C411D">
        <w:t xml:space="preserve"> </w:t>
      </w:r>
      <w:r w:rsidR="004C411D" w:rsidRPr="00BF1651">
        <w:t>as part of the application</w:t>
      </w:r>
      <w:r w:rsidR="00BF1651" w:rsidRPr="00BF1651">
        <w:t xml:space="preserve"> indicating the absence or resolution of </w:t>
      </w:r>
      <w:r w:rsidR="00BF1651">
        <w:t xml:space="preserve">any </w:t>
      </w:r>
      <w:r w:rsidR="00BF1651" w:rsidRPr="00BF1651">
        <w:t>interconnection issues</w:t>
      </w:r>
      <w:r w:rsidR="00BF1651">
        <w:t>.</w:t>
      </w:r>
    </w:p>
    <w:p w14:paraId="2DDAA10A" w14:textId="3C85A720" w:rsidR="009C7353" w:rsidRDefault="00BF1651" w:rsidP="00BF1651">
      <w:pPr>
        <w:pStyle w:val="ListParagraph"/>
        <w:numPr>
          <w:ilvl w:val="0"/>
          <w:numId w:val="9"/>
        </w:numPr>
        <w:tabs>
          <w:tab w:val="left" w:pos="1080"/>
        </w:tabs>
        <w:spacing w:before="160" w:after="0"/>
        <w:ind w:left="720" w:firstLine="0"/>
        <w:contextualSpacing w:val="0"/>
      </w:pPr>
      <w:r>
        <w:t>Public Health and Safety (</w:t>
      </w:r>
      <w:r w:rsidR="00785203">
        <w:t xml:space="preserve">30 V.S.A. </w:t>
      </w:r>
      <w:r>
        <w:t>§ 248(b)(5)).  To demonstrate compliance with this criterion, the petitioner must certify that the installation and operation of the energy storage facility will comply with</w:t>
      </w:r>
      <w:r w:rsidR="000515E0">
        <w:t xml:space="preserve"> the applicable provisions of</w:t>
      </w:r>
      <w:r>
        <w:t xml:space="preserve"> NFPA 855, </w:t>
      </w:r>
      <w:r w:rsidR="000515E0">
        <w:t xml:space="preserve">the </w:t>
      </w:r>
      <w:r w:rsidR="00E62BDA" w:rsidRPr="00F632D7">
        <w:t>National Electrical Code</w:t>
      </w:r>
      <w:r w:rsidR="000515E0">
        <w:t>,</w:t>
      </w:r>
      <w:r w:rsidR="00E62BDA" w:rsidRPr="00F632D7">
        <w:t xml:space="preserve"> and the National Electrical Safety Code</w:t>
      </w:r>
      <w:r w:rsidR="000515E0">
        <w:t>.</w:t>
      </w:r>
      <w:r w:rsidR="00A5458B">
        <w:t xml:space="preserve"> </w:t>
      </w:r>
    </w:p>
    <w:p w14:paraId="4C743BF5" w14:textId="1A405AF9" w:rsidR="009C7353" w:rsidRDefault="009C7353" w:rsidP="009C7353">
      <w:pPr>
        <w:pStyle w:val="ListParagraph"/>
        <w:numPr>
          <w:ilvl w:val="0"/>
          <w:numId w:val="9"/>
        </w:numPr>
        <w:tabs>
          <w:tab w:val="left" w:pos="1080"/>
        </w:tabs>
        <w:spacing w:before="160" w:after="0"/>
        <w:ind w:left="720" w:firstLine="0"/>
        <w:contextualSpacing w:val="0"/>
      </w:pPr>
      <w:r>
        <w:t>Waste Disposal (30 V.S.A § 248(b)(5); 10 V.S.A. § 6086(a)(1)(B))</w:t>
      </w:r>
      <w:r w:rsidR="000B2B2D">
        <w:t>.</w:t>
      </w:r>
    </w:p>
    <w:p w14:paraId="222D0564" w14:textId="5014626A" w:rsidR="009C7353" w:rsidRDefault="009C7353" w:rsidP="009C7353">
      <w:pPr>
        <w:pStyle w:val="ListParagraph"/>
        <w:numPr>
          <w:ilvl w:val="0"/>
          <w:numId w:val="9"/>
        </w:numPr>
        <w:tabs>
          <w:tab w:val="left" w:pos="1080"/>
        </w:tabs>
        <w:spacing w:before="160" w:after="0"/>
        <w:ind w:left="720" w:firstLine="0"/>
        <w:contextualSpacing w:val="0"/>
      </w:pPr>
      <w:r>
        <w:t>Transportation (30 V.S.A § 248(b)(5); 10 V.S.A. § 6086(a)(5))</w:t>
      </w:r>
      <w:r w:rsidR="000B2B2D">
        <w:t>.</w:t>
      </w:r>
    </w:p>
    <w:p w14:paraId="34348992" w14:textId="391063AF" w:rsidR="009C7353" w:rsidRDefault="009C7353" w:rsidP="009C7353">
      <w:pPr>
        <w:pStyle w:val="ListParagraph"/>
        <w:numPr>
          <w:ilvl w:val="0"/>
          <w:numId w:val="9"/>
        </w:numPr>
        <w:tabs>
          <w:tab w:val="left" w:pos="1080"/>
        </w:tabs>
        <w:spacing w:before="160" w:after="0"/>
        <w:ind w:left="720" w:firstLine="0"/>
        <w:contextualSpacing w:val="0"/>
      </w:pPr>
      <w:r>
        <w:t>Municipal Services (30 V.S.A § 248(b)(5); 10 V.S.A. § 6086(a)(7))</w:t>
      </w:r>
      <w:r w:rsidR="000B2B2D">
        <w:t>.</w:t>
      </w:r>
    </w:p>
    <w:p w14:paraId="7EA90EA1" w14:textId="396D2DB8" w:rsidR="00D27BED" w:rsidRDefault="00D27BED" w:rsidP="00BF1651">
      <w:pPr>
        <w:pStyle w:val="ListParagraph"/>
        <w:numPr>
          <w:ilvl w:val="0"/>
          <w:numId w:val="9"/>
        </w:numPr>
        <w:tabs>
          <w:tab w:val="left" w:pos="1080"/>
        </w:tabs>
        <w:spacing w:before="160" w:after="0"/>
        <w:ind w:left="720" w:firstLine="0"/>
        <w:contextualSpacing w:val="0"/>
      </w:pPr>
      <w:r>
        <w:t>E</w:t>
      </w:r>
      <w:r w:rsidRPr="00D27BED">
        <w:t>xisting or planned transmission facilities</w:t>
      </w:r>
      <w:r>
        <w:t xml:space="preserve"> (</w:t>
      </w:r>
      <w:r w:rsidR="00CB4EB8">
        <w:t xml:space="preserve">30 V.S.A. </w:t>
      </w:r>
      <w:r>
        <w:t>§ 248(b)(10)</w:t>
      </w:r>
      <w:r w:rsidRPr="00D27BED">
        <w:t>.</w:t>
      </w:r>
    </w:p>
    <w:p w14:paraId="45E11696" w14:textId="08359AC3" w:rsidR="003C15EA" w:rsidRDefault="003C15EA" w:rsidP="00BF1651">
      <w:pPr>
        <w:pStyle w:val="ListParagraph"/>
        <w:numPr>
          <w:ilvl w:val="0"/>
          <w:numId w:val="9"/>
        </w:numPr>
        <w:tabs>
          <w:tab w:val="left" w:pos="1080"/>
        </w:tabs>
        <w:spacing w:before="160" w:after="0"/>
        <w:ind w:left="720" w:firstLine="0"/>
        <w:contextualSpacing w:val="0"/>
      </w:pPr>
      <w:r>
        <w:t>D</w:t>
      </w:r>
      <w:r w:rsidR="00CD787E">
        <w:t>ecommissioning</w:t>
      </w:r>
      <w:r w:rsidR="000B2B2D">
        <w:t xml:space="preserve"> consistent with the requirements of Commission Rule </w:t>
      </w:r>
      <w:r w:rsidR="000B2B2D" w:rsidRPr="000B2B2D">
        <w:t>5.900 based on the ownership or rated capacity of the energy storage facility, whichever is applicable.</w:t>
      </w:r>
    </w:p>
    <w:p w14:paraId="0F11C620" w14:textId="726B8F06" w:rsidR="00FA25BD" w:rsidRDefault="002C181B" w:rsidP="002B5D1F">
      <w:pPr>
        <w:pStyle w:val="ListParagraph"/>
        <w:numPr>
          <w:ilvl w:val="0"/>
          <w:numId w:val="4"/>
        </w:numPr>
        <w:tabs>
          <w:tab w:val="left" w:pos="1080"/>
        </w:tabs>
        <w:spacing w:before="160" w:after="0"/>
        <w:contextualSpacing w:val="0"/>
      </w:pPr>
      <w:r w:rsidRPr="002C181B">
        <w:rPr>
          <w:u w:val="single"/>
        </w:rPr>
        <w:t xml:space="preserve">Regulated </w:t>
      </w:r>
      <w:r>
        <w:rPr>
          <w:u w:val="single"/>
        </w:rPr>
        <w:t>u</w:t>
      </w:r>
      <w:r w:rsidRPr="002C181B">
        <w:rPr>
          <w:u w:val="single"/>
        </w:rPr>
        <w:t>tilities</w:t>
      </w:r>
      <w:r>
        <w:t xml:space="preserve">.  </w:t>
      </w:r>
      <w:r w:rsidR="00FA25BD">
        <w:t>If the petitioner is a regulated electric utility, then the petition must also provide testimony and exhibits demonstrating compliance with the following</w:t>
      </w:r>
      <w:r w:rsidR="002E5D6F">
        <w:t xml:space="preserve"> additional criteria</w:t>
      </w:r>
      <w:r w:rsidR="00FA25BD">
        <w:t>:</w:t>
      </w:r>
    </w:p>
    <w:p w14:paraId="4FCCA182" w14:textId="5199F87D" w:rsidR="00C31EC8" w:rsidRDefault="00C31EC8" w:rsidP="002B5D1F">
      <w:pPr>
        <w:pStyle w:val="ListParagraph"/>
        <w:numPr>
          <w:ilvl w:val="0"/>
          <w:numId w:val="28"/>
        </w:numPr>
        <w:tabs>
          <w:tab w:val="left" w:pos="1080"/>
        </w:tabs>
        <w:spacing w:before="160" w:after="0"/>
        <w:contextualSpacing w:val="0"/>
      </w:pPr>
      <w:r>
        <w:t>Need (</w:t>
      </w:r>
      <w:r w:rsidR="00CB4EB8">
        <w:t xml:space="preserve">30 V.S.A. </w:t>
      </w:r>
      <w:r>
        <w:t>§ 248(b)(2)).</w:t>
      </w:r>
    </w:p>
    <w:p w14:paraId="40862A7E" w14:textId="7279CD0D" w:rsidR="00FA25BD" w:rsidRDefault="00FA25BD" w:rsidP="002B5D1F">
      <w:pPr>
        <w:pStyle w:val="ListParagraph"/>
        <w:numPr>
          <w:ilvl w:val="0"/>
          <w:numId w:val="28"/>
        </w:numPr>
        <w:tabs>
          <w:tab w:val="left" w:pos="1080"/>
        </w:tabs>
        <w:spacing w:before="160" w:after="0"/>
        <w:contextualSpacing w:val="0"/>
      </w:pPr>
      <w:r>
        <w:t>Economic benefit</w:t>
      </w:r>
      <w:r w:rsidR="00793FC4">
        <w:t xml:space="preserve"> (</w:t>
      </w:r>
      <w:r w:rsidR="00CB4EB8">
        <w:t xml:space="preserve">30 V.S.A. </w:t>
      </w:r>
      <w:r w:rsidR="00793FC4">
        <w:t>§ 248(b)(4)).</w:t>
      </w:r>
    </w:p>
    <w:p w14:paraId="77F4D3B0" w14:textId="317B0CED" w:rsidR="00793FC4" w:rsidRDefault="00793FC4" w:rsidP="002B5D1F">
      <w:pPr>
        <w:pStyle w:val="ListParagraph"/>
        <w:numPr>
          <w:ilvl w:val="0"/>
          <w:numId w:val="28"/>
        </w:numPr>
        <w:tabs>
          <w:tab w:val="left" w:pos="1080"/>
        </w:tabs>
        <w:spacing w:before="160" w:after="0"/>
        <w:ind w:left="720" w:firstLine="0"/>
        <w:contextualSpacing w:val="0"/>
      </w:pPr>
      <w:r>
        <w:t>Least cost integrated resource plan (</w:t>
      </w:r>
      <w:r w:rsidR="00CB4EB8">
        <w:t xml:space="preserve">30 V.S.A. </w:t>
      </w:r>
      <w:r>
        <w:t>§ 248(b)(6)).</w:t>
      </w:r>
    </w:p>
    <w:p w14:paraId="23F1117F" w14:textId="09800E08" w:rsidR="00793FC4" w:rsidRDefault="00793FC4" w:rsidP="002B5D1F">
      <w:pPr>
        <w:pStyle w:val="ListParagraph"/>
        <w:numPr>
          <w:ilvl w:val="0"/>
          <w:numId w:val="28"/>
        </w:numPr>
        <w:tabs>
          <w:tab w:val="left" w:pos="1080"/>
        </w:tabs>
        <w:spacing w:before="160" w:after="0"/>
        <w:ind w:left="720" w:firstLine="0"/>
        <w:contextualSpacing w:val="0"/>
      </w:pPr>
      <w:r>
        <w:t>Compliance with the electric energy plan (</w:t>
      </w:r>
      <w:r w:rsidR="00CB4EB8">
        <w:t xml:space="preserve">30 V.S.A. </w:t>
      </w:r>
      <w:r>
        <w:t>§ 248(b)(7)</w:t>
      </w:r>
      <w:r w:rsidR="00C31EC8">
        <w:t>)</w:t>
      </w:r>
      <w:r>
        <w:t>.</w:t>
      </w:r>
    </w:p>
    <w:p w14:paraId="2D301776" w14:textId="3E42FC22" w:rsidR="00FE16FB" w:rsidRDefault="002C181B" w:rsidP="002B5D1F">
      <w:pPr>
        <w:pStyle w:val="ListParagraph"/>
        <w:numPr>
          <w:ilvl w:val="0"/>
          <w:numId w:val="4"/>
        </w:numPr>
        <w:tabs>
          <w:tab w:val="left" w:pos="1080"/>
        </w:tabs>
        <w:spacing w:before="160" w:after="0"/>
        <w:contextualSpacing w:val="0"/>
      </w:pPr>
      <w:r w:rsidRPr="002C181B">
        <w:rPr>
          <w:u w:val="single"/>
        </w:rPr>
        <w:lastRenderedPageBreak/>
        <w:t>Waived criteria</w:t>
      </w:r>
      <w:r>
        <w:t xml:space="preserve">.  </w:t>
      </w:r>
      <w:r w:rsidR="00FE16FB">
        <w:t xml:space="preserve">All other criteria under 30 V.S.A. § 248(b) are conditionally waived for </w:t>
      </w:r>
      <w:r w:rsidR="005A6DF5">
        <w:t xml:space="preserve">facilities </w:t>
      </w:r>
      <w:r w:rsidR="00FE16FB">
        <w:t>that are eligible to proceed under this section.</w:t>
      </w:r>
    </w:p>
    <w:p w14:paraId="617D138D" w14:textId="48633EA8" w:rsidR="00885253" w:rsidRDefault="00885253" w:rsidP="002B5D1F">
      <w:pPr>
        <w:pStyle w:val="ListParagraph"/>
        <w:numPr>
          <w:ilvl w:val="0"/>
          <w:numId w:val="4"/>
        </w:numPr>
        <w:tabs>
          <w:tab w:val="left" w:pos="1080"/>
        </w:tabs>
        <w:spacing w:before="160" w:after="0"/>
        <w:contextualSpacing w:val="0"/>
      </w:pPr>
      <w:r w:rsidRPr="00885253">
        <w:rPr>
          <w:u w:val="single"/>
        </w:rPr>
        <w:t>Review for administrative completeness</w:t>
      </w:r>
      <w:r>
        <w:t xml:space="preserve">. When a petition is filed under this </w:t>
      </w:r>
      <w:r w:rsidR="00106CAD">
        <w:t>s</w:t>
      </w:r>
      <w:r>
        <w:t xml:space="preserve">ection, the Commission will review the petition for administrative completeness. </w:t>
      </w:r>
      <w:r w:rsidR="00801DE0">
        <w:t xml:space="preserve"> </w:t>
      </w:r>
      <w:r>
        <w:t xml:space="preserve">If the Commission determines that the petition is not complete, including providing information sufficient to support positive findings under all of the applicable criteria noted above, the Commission will notify the petitioner that its petition is considered incomplete with a description of the incomplete or missing items. </w:t>
      </w:r>
      <w:r w:rsidR="00801DE0">
        <w:t xml:space="preserve"> </w:t>
      </w:r>
      <w:r>
        <w:t xml:space="preserve">The Commission will not take any further action on an incomplete petition unless and until the petitioner files the missing information and the Commission determines that the petition is administratively complete. </w:t>
      </w:r>
      <w:r w:rsidR="00801DE0">
        <w:t xml:space="preserve"> </w:t>
      </w:r>
      <w:r>
        <w:t xml:space="preserve">Unless the Commission determines otherwise, a Commission determination that a petition is incomplete does not invalidate the </w:t>
      </w:r>
      <w:r w:rsidR="00801DE0">
        <w:t xml:space="preserve">Advance Submission </w:t>
      </w:r>
      <w:r>
        <w:t xml:space="preserve">already provided by the petitioner. </w:t>
      </w:r>
      <w:r w:rsidR="00801DE0">
        <w:t xml:space="preserve"> </w:t>
      </w:r>
      <w:r>
        <w:t xml:space="preserve">A determination by the Commission that a petition is administratively complete does not constitute a determination that the petitioner has met its burden of proof or burden of production under any or all applicable criteria. </w:t>
      </w:r>
      <w:r w:rsidR="00801DE0">
        <w:t xml:space="preserve"> </w:t>
      </w:r>
      <w:r>
        <w:t xml:space="preserve">The Commission may request additional information from the petitioner at any time in a proceeding. </w:t>
      </w:r>
      <w:r w:rsidR="00801DE0">
        <w:t xml:space="preserve"> </w:t>
      </w:r>
      <w:r>
        <w:t>When the Commission has determined that a petition is administratively complete, the Commission will provide written notice of that determination to the petitioner.</w:t>
      </w:r>
    </w:p>
    <w:p w14:paraId="702E4259" w14:textId="372A5E1A" w:rsidR="00ED0FEC" w:rsidRDefault="00ED0FEC" w:rsidP="002B5D1F">
      <w:pPr>
        <w:pStyle w:val="ListParagraph"/>
        <w:numPr>
          <w:ilvl w:val="0"/>
          <w:numId w:val="4"/>
        </w:numPr>
        <w:tabs>
          <w:tab w:val="left" w:pos="1080"/>
        </w:tabs>
        <w:spacing w:before="160" w:after="0"/>
        <w:contextualSpacing w:val="0"/>
      </w:pPr>
      <w:r w:rsidRPr="00ED0FEC">
        <w:rPr>
          <w:u w:val="single"/>
        </w:rPr>
        <w:t>Service</w:t>
      </w:r>
      <w:r>
        <w:t xml:space="preserve">. Upon </w:t>
      </w:r>
      <w:r w:rsidR="00885253">
        <w:t xml:space="preserve">issuance of the notice that a petition has been deemed administratively complete, </w:t>
      </w:r>
      <w:r>
        <w:t>the Commission’s electronic filing system will send notice of the petition to the interconnecting utility, the Department</w:t>
      </w:r>
      <w:r w:rsidR="00CB4EB8">
        <w:t xml:space="preserve"> of Public Service</w:t>
      </w:r>
      <w:r>
        <w:t>, and the Agency of Natural Resources.</w:t>
      </w:r>
    </w:p>
    <w:p w14:paraId="1025C298" w14:textId="51878315" w:rsidR="00FD127C" w:rsidRDefault="00FD127C" w:rsidP="002B5D1F">
      <w:pPr>
        <w:pStyle w:val="ListParagraph"/>
        <w:numPr>
          <w:ilvl w:val="0"/>
          <w:numId w:val="4"/>
        </w:numPr>
        <w:tabs>
          <w:tab w:val="left" w:pos="1080"/>
        </w:tabs>
        <w:spacing w:before="160" w:after="0"/>
        <w:contextualSpacing w:val="0"/>
      </w:pPr>
      <w:r>
        <w:rPr>
          <w:u w:val="single"/>
        </w:rPr>
        <w:t>Timing</w:t>
      </w:r>
      <w:r w:rsidRPr="00FD127C">
        <w:t>.</w:t>
      </w:r>
      <w:r>
        <w:t xml:space="preserve">  A recipient of the notice of the petition filing shall have </w:t>
      </w:r>
      <w:r w:rsidR="00563908">
        <w:t xml:space="preserve">30 days to file comments raising an objection to the contents of the petition or the conditional waiver of any otherwise applicable substantive criteria of 30 V.S.A. § 248(b).  If no substantive objections are filed, and </w:t>
      </w:r>
      <w:r w:rsidR="00B23A77">
        <w:t>i</w:t>
      </w:r>
      <w:r w:rsidR="00563908">
        <w:t xml:space="preserve">f the Commission </w:t>
      </w:r>
      <w:r w:rsidR="00B23A77">
        <w:t xml:space="preserve">itself </w:t>
      </w:r>
      <w:r w:rsidR="00563908">
        <w:t xml:space="preserve">does not raise an issue with respect to the petition, then a CPG shall be </w:t>
      </w:r>
      <w:r w:rsidR="00563908" w:rsidRPr="000B2B2D">
        <w:t>deemed</w:t>
      </w:r>
      <w:r w:rsidR="00563908">
        <w:t xml:space="preserve"> issued on the 46</w:t>
      </w:r>
      <w:r w:rsidR="00801DE0" w:rsidRPr="00926262">
        <w:rPr>
          <w:vertAlign w:val="superscript"/>
        </w:rPr>
        <w:t>th</w:t>
      </w:r>
      <w:r w:rsidR="00563908">
        <w:t xml:space="preserve"> day following the filing of the petition</w:t>
      </w:r>
      <w:r w:rsidR="000B2B2D">
        <w:t xml:space="preserve"> subject to the </w:t>
      </w:r>
      <w:r w:rsidR="00801DE0">
        <w:t xml:space="preserve">standard </w:t>
      </w:r>
      <w:r w:rsidR="000B2B2D">
        <w:t>conditions contained in</w:t>
      </w:r>
      <w:r w:rsidR="00801DE0">
        <w:t xml:space="preserve"> a CPG for an energy storage facility.</w:t>
      </w:r>
    </w:p>
    <w:p w14:paraId="179EB5FD" w14:textId="7EF52D2F" w:rsidR="00563908" w:rsidRPr="006770C7" w:rsidRDefault="00563908" w:rsidP="002B5D1F">
      <w:pPr>
        <w:pStyle w:val="ListParagraph"/>
        <w:numPr>
          <w:ilvl w:val="0"/>
          <w:numId w:val="4"/>
        </w:numPr>
        <w:tabs>
          <w:tab w:val="left" w:pos="1080"/>
        </w:tabs>
        <w:spacing w:before="160" w:after="0"/>
        <w:contextualSpacing w:val="0"/>
      </w:pPr>
      <w:r>
        <w:rPr>
          <w:u w:val="single"/>
        </w:rPr>
        <w:t>Hearings</w:t>
      </w:r>
      <w:r w:rsidRPr="00563908">
        <w:t>.</w:t>
      </w:r>
      <w:r>
        <w:t xml:space="preserve">  If the Commission, on its own motion or in response to an objection filed under section </w:t>
      </w:r>
      <w:r w:rsidR="002C2D9D">
        <w:t>9.302(H)</w:t>
      </w:r>
      <w:r>
        <w:t>, above determines that a significant issue exists with respect to the petition, the Commission shall hold an evidentiary hearing limited to the identified significant issues</w:t>
      </w:r>
      <w:r w:rsidR="00E41CA5">
        <w:t>.</w:t>
      </w:r>
      <w:r w:rsidR="000B2B2D">
        <w:t xml:space="preserve"> </w:t>
      </w:r>
      <w:r w:rsidR="004C411D">
        <w:t xml:space="preserve"> </w:t>
      </w:r>
      <w:r w:rsidR="00E41CA5">
        <w:t>N</w:t>
      </w:r>
      <w:r w:rsidR="000B2B2D">
        <w:t>o site preparation or construction of the energy storage facility may begin until the Commission issues a certificate of public good for the facility</w:t>
      </w:r>
      <w:r>
        <w:t>.</w:t>
      </w:r>
    </w:p>
    <w:bookmarkEnd w:id="1"/>
    <w:p w14:paraId="51352C24" w14:textId="77777777" w:rsidR="00BD47D9" w:rsidRPr="00BD47D9" w:rsidRDefault="00BD47D9" w:rsidP="000B71BE">
      <w:pPr>
        <w:ind w:left="720"/>
        <w:rPr>
          <w:u w:val="single"/>
        </w:rPr>
      </w:pPr>
    </w:p>
    <w:p w14:paraId="54F276F2" w14:textId="77777777" w:rsidR="003615BD" w:rsidRDefault="003615BD" w:rsidP="00E55B3E">
      <w:pPr>
        <w:tabs>
          <w:tab w:val="left" w:pos="1080"/>
        </w:tabs>
        <w:ind w:left="1080" w:hanging="1080"/>
        <w:rPr>
          <w:b/>
          <w:bCs/>
          <w:u w:val="single"/>
        </w:rPr>
      </w:pPr>
    </w:p>
    <w:p w14:paraId="0302B5D8" w14:textId="77777777" w:rsidR="003615BD" w:rsidRDefault="003615BD" w:rsidP="00E55B3E">
      <w:pPr>
        <w:tabs>
          <w:tab w:val="left" w:pos="1080"/>
        </w:tabs>
        <w:ind w:left="1080" w:hanging="1080"/>
        <w:rPr>
          <w:b/>
          <w:bCs/>
          <w:u w:val="single"/>
        </w:rPr>
      </w:pPr>
    </w:p>
    <w:p w14:paraId="1003002E" w14:textId="77777777" w:rsidR="003615BD" w:rsidRDefault="003615BD" w:rsidP="00E55B3E">
      <w:pPr>
        <w:tabs>
          <w:tab w:val="left" w:pos="1080"/>
        </w:tabs>
        <w:ind w:left="1080" w:hanging="1080"/>
        <w:rPr>
          <w:b/>
          <w:bCs/>
          <w:u w:val="single"/>
        </w:rPr>
      </w:pPr>
    </w:p>
    <w:p w14:paraId="26E5EF87" w14:textId="77777777" w:rsidR="003615BD" w:rsidRDefault="003615BD" w:rsidP="00E55B3E">
      <w:pPr>
        <w:tabs>
          <w:tab w:val="left" w:pos="1080"/>
        </w:tabs>
        <w:ind w:left="1080" w:hanging="1080"/>
        <w:rPr>
          <w:b/>
          <w:bCs/>
          <w:u w:val="single"/>
        </w:rPr>
      </w:pPr>
    </w:p>
    <w:p w14:paraId="06763381" w14:textId="5E22DFB7" w:rsidR="00E55B3E" w:rsidRDefault="00A7501D" w:rsidP="00E55B3E">
      <w:pPr>
        <w:tabs>
          <w:tab w:val="left" w:pos="1080"/>
        </w:tabs>
        <w:ind w:left="1080" w:hanging="1080"/>
        <w:rPr>
          <w:b/>
          <w:bCs/>
          <w:u w:val="single"/>
        </w:rPr>
      </w:pPr>
      <w:r>
        <w:rPr>
          <w:b/>
          <w:bCs/>
          <w:u w:val="single"/>
        </w:rPr>
        <w:lastRenderedPageBreak/>
        <w:t>9.303</w:t>
      </w:r>
      <w:r w:rsidR="00E55B3E">
        <w:rPr>
          <w:b/>
          <w:bCs/>
          <w:u w:val="single"/>
        </w:rPr>
        <w:tab/>
      </w:r>
      <w:r w:rsidR="00BD5DB9">
        <w:rPr>
          <w:b/>
          <w:bCs/>
          <w:u w:val="single"/>
        </w:rPr>
        <w:t>Non-</w:t>
      </w:r>
      <w:r w:rsidR="00044C68">
        <w:rPr>
          <w:b/>
          <w:bCs/>
          <w:u w:val="single"/>
        </w:rPr>
        <w:t xml:space="preserve">Battery </w:t>
      </w:r>
      <w:r w:rsidR="00E55B3E">
        <w:rPr>
          <w:b/>
          <w:bCs/>
          <w:u w:val="single"/>
        </w:rPr>
        <w:t xml:space="preserve">Energy Storage Facilities </w:t>
      </w:r>
      <w:r w:rsidR="004C354E">
        <w:rPr>
          <w:b/>
          <w:bCs/>
          <w:u w:val="single"/>
        </w:rPr>
        <w:t xml:space="preserve">with a Capacity of </w:t>
      </w:r>
      <w:r w:rsidR="00F15A06">
        <w:rPr>
          <w:b/>
          <w:bCs/>
          <w:u w:val="single"/>
        </w:rPr>
        <w:t xml:space="preserve">100 kW </w:t>
      </w:r>
      <w:r w:rsidR="004C354E">
        <w:rPr>
          <w:b/>
          <w:bCs/>
          <w:u w:val="single"/>
        </w:rPr>
        <w:t xml:space="preserve">or Greater and </w:t>
      </w:r>
      <w:r w:rsidR="003615BD">
        <w:rPr>
          <w:b/>
          <w:bCs/>
          <w:u w:val="single"/>
        </w:rPr>
        <w:t>N</w:t>
      </w:r>
      <w:r w:rsidR="004C354E">
        <w:rPr>
          <w:b/>
          <w:bCs/>
          <w:u w:val="single"/>
        </w:rPr>
        <w:t xml:space="preserve">o </w:t>
      </w:r>
      <w:r w:rsidR="003615BD">
        <w:rPr>
          <w:b/>
          <w:bCs/>
          <w:u w:val="single"/>
        </w:rPr>
        <w:t>M</w:t>
      </w:r>
      <w:r w:rsidR="004C354E">
        <w:rPr>
          <w:b/>
          <w:bCs/>
          <w:u w:val="single"/>
        </w:rPr>
        <w:t>ore than</w:t>
      </w:r>
      <w:r w:rsidR="00E55B3E">
        <w:rPr>
          <w:b/>
          <w:bCs/>
          <w:u w:val="single"/>
        </w:rPr>
        <w:t xml:space="preserve"> 1 MW </w:t>
      </w:r>
      <w:r w:rsidR="00B17ACC">
        <w:rPr>
          <w:b/>
          <w:bCs/>
          <w:u w:val="single"/>
        </w:rPr>
        <w:t>and</w:t>
      </w:r>
      <w:r w:rsidR="00044C68">
        <w:rPr>
          <w:b/>
          <w:bCs/>
          <w:u w:val="single"/>
        </w:rPr>
        <w:t xml:space="preserve"> </w:t>
      </w:r>
      <w:r w:rsidR="00B17ACC">
        <w:rPr>
          <w:b/>
          <w:bCs/>
          <w:u w:val="single"/>
        </w:rPr>
        <w:t>Battery Energy Storage Facilities</w:t>
      </w:r>
      <w:r w:rsidR="00112192">
        <w:rPr>
          <w:b/>
          <w:bCs/>
          <w:u w:val="single"/>
        </w:rPr>
        <w:t xml:space="preserve"> </w:t>
      </w:r>
      <w:r w:rsidR="004C354E">
        <w:rPr>
          <w:b/>
          <w:bCs/>
          <w:u w:val="single"/>
        </w:rPr>
        <w:t xml:space="preserve">with a Capacity of 100 kW or Greater and no more than 1 MW </w:t>
      </w:r>
      <w:r w:rsidR="00BD5DB9">
        <w:rPr>
          <w:b/>
          <w:bCs/>
          <w:u w:val="single"/>
        </w:rPr>
        <w:t>Requiring Earth Disturbance for Installation</w:t>
      </w:r>
      <w:r w:rsidR="00254986">
        <w:rPr>
          <w:b/>
          <w:bCs/>
          <w:u w:val="single"/>
        </w:rPr>
        <w:t xml:space="preserve"> or Interconnection</w:t>
      </w:r>
    </w:p>
    <w:p w14:paraId="790F0CD3" w14:textId="18AD0D6E" w:rsidR="00E55B3E" w:rsidRPr="00E55B3E" w:rsidRDefault="00E55B3E" w:rsidP="003C37A8">
      <w:pPr>
        <w:pStyle w:val="ListParagraph"/>
        <w:numPr>
          <w:ilvl w:val="0"/>
          <w:numId w:val="10"/>
        </w:numPr>
        <w:contextualSpacing w:val="0"/>
        <w:rPr>
          <w:u w:val="single"/>
        </w:rPr>
      </w:pPr>
      <w:r>
        <w:rPr>
          <w:u w:val="single"/>
        </w:rPr>
        <w:t>Applicability</w:t>
      </w:r>
      <w:r>
        <w:t>.  This section applies to</w:t>
      </w:r>
      <w:r w:rsidR="00044C68">
        <w:t>: (1)</w:t>
      </w:r>
      <w:r>
        <w:t xml:space="preserve"> </w:t>
      </w:r>
      <w:r w:rsidR="00BD5DB9">
        <w:t xml:space="preserve">all non-battery energy storage facilities </w:t>
      </w:r>
      <w:r w:rsidR="00BD5DB9" w:rsidRPr="00044C68">
        <w:t xml:space="preserve">with a capacity </w:t>
      </w:r>
      <w:r w:rsidR="00BD5DB9">
        <w:t xml:space="preserve">of </w:t>
      </w:r>
      <w:r w:rsidR="00BD5DB9" w:rsidRPr="00044C68">
        <w:t>100 kW or greater and no more than 1 MW</w:t>
      </w:r>
      <w:r w:rsidR="00D532C7">
        <w:t>;</w:t>
      </w:r>
      <w:r w:rsidR="00BD5DB9">
        <w:t xml:space="preserve"> and (2) </w:t>
      </w:r>
      <w:r w:rsidR="00044C68">
        <w:t xml:space="preserve">battery </w:t>
      </w:r>
      <w:r>
        <w:t xml:space="preserve">energy storage facilities with a capacity </w:t>
      </w:r>
      <w:r w:rsidR="00044C68">
        <w:t xml:space="preserve">of </w:t>
      </w:r>
      <w:r>
        <w:t xml:space="preserve">100 kW or greater and no more than 1 MW and where </w:t>
      </w:r>
      <w:r w:rsidR="00044C68">
        <w:t>earth</w:t>
      </w:r>
      <w:r>
        <w:t xml:space="preserve"> disturbance is required for installation</w:t>
      </w:r>
      <w:r w:rsidR="00D532C7">
        <w:t xml:space="preserve"> or interconnection</w:t>
      </w:r>
      <w:r>
        <w:t>.  Examples of required earth disturbance include disturbance associated with distribution line upgrades</w:t>
      </w:r>
      <w:r w:rsidR="00044C68">
        <w:t>,</w:t>
      </w:r>
      <w:r>
        <w:t xml:space="preserve"> upgrades to provide access to </w:t>
      </w:r>
      <w:r w:rsidR="00044C68">
        <w:t>an</w:t>
      </w:r>
      <w:r>
        <w:t xml:space="preserve"> existing structure for facility installation</w:t>
      </w:r>
      <w:r w:rsidR="00044C68">
        <w:t xml:space="preserve">, any required excavation or grading, and all other earth disturbance necessary to install </w:t>
      </w:r>
      <w:r w:rsidR="00D532C7">
        <w:t xml:space="preserve">or interconnect </w:t>
      </w:r>
      <w:r w:rsidR="00044C68">
        <w:t>the facility</w:t>
      </w:r>
      <w:r>
        <w:t>.</w:t>
      </w:r>
    </w:p>
    <w:p w14:paraId="3D4D3D50" w14:textId="09687EE1" w:rsidR="003C37A8" w:rsidRPr="003C37A8" w:rsidRDefault="003C37A8" w:rsidP="003C37A8">
      <w:pPr>
        <w:pStyle w:val="ListParagraph"/>
        <w:numPr>
          <w:ilvl w:val="0"/>
          <w:numId w:val="10"/>
        </w:numPr>
        <w:rPr>
          <w:u w:val="single"/>
        </w:rPr>
      </w:pPr>
      <w:r w:rsidRPr="003C37A8">
        <w:rPr>
          <w:u w:val="single"/>
        </w:rPr>
        <w:t>Advance Submission Requirements</w:t>
      </w:r>
      <w:r w:rsidRPr="003C37A8">
        <w:t xml:space="preserve">.  A petitioner must provide </w:t>
      </w:r>
      <w:r w:rsidR="004C411D">
        <w:t xml:space="preserve">an </w:t>
      </w:r>
      <w:r w:rsidRPr="003C37A8">
        <w:t>Advance Submission in accordance with the following requirements:</w:t>
      </w:r>
    </w:p>
    <w:p w14:paraId="2F4CCF4B" w14:textId="77777777" w:rsidR="003D5418" w:rsidRDefault="003D5418" w:rsidP="003D5418">
      <w:pPr>
        <w:pStyle w:val="ListParagraph"/>
        <w:ind w:left="1080"/>
      </w:pPr>
    </w:p>
    <w:p w14:paraId="775EDA13" w14:textId="4EE12B74" w:rsidR="003D5418" w:rsidRDefault="003D5418" w:rsidP="003D5418">
      <w:pPr>
        <w:pStyle w:val="ListParagraph"/>
        <w:numPr>
          <w:ilvl w:val="0"/>
          <w:numId w:val="11"/>
        </w:numPr>
      </w:pPr>
      <w:r w:rsidRPr="00A5458B">
        <w:rPr>
          <w:u w:val="single"/>
        </w:rPr>
        <w:t>Persons and entities entitled to receipt of the Advance Submission</w:t>
      </w:r>
      <w:r>
        <w:t>.</w:t>
      </w:r>
    </w:p>
    <w:p w14:paraId="0CE108EF" w14:textId="77777777" w:rsidR="003D5418" w:rsidRDefault="003D5418" w:rsidP="003D5418">
      <w:pPr>
        <w:pStyle w:val="ListParagraph"/>
        <w:ind w:left="1440"/>
      </w:pPr>
    </w:p>
    <w:p w14:paraId="2711D703" w14:textId="1CBE6BDF" w:rsidR="008114B2" w:rsidRDefault="008114B2" w:rsidP="008114B2">
      <w:pPr>
        <w:pStyle w:val="ListParagraph"/>
        <w:numPr>
          <w:ilvl w:val="0"/>
          <w:numId w:val="12"/>
        </w:numPr>
      </w:pPr>
      <w:r>
        <w:t>The municipal legislative bodies and municipal and regional planning commissions in the communities where the facility will be located;</w:t>
      </w:r>
    </w:p>
    <w:p w14:paraId="72726202" w14:textId="51F1B242" w:rsidR="008114B2" w:rsidRDefault="008114B2" w:rsidP="008114B2">
      <w:pPr>
        <w:pStyle w:val="ListParagraph"/>
        <w:numPr>
          <w:ilvl w:val="0"/>
          <w:numId w:val="12"/>
        </w:numPr>
      </w:pPr>
      <w:r>
        <w:t>All Adjoining Landowners;</w:t>
      </w:r>
    </w:p>
    <w:p w14:paraId="2926D15A" w14:textId="69019F35" w:rsidR="008114B2" w:rsidRDefault="008114B2" w:rsidP="008114B2">
      <w:pPr>
        <w:pStyle w:val="ListParagraph"/>
        <w:numPr>
          <w:ilvl w:val="0"/>
          <w:numId w:val="12"/>
        </w:numPr>
      </w:pPr>
      <w:r>
        <w:t>The host landowner(s);</w:t>
      </w:r>
    </w:p>
    <w:p w14:paraId="513A2F74" w14:textId="4E96D2D0" w:rsidR="008114B2" w:rsidRDefault="008114B2" w:rsidP="008114B2">
      <w:pPr>
        <w:pStyle w:val="ListParagraph"/>
        <w:numPr>
          <w:ilvl w:val="0"/>
          <w:numId w:val="12"/>
        </w:numPr>
      </w:pPr>
      <w:r>
        <w:t>The Department of Public Service;</w:t>
      </w:r>
    </w:p>
    <w:p w14:paraId="403B531A" w14:textId="3CA3873B" w:rsidR="008114B2" w:rsidRDefault="008114B2" w:rsidP="008114B2">
      <w:pPr>
        <w:pStyle w:val="ListParagraph"/>
        <w:numPr>
          <w:ilvl w:val="0"/>
          <w:numId w:val="12"/>
        </w:numPr>
      </w:pPr>
      <w:r>
        <w:t>The Agency of Natural Resources;</w:t>
      </w:r>
    </w:p>
    <w:p w14:paraId="3EEFDDBE" w14:textId="39A7E29A" w:rsidR="008114B2" w:rsidRDefault="008114B2" w:rsidP="008114B2">
      <w:pPr>
        <w:pStyle w:val="ListParagraph"/>
        <w:numPr>
          <w:ilvl w:val="0"/>
          <w:numId w:val="12"/>
        </w:numPr>
      </w:pPr>
      <w:r>
        <w:t>The Natural Resources Board;</w:t>
      </w:r>
    </w:p>
    <w:p w14:paraId="131A9EF0" w14:textId="22526D36" w:rsidR="008114B2" w:rsidRDefault="008114B2" w:rsidP="008114B2">
      <w:pPr>
        <w:pStyle w:val="ListParagraph"/>
        <w:numPr>
          <w:ilvl w:val="0"/>
          <w:numId w:val="12"/>
        </w:numPr>
      </w:pPr>
      <w:r>
        <w:t>The Division for Historic Preservation;</w:t>
      </w:r>
    </w:p>
    <w:p w14:paraId="7F5019A7" w14:textId="27B740FB" w:rsidR="008114B2" w:rsidRDefault="008114B2" w:rsidP="008114B2">
      <w:pPr>
        <w:pStyle w:val="ListParagraph"/>
        <w:numPr>
          <w:ilvl w:val="0"/>
          <w:numId w:val="12"/>
        </w:numPr>
      </w:pPr>
      <w:r>
        <w:t>The Agency of Agriculture, Food and Markets; and</w:t>
      </w:r>
    </w:p>
    <w:p w14:paraId="291E9902" w14:textId="203BE858" w:rsidR="00044C68" w:rsidRDefault="008114B2" w:rsidP="008114B2">
      <w:pPr>
        <w:pStyle w:val="ListParagraph"/>
        <w:numPr>
          <w:ilvl w:val="0"/>
          <w:numId w:val="12"/>
        </w:numPr>
      </w:pPr>
      <w:r>
        <w:t>The interconnecting utility.</w:t>
      </w:r>
    </w:p>
    <w:p w14:paraId="7B981D87" w14:textId="77777777" w:rsidR="00044C68" w:rsidRDefault="00044C68" w:rsidP="00044C68">
      <w:pPr>
        <w:pStyle w:val="ListParagraph"/>
        <w:ind w:left="1440"/>
      </w:pPr>
    </w:p>
    <w:p w14:paraId="5410BC4F" w14:textId="3D117C01" w:rsidR="00CC64D1" w:rsidRDefault="00CC64D1" w:rsidP="00CC64D1">
      <w:pPr>
        <w:pStyle w:val="ListParagraph"/>
        <w:numPr>
          <w:ilvl w:val="0"/>
          <w:numId w:val="11"/>
        </w:numPr>
        <w:contextualSpacing w:val="0"/>
      </w:pPr>
      <w:r w:rsidRPr="00CC64D1">
        <w:rPr>
          <w:u w:val="single"/>
        </w:rPr>
        <w:t>Method of Service of Advance Submission</w:t>
      </w:r>
      <w:r>
        <w:t xml:space="preserve">.  </w:t>
      </w:r>
      <w:r w:rsidR="008114B2">
        <w:rPr>
          <w:sz w:val="23"/>
          <w:szCs w:val="23"/>
        </w:rPr>
        <w:t xml:space="preserve">The petitioner must serve the advance submission on the entities listed in (a) through (c), above, by first-class mail or its equivalent. </w:t>
      </w:r>
      <w:r w:rsidR="004C411D">
        <w:rPr>
          <w:sz w:val="23"/>
          <w:szCs w:val="23"/>
        </w:rPr>
        <w:t xml:space="preserve"> </w:t>
      </w:r>
      <w:r w:rsidR="008114B2">
        <w:rPr>
          <w:sz w:val="23"/>
          <w:szCs w:val="23"/>
        </w:rPr>
        <w:t xml:space="preserve">The petitioner must cause the </w:t>
      </w:r>
      <w:r w:rsidR="004C411D">
        <w:rPr>
          <w:sz w:val="23"/>
          <w:szCs w:val="23"/>
        </w:rPr>
        <w:t xml:space="preserve">Advance Submission </w:t>
      </w:r>
      <w:r w:rsidR="008114B2">
        <w:rPr>
          <w:sz w:val="23"/>
          <w:szCs w:val="23"/>
        </w:rPr>
        <w:t xml:space="preserve">to be transmitted to the entities listed in (d) through (i), above, using the Commission’s electronic filing system, unless an applicable exemption exists, in which case service must be by first-class mail or its equivalent. </w:t>
      </w:r>
      <w:r w:rsidR="004C411D">
        <w:rPr>
          <w:sz w:val="23"/>
          <w:szCs w:val="23"/>
        </w:rPr>
        <w:t xml:space="preserve"> </w:t>
      </w:r>
      <w:r w:rsidR="008114B2">
        <w:rPr>
          <w:sz w:val="23"/>
          <w:szCs w:val="23"/>
        </w:rPr>
        <w:t xml:space="preserve">With permission from the intended recipient, the petitioner may serve a copy of the </w:t>
      </w:r>
      <w:r w:rsidR="004C411D">
        <w:rPr>
          <w:sz w:val="23"/>
          <w:szCs w:val="23"/>
        </w:rPr>
        <w:t xml:space="preserve">Advance Submission </w:t>
      </w:r>
      <w:r w:rsidR="008114B2">
        <w:rPr>
          <w:sz w:val="23"/>
          <w:szCs w:val="23"/>
        </w:rPr>
        <w:t>via email.</w:t>
      </w:r>
    </w:p>
    <w:p w14:paraId="01A3F54F" w14:textId="2053C38B" w:rsidR="005651AB" w:rsidRDefault="00CC64D1" w:rsidP="005651AB">
      <w:pPr>
        <w:pStyle w:val="ListParagraph"/>
        <w:numPr>
          <w:ilvl w:val="0"/>
          <w:numId w:val="11"/>
        </w:numPr>
      </w:pPr>
      <w:r w:rsidRPr="00CC64D1">
        <w:rPr>
          <w:u w:val="single"/>
        </w:rPr>
        <w:t xml:space="preserve">Contents of </w:t>
      </w:r>
      <w:r>
        <w:rPr>
          <w:u w:val="single"/>
        </w:rPr>
        <w:t xml:space="preserve">the </w:t>
      </w:r>
      <w:r w:rsidRPr="00CC64D1">
        <w:rPr>
          <w:u w:val="single"/>
        </w:rPr>
        <w:t>Advance Submission</w:t>
      </w:r>
      <w:r>
        <w:t xml:space="preserve">.  </w:t>
      </w:r>
      <w:r w:rsidR="005651AB">
        <w:t xml:space="preserve">Whenever service of the </w:t>
      </w:r>
      <w:r w:rsidR="004C411D">
        <w:t xml:space="preserve">Advance Submission </w:t>
      </w:r>
      <w:r w:rsidR="005651AB">
        <w:t xml:space="preserve">must be done by mail, the petitioner may elect to serve a document with information and a link that will allow the recipient to access the actual content of the advance submission electronically. </w:t>
      </w:r>
      <w:r w:rsidR="004C411D">
        <w:t xml:space="preserve"> </w:t>
      </w:r>
      <w:r w:rsidR="005651AB">
        <w:t xml:space="preserve">The document must also include instructions for the recipient to request a hard copy of the advance submission from the petitioner if they are not able to access it electronically. </w:t>
      </w:r>
      <w:r w:rsidR="004C411D">
        <w:t xml:space="preserve"> </w:t>
      </w:r>
      <w:r w:rsidR="005651AB">
        <w:t>If a hard copy is requested by the recipient, the petitioner must serve it by first-class mail or its equivalent within 2 business days of the request.</w:t>
      </w:r>
    </w:p>
    <w:p w14:paraId="4FEB31FA" w14:textId="77777777" w:rsidR="005651AB" w:rsidRDefault="005651AB" w:rsidP="005651AB">
      <w:pPr>
        <w:pStyle w:val="ListParagraph"/>
        <w:ind w:left="1080"/>
      </w:pPr>
    </w:p>
    <w:p w14:paraId="0A067D51" w14:textId="14B03360" w:rsidR="005651AB" w:rsidRDefault="004C411D" w:rsidP="005651AB">
      <w:pPr>
        <w:pStyle w:val="ListParagraph"/>
        <w:ind w:left="1080"/>
      </w:pPr>
      <w:r>
        <w:t>An Advance S</w:t>
      </w:r>
      <w:r w:rsidR="005651AB">
        <w:t>ubmission must include:</w:t>
      </w:r>
    </w:p>
    <w:p w14:paraId="67B61BF5" w14:textId="77777777" w:rsidR="005651AB" w:rsidRDefault="005651AB" w:rsidP="005651AB">
      <w:pPr>
        <w:pStyle w:val="ListParagraph"/>
        <w:ind w:left="1080"/>
      </w:pPr>
    </w:p>
    <w:p w14:paraId="360246F2" w14:textId="31A9FC81" w:rsidR="005651AB" w:rsidRDefault="005651AB" w:rsidP="005574FB">
      <w:pPr>
        <w:pStyle w:val="ListParagraph"/>
        <w:numPr>
          <w:ilvl w:val="0"/>
          <w:numId w:val="29"/>
        </w:numPr>
        <w:ind w:left="1080"/>
      </w:pPr>
      <w:r>
        <w:t>A reference and a link to the Commission document “Public Participation and Intervention in Proceedings Before the Public Utility Commission,” found on the Commission’s website at</w:t>
      </w:r>
      <w:r w:rsidR="007879D2">
        <w:t xml:space="preserve"> </w:t>
      </w:r>
      <w:hyperlink r:id="rId8" w:history="1">
        <w:r w:rsidR="007879D2" w:rsidRPr="00C162E4">
          <w:rPr>
            <w:rStyle w:val="Hyperlink"/>
          </w:rPr>
          <w:t>https://puc.vermont.gov/document/public-participation-and-intervention-proceedings-public-utility-commission</w:t>
        </w:r>
      </w:hyperlink>
      <w:r>
        <w:t>, and,</w:t>
      </w:r>
    </w:p>
    <w:p w14:paraId="106891F0" w14:textId="0CCF3B27" w:rsidR="005651AB" w:rsidRDefault="005651AB" w:rsidP="005651AB">
      <w:pPr>
        <w:ind w:left="1440"/>
      </w:pPr>
      <w:r>
        <w:t xml:space="preserve">(i) If the petition is filed under Section 248, a reference and a link to the Commission’s Section 248 procedures document, found on the Commission’s website at: </w:t>
      </w:r>
      <w:hyperlink r:id="rId9" w:history="1">
        <w:r w:rsidRPr="00E30700">
          <w:rPr>
            <w:rStyle w:val="Hyperlink"/>
          </w:rPr>
          <w:t>https://puc.vermont.gov/document/section-248-procedures</w:t>
        </w:r>
      </w:hyperlink>
      <w:r>
        <w:t>; or</w:t>
      </w:r>
    </w:p>
    <w:p w14:paraId="16B36215" w14:textId="74EE614B" w:rsidR="005651AB" w:rsidRDefault="005651AB" w:rsidP="005651AB">
      <w:pPr>
        <w:pStyle w:val="ListParagraph"/>
        <w:ind w:left="1440"/>
      </w:pPr>
      <w:r>
        <w:t xml:space="preserve">(ii) If the petition is filed under Section 248(j), a reference and a link to the Commission’s Section 248(j) procedures document, found on the Commission’s website at </w:t>
      </w:r>
      <w:hyperlink r:id="rId10" w:history="1">
        <w:r w:rsidRPr="00E30700">
          <w:rPr>
            <w:rStyle w:val="Hyperlink"/>
          </w:rPr>
          <w:t>https://puc.vermont.gov/document/section-248j-procedures</w:t>
        </w:r>
      </w:hyperlink>
      <w:r>
        <w:t>.</w:t>
      </w:r>
    </w:p>
    <w:p w14:paraId="28FEED8C" w14:textId="77777777" w:rsidR="005651AB" w:rsidRDefault="005651AB" w:rsidP="005651AB">
      <w:pPr>
        <w:pStyle w:val="ListParagraph"/>
        <w:ind w:left="1440"/>
      </w:pPr>
    </w:p>
    <w:p w14:paraId="7AC67473" w14:textId="62FF5EF2" w:rsidR="005651AB" w:rsidRDefault="005651AB" w:rsidP="005651AB">
      <w:pPr>
        <w:pStyle w:val="ListParagraph"/>
        <w:ind w:left="1080"/>
      </w:pPr>
      <w:r>
        <w:t xml:space="preserve">(b) Sufficient information for a reader to understand the overall proposed </w:t>
      </w:r>
      <w:r w:rsidR="004C411D">
        <w:t>facility</w:t>
      </w:r>
      <w:r>
        <w:t>, including but not limited to:</w:t>
      </w:r>
    </w:p>
    <w:p w14:paraId="48CCEC7C" w14:textId="77777777" w:rsidR="00BC7E5C" w:rsidRDefault="00BC7E5C" w:rsidP="00BC7E5C">
      <w:pPr>
        <w:pStyle w:val="ListParagraph"/>
        <w:ind w:left="1080" w:firstLine="360"/>
      </w:pPr>
    </w:p>
    <w:p w14:paraId="2A6E6227" w14:textId="64A86035" w:rsidR="005651AB" w:rsidRDefault="005651AB" w:rsidP="000B1828">
      <w:pPr>
        <w:pStyle w:val="ListParagraph"/>
        <w:ind w:left="1080" w:firstLine="360"/>
      </w:pPr>
      <w:r>
        <w:t>(</w:t>
      </w:r>
      <w:r w:rsidR="00BC7E5C">
        <w:t>i</w:t>
      </w:r>
      <w:r>
        <w:t xml:space="preserve">) The site location and </w:t>
      </w:r>
      <w:r w:rsidR="004C411D">
        <w:t xml:space="preserve">facility </w:t>
      </w:r>
      <w:r>
        <w:t>boundaries;</w:t>
      </w:r>
    </w:p>
    <w:p w14:paraId="2B99A161" w14:textId="77777777" w:rsidR="00BC7E5C" w:rsidRDefault="00BC7E5C" w:rsidP="00BC7E5C">
      <w:pPr>
        <w:pStyle w:val="ListParagraph"/>
        <w:ind w:left="1080" w:firstLine="360"/>
      </w:pPr>
    </w:p>
    <w:p w14:paraId="67B84E1A" w14:textId="39FACE8B" w:rsidR="005651AB" w:rsidRDefault="005651AB" w:rsidP="00BC7E5C">
      <w:pPr>
        <w:pStyle w:val="ListParagraph"/>
        <w:ind w:left="1440"/>
      </w:pPr>
      <w:r>
        <w:t>(</w:t>
      </w:r>
      <w:r w:rsidR="00BC7E5C">
        <w:t>ii</w:t>
      </w:r>
      <w:r>
        <w:t xml:space="preserve">) A description and site plan of the proposed </w:t>
      </w:r>
      <w:r w:rsidR="004C411D">
        <w:t xml:space="preserve">facility </w:t>
      </w:r>
      <w:r>
        <w:t xml:space="preserve">in as much detail as the petitioner reasonably can provide that show the approximate location of all proposed new </w:t>
      </w:r>
      <w:r w:rsidR="00D455A2">
        <w:t xml:space="preserve">or modified </w:t>
      </w:r>
      <w:r>
        <w:t xml:space="preserve">infrastructure relative to the existing conditions. </w:t>
      </w:r>
      <w:r w:rsidR="004C411D">
        <w:t xml:space="preserve"> </w:t>
      </w:r>
      <w:r>
        <w:t xml:space="preserve">The description and site plan must include sufficient detail to afford the recipient reasonable notice of the nature of the </w:t>
      </w:r>
      <w:r w:rsidR="004C411D">
        <w:t xml:space="preserve">facility </w:t>
      </w:r>
      <w:r>
        <w:t xml:space="preserve">so that the recipient is able to make an informed judgment as to any potential impact the construction or operation of the </w:t>
      </w:r>
      <w:r w:rsidR="004C411D">
        <w:t xml:space="preserve">facility </w:t>
      </w:r>
      <w:r>
        <w:t>may have on any interest of the recipient that is within the Commission’s jurisdiction to address;</w:t>
      </w:r>
    </w:p>
    <w:p w14:paraId="249936C7" w14:textId="01D65E2A" w:rsidR="005651AB" w:rsidRDefault="005651AB" w:rsidP="00BC7E5C">
      <w:pPr>
        <w:ind w:left="720" w:firstLine="720"/>
      </w:pPr>
      <w:r>
        <w:t>(</w:t>
      </w:r>
      <w:r w:rsidR="00BC7E5C">
        <w:t>iii</w:t>
      </w:r>
      <w:r>
        <w:t>) A description of how equipment and materials will be transported to the site;</w:t>
      </w:r>
    </w:p>
    <w:p w14:paraId="15E5F8A4" w14:textId="22E5A6AD" w:rsidR="005651AB" w:rsidRDefault="005651AB" w:rsidP="00BC7E5C">
      <w:pPr>
        <w:pStyle w:val="ListParagraph"/>
        <w:ind w:left="1440"/>
      </w:pPr>
      <w:r>
        <w:t>(</w:t>
      </w:r>
      <w:r w:rsidR="00BC7E5C">
        <w:t>iv</w:t>
      </w:r>
      <w:r>
        <w:t xml:space="preserve">) Preliminary identification and analysis of aesthetic impacts and draft of a proposed aesthetic mitigation plan or an explanation why aesthetic mitigation measures are not needed for the proposed </w:t>
      </w:r>
      <w:r w:rsidR="004C411D">
        <w:t>facility</w:t>
      </w:r>
      <w:r>
        <w:t>;</w:t>
      </w:r>
    </w:p>
    <w:p w14:paraId="091A79A4" w14:textId="77777777" w:rsidR="00BC7E5C" w:rsidRDefault="00BC7E5C" w:rsidP="00BC7E5C">
      <w:pPr>
        <w:pStyle w:val="ListParagraph"/>
        <w:ind w:left="1080" w:firstLine="360"/>
      </w:pPr>
    </w:p>
    <w:p w14:paraId="32805B4F" w14:textId="50E3D90F" w:rsidR="005651AB" w:rsidRDefault="005651AB" w:rsidP="00BC7E5C">
      <w:pPr>
        <w:pStyle w:val="ListParagraph"/>
        <w:ind w:left="1440"/>
      </w:pPr>
      <w:r>
        <w:t>(</w:t>
      </w:r>
      <w:r w:rsidR="00BC7E5C">
        <w:t>v</w:t>
      </w:r>
      <w:r>
        <w:t xml:space="preserve">) For </w:t>
      </w:r>
      <w:r w:rsidR="004C411D">
        <w:t xml:space="preserve">facilities </w:t>
      </w:r>
      <w:r>
        <w:t xml:space="preserve">proposed by utilities, an evaluation of alternatives to the proposed </w:t>
      </w:r>
      <w:r w:rsidR="004C411D">
        <w:t xml:space="preserve">facility </w:t>
      </w:r>
      <w:r>
        <w:t>and the reasons why those alternatives were rejected</w:t>
      </w:r>
      <w:r w:rsidR="003615BD">
        <w:t>;</w:t>
      </w:r>
    </w:p>
    <w:p w14:paraId="0A4B7B83" w14:textId="77777777" w:rsidR="00BC7E5C" w:rsidRDefault="00BC7E5C" w:rsidP="00BC7E5C">
      <w:pPr>
        <w:pStyle w:val="ListParagraph"/>
        <w:ind w:left="1080" w:firstLine="360"/>
      </w:pPr>
    </w:p>
    <w:p w14:paraId="013BB43A" w14:textId="507DE65F" w:rsidR="005651AB" w:rsidRDefault="005651AB" w:rsidP="00BC7E5C">
      <w:pPr>
        <w:pStyle w:val="ListParagraph"/>
        <w:ind w:left="1440"/>
      </w:pPr>
      <w:r>
        <w:t>(</w:t>
      </w:r>
      <w:r w:rsidR="00BC7E5C">
        <w:t>vi</w:t>
      </w:r>
      <w:r>
        <w:t>) A notice of each municipal and regional planning commission’s right under 30 V.S.A. § 248(f)(1)(A) to convene a public hearing on the proposed petition</w:t>
      </w:r>
      <w:r w:rsidR="003615BD">
        <w:t>;</w:t>
      </w:r>
    </w:p>
    <w:p w14:paraId="5861BC1F" w14:textId="77777777" w:rsidR="00BC7E5C" w:rsidRDefault="00BC7E5C" w:rsidP="00BC7E5C">
      <w:pPr>
        <w:pStyle w:val="ListParagraph"/>
        <w:ind w:left="1080"/>
      </w:pPr>
    </w:p>
    <w:p w14:paraId="6A7DD655" w14:textId="33274860" w:rsidR="005651AB" w:rsidRDefault="005651AB" w:rsidP="00BC7E5C">
      <w:pPr>
        <w:pStyle w:val="ListParagraph"/>
        <w:ind w:left="1440"/>
      </w:pPr>
      <w:r>
        <w:t>(</w:t>
      </w:r>
      <w:r w:rsidR="00BC7E5C">
        <w:t>vii</w:t>
      </w:r>
      <w:r>
        <w:t>) A notice of each planning commission’s right under 30 V.S.A. § 248(f)(1)(C) to submit recommendations to the petitioner within 40 days of the petitioner’s submittal to the planning commissions</w:t>
      </w:r>
      <w:r w:rsidR="003615BD">
        <w:t>;</w:t>
      </w:r>
    </w:p>
    <w:p w14:paraId="7DE6FC9F" w14:textId="77777777" w:rsidR="00BC7E5C" w:rsidRDefault="00BC7E5C" w:rsidP="00BC7E5C">
      <w:pPr>
        <w:pStyle w:val="ListParagraph"/>
        <w:ind w:left="1080" w:firstLine="360"/>
      </w:pPr>
    </w:p>
    <w:p w14:paraId="78945CBC" w14:textId="3231D1AC" w:rsidR="005651AB" w:rsidRDefault="005651AB" w:rsidP="00BC7E5C">
      <w:pPr>
        <w:pStyle w:val="ListParagraph"/>
        <w:ind w:left="1440"/>
      </w:pPr>
      <w:r>
        <w:t>(</w:t>
      </w:r>
      <w:r w:rsidR="00BC7E5C">
        <w:t>vii</w:t>
      </w:r>
      <w:r w:rsidR="003615BD">
        <w:t>i</w:t>
      </w:r>
      <w:r>
        <w:t>) A notice that the petitioner’s application to the Commission must address any written comments provided to the petitioner in response to the 45-day advance submission that are related to the Section 248(b) criteria and any oral comments related to those criteria made at a public hearing conducted pursuant to 30 V.S.A. § 248(f)(1)(A)</w:t>
      </w:r>
      <w:r w:rsidR="003615BD">
        <w:t>; and</w:t>
      </w:r>
    </w:p>
    <w:p w14:paraId="5F958C61" w14:textId="77777777" w:rsidR="004C411D" w:rsidRDefault="004C411D" w:rsidP="00BC7E5C">
      <w:pPr>
        <w:pStyle w:val="ListParagraph"/>
        <w:ind w:left="1440"/>
      </w:pPr>
    </w:p>
    <w:p w14:paraId="433EEB8E" w14:textId="67016B28" w:rsidR="00CC64D1" w:rsidRDefault="005651AB" w:rsidP="00BC7E5C">
      <w:pPr>
        <w:pStyle w:val="ListParagraph"/>
        <w:ind w:left="1440"/>
      </w:pPr>
      <w:r>
        <w:t>(</w:t>
      </w:r>
      <w:r w:rsidR="00BC7E5C">
        <w:t>ix</w:t>
      </w:r>
      <w:r>
        <w:t xml:space="preserve">) A notice of each planning commission’s right under 30 V.S.A. § 248(f)(1)(D) to make recommendations to the Commission after a petition is filed. </w:t>
      </w:r>
      <w:r w:rsidR="004C411D">
        <w:t xml:space="preserve"> </w:t>
      </w:r>
      <w:r>
        <w:t>The Commission will give due consideration to any such recommendations. Recommendations made to the Commission pursuant to this subsection, or the lack of such recommendations, shall not preclude municipal and regional planning commissions and municipal legislative bodies from exercising their right to appear as parties pursuant to 30 V.S.A. § 248(a)(4)(G)-(I)</w:t>
      </w:r>
      <w:r w:rsidR="00BC7E5C">
        <w:t>.</w:t>
      </w:r>
    </w:p>
    <w:p w14:paraId="723D8009" w14:textId="77777777" w:rsidR="00BC7E5C" w:rsidRDefault="00BC7E5C" w:rsidP="00BC7E5C">
      <w:pPr>
        <w:pStyle w:val="ListParagraph"/>
        <w:ind w:left="1440"/>
      </w:pPr>
    </w:p>
    <w:p w14:paraId="0048AAB0" w14:textId="4F4C28DD" w:rsidR="002D25C5" w:rsidRDefault="002D25C5" w:rsidP="008114B2">
      <w:pPr>
        <w:pStyle w:val="ListParagraph"/>
        <w:numPr>
          <w:ilvl w:val="0"/>
          <w:numId w:val="11"/>
        </w:numPr>
        <w:contextualSpacing w:val="0"/>
      </w:pPr>
      <w:r w:rsidRPr="00A5458B">
        <w:rPr>
          <w:u w:val="single"/>
        </w:rPr>
        <w:t>Timing of Advance Submission and Petition</w:t>
      </w:r>
      <w:r w:rsidRPr="002D25C5">
        <w:t xml:space="preserve">.  If, within </w:t>
      </w:r>
      <w:r w:rsidR="00BC7E5C" w:rsidRPr="00750723">
        <w:t>365</w:t>
      </w:r>
      <w:r w:rsidRPr="002D25C5">
        <w:t xml:space="preserve"> days of the date of the Advance </w:t>
      </w:r>
      <w:r w:rsidR="00750723">
        <w:t>S</w:t>
      </w:r>
      <w:r w:rsidRPr="002D25C5">
        <w:t xml:space="preserve">ubmission, the petitioner has not filed a complete petition for the </w:t>
      </w:r>
      <w:r w:rsidR="004C411D">
        <w:t>facility</w:t>
      </w:r>
      <w:r w:rsidR="004C411D" w:rsidRPr="002D25C5">
        <w:t xml:space="preserve"> </w:t>
      </w:r>
      <w:r w:rsidRPr="002D25C5">
        <w:t xml:space="preserve">that fully complies with the filing requirements of this </w:t>
      </w:r>
      <w:r w:rsidR="003615BD">
        <w:t>r</w:t>
      </w:r>
      <w:r w:rsidRPr="002D25C5">
        <w:t>ule, the Advance Submission will be treated as withdrawn without further action required by the Commission.</w:t>
      </w:r>
    </w:p>
    <w:p w14:paraId="713980A0" w14:textId="3B3D0AB7" w:rsidR="00313C69" w:rsidRPr="002307A6" w:rsidRDefault="00313C69" w:rsidP="00313C69">
      <w:pPr>
        <w:pStyle w:val="ListParagraph"/>
        <w:numPr>
          <w:ilvl w:val="0"/>
          <w:numId w:val="13"/>
        </w:numPr>
        <w:contextualSpacing w:val="0"/>
      </w:pPr>
      <w:r w:rsidRPr="00ED7347">
        <w:rPr>
          <w:u w:val="single"/>
        </w:rPr>
        <w:t>Contents of Petition</w:t>
      </w:r>
      <w:r>
        <w:rPr>
          <w:u w:val="single"/>
        </w:rPr>
        <w:t>, Waived Criteria</w:t>
      </w:r>
      <w:r>
        <w:t xml:space="preserve">.  </w:t>
      </w:r>
      <w:r w:rsidR="00AF0E51" w:rsidRPr="002307A6">
        <w:t>The following criteria of 30 V.S.A. § 248(b) are conditionally waived for</w:t>
      </w:r>
      <w:r w:rsidR="00FA25BD" w:rsidRPr="002307A6">
        <w:t xml:space="preserve"> p</w:t>
      </w:r>
      <w:r w:rsidRPr="002307A6">
        <w:t xml:space="preserve">etitions </w:t>
      </w:r>
      <w:r w:rsidR="00C31EC8" w:rsidRPr="002307A6">
        <w:t xml:space="preserve">by non-regulated utilities </w:t>
      </w:r>
      <w:r w:rsidRPr="002307A6">
        <w:t>for energy storage facilities</w:t>
      </w:r>
      <w:r w:rsidR="00AF0E51" w:rsidRPr="002307A6">
        <w:t xml:space="preserve"> that qualify</w:t>
      </w:r>
      <w:r w:rsidRPr="002307A6">
        <w:t xml:space="preserve"> under this section:</w:t>
      </w:r>
    </w:p>
    <w:p w14:paraId="110B1623" w14:textId="20038E80" w:rsidR="00AF0E51" w:rsidRDefault="00C31EC8" w:rsidP="00AF0E51">
      <w:pPr>
        <w:pStyle w:val="ListParagraph"/>
        <w:numPr>
          <w:ilvl w:val="0"/>
          <w:numId w:val="14"/>
        </w:numPr>
        <w:tabs>
          <w:tab w:val="left" w:pos="1080"/>
        </w:tabs>
        <w:spacing w:before="160" w:after="0"/>
        <w:ind w:left="720" w:firstLine="0"/>
        <w:contextualSpacing w:val="0"/>
      </w:pPr>
      <w:r>
        <w:t>Need (</w:t>
      </w:r>
      <w:r w:rsidR="00FA3217">
        <w:t xml:space="preserve">30 V.S.A. </w:t>
      </w:r>
      <w:r>
        <w:t>§ 248(b)(2)).</w:t>
      </w:r>
    </w:p>
    <w:p w14:paraId="26F423A3" w14:textId="70616BFD" w:rsidR="00C31EC8" w:rsidRDefault="00C31EC8" w:rsidP="00AF0E51">
      <w:pPr>
        <w:pStyle w:val="ListParagraph"/>
        <w:numPr>
          <w:ilvl w:val="0"/>
          <w:numId w:val="14"/>
        </w:numPr>
        <w:tabs>
          <w:tab w:val="left" w:pos="1080"/>
        </w:tabs>
        <w:spacing w:before="160" w:after="0"/>
        <w:ind w:left="720" w:firstLine="0"/>
        <w:contextualSpacing w:val="0"/>
      </w:pPr>
      <w:r>
        <w:t xml:space="preserve">Economic </w:t>
      </w:r>
      <w:r w:rsidR="00FA3217">
        <w:t>B</w:t>
      </w:r>
      <w:r>
        <w:t>enefit (</w:t>
      </w:r>
      <w:r w:rsidR="00FA3217">
        <w:t xml:space="preserve">30 V.S.A. </w:t>
      </w:r>
      <w:r>
        <w:t>§ 248(b)(4)).</w:t>
      </w:r>
    </w:p>
    <w:p w14:paraId="3C167BB2" w14:textId="21F8A4DE" w:rsidR="00C31EC8" w:rsidRDefault="00C31EC8" w:rsidP="00AF0E51">
      <w:pPr>
        <w:pStyle w:val="ListParagraph"/>
        <w:numPr>
          <w:ilvl w:val="0"/>
          <w:numId w:val="14"/>
        </w:numPr>
        <w:tabs>
          <w:tab w:val="left" w:pos="1080"/>
        </w:tabs>
        <w:spacing w:before="160" w:after="0"/>
        <w:ind w:left="720" w:firstLine="0"/>
        <w:contextualSpacing w:val="0"/>
      </w:pPr>
      <w:r>
        <w:t>Water Conservation (</w:t>
      </w:r>
      <w:r w:rsidR="00FA3217">
        <w:t xml:space="preserve">30 V.S.A. </w:t>
      </w:r>
      <w:r>
        <w:t>§ 248(b)(5); 10 V.S.A. § 6086</w:t>
      </w:r>
      <w:r w:rsidR="007B5A64" w:rsidRPr="005B3008">
        <w:t>(a)(1)(C)</w:t>
      </w:r>
      <w:r w:rsidR="007B5A64">
        <w:t>).</w:t>
      </w:r>
    </w:p>
    <w:p w14:paraId="47B39E10" w14:textId="2E3346BE" w:rsidR="007B5A64" w:rsidRDefault="007B5A64" w:rsidP="007B5A64">
      <w:pPr>
        <w:pStyle w:val="ListParagraph"/>
        <w:numPr>
          <w:ilvl w:val="0"/>
          <w:numId w:val="14"/>
        </w:numPr>
        <w:tabs>
          <w:tab w:val="left" w:pos="1080"/>
        </w:tabs>
        <w:spacing w:before="160" w:after="0"/>
        <w:ind w:left="720" w:firstLine="0"/>
        <w:contextualSpacing w:val="0"/>
      </w:pPr>
      <w:r>
        <w:t>Sufficiency of Water Supply (</w:t>
      </w:r>
      <w:r w:rsidR="00FA3217">
        <w:t xml:space="preserve">30 V.S.A. </w:t>
      </w:r>
      <w:r>
        <w:t>§ 248(b)(5); 10 V.S.A. § 6086</w:t>
      </w:r>
      <w:r w:rsidRPr="005B3008">
        <w:t>(a)(</w:t>
      </w:r>
      <w:r>
        <w:t>2</w:t>
      </w:r>
      <w:r w:rsidRPr="005B3008">
        <w:t>)</w:t>
      </w:r>
      <w:r>
        <w:t>).</w:t>
      </w:r>
    </w:p>
    <w:p w14:paraId="5B75D24E" w14:textId="42691DEA" w:rsidR="007B5A64" w:rsidRDefault="007B5A64" w:rsidP="007B5A64">
      <w:pPr>
        <w:pStyle w:val="ListParagraph"/>
        <w:numPr>
          <w:ilvl w:val="0"/>
          <w:numId w:val="14"/>
        </w:numPr>
        <w:tabs>
          <w:tab w:val="left" w:pos="1080"/>
        </w:tabs>
        <w:spacing w:before="160" w:after="0"/>
        <w:ind w:left="720" w:firstLine="0"/>
        <w:contextualSpacing w:val="0"/>
      </w:pPr>
      <w:r>
        <w:t>Burden on Existing Water Supply (</w:t>
      </w:r>
      <w:r w:rsidR="00FA3217">
        <w:t xml:space="preserve">30 V.S.A. </w:t>
      </w:r>
      <w:r>
        <w:t>§ 248(b)(5); 10 V.S.A. § 6086</w:t>
      </w:r>
      <w:r w:rsidRPr="005B3008">
        <w:t>(a)(</w:t>
      </w:r>
      <w:r>
        <w:t>3</w:t>
      </w:r>
      <w:r w:rsidRPr="005B3008">
        <w:t>)</w:t>
      </w:r>
      <w:r>
        <w:t>).</w:t>
      </w:r>
    </w:p>
    <w:p w14:paraId="790DD721" w14:textId="0849B1B8" w:rsidR="007B5A64" w:rsidRDefault="00FA3217" w:rsidP="007B5A64">
      <w:pPr>
        <w:pStyle w:val="ListParagraph"/>
        <w:numPr>
          <w:ilvl w:val="0"/>
          <w:numId w:val="14"/>
        </w:numPr>
        <w:tabs>
          <w:tab w:val="left" w:pos="1080"/>
        </w:tabs>
        <w:spacing w:before="160" w:after="0"/>
        <w:ind w:left="720" w:firstLine="0"/>
        <w:contextualSpacing w:val="0"/>
      </w:pPr>
      <w:r>
        <w:t>Educational Services (30 V.S.A. § 248(b)(5); 10 V.S.A. § 6086(a)(6)).</w:t>
      </w:r>
    </w:p>
    <w:p w14:paraId="2F706DCE" w14:textId="7AD4E3BA" w:rsidR="00FA3217" w:rsidRDefault="00FA3217" w:rsidP="00FA3217">
      <w:pPr>
        <w:pStyle w:val="ListParagraph"/>
        <w:numPr>
          <w:ilvl w:val="0"/>
          <w:numId w:val="14"/>
        </w:numPr>
        <w:tabs>
          <w:tab w:val="left" w:pos="1080"/>
        </w:tabs>
        <w:spacing w:before="160" w:after="0"/>
        <w:ind w:left="720" w:firstLine="0"/>
        <w:contextualSpacing w:val="0"/>
      </w:pPr>
      <w:r>
        <w:t>Least Cost Integrated Plan (30 V.S.A. § 248(b)(6))</w:t>
      </w:r>
    </w:p>
    <w:p w14:paraId="6D705C6C" w14:textId="78E1E0B3" w:rsidR="00793FC4" w:rsidRDefault="00793FC4" w:rsidP="00CE338C">
      <w:pPr>
        <w:pStyle w:val="ListParagraph"/>
        <w:numPr>
          <w:ilvl w:val="0"/>
          <w:numId w:val="13"/>
        </w:numPr>
        <w:spacing w:before="160" w:after="0"/>
        <w:contextualSpacing w:val="0"/>
      </w:pPr>
      <w:r>
        <w:t>If the petitioner is a regulated electric utility,</w:t>
      </w:r>
      <w:r w:rsidR="00FA3217">
        <w:t xml:space="preserve"> then all of the criteria listed above in </w:t>
      </w:r>
      <w:r w:rsidR="00106CAD">
        <w:t>s</w:t>
      </w:r>
      <w:r w:rsidR="00FA3217">
        <w:t xml:space="preserve">ection </w:t>
      </w:r>
      <w:r w:rsidR="00CE338C">
        <w:t xml:space="preserve">9.303.C. </w:t>
      </w:r>
      <w:r w:rsidR="00FA3217">
        <w:t>are conditionally waived except</w:t>
      </w:r>
      <w:r>
        <w:t>:</w:t>
      </w:r>
    </w:p>
    <w:p w14:paraId="4A174C3F" w14:textId="41E90463" w:rsidR="00FA3217" w:rsidRDefault="00FA3217" w:rsidP="00FA3217">
      <w:pPr>
        <w:pStyle w:val="ListParagraph"/>
        <w:numPr>
          <w:ilvl w:val="0"/>
          <w:numId w:val="20"/>
        </w:numPr>
        <w:tabs>
          <w:tab w:val="left" w:pos="1080"/>
        </w:tabs>
        <w:spacing w:before="160" w:after="0"/>
        <w:contextualSpacing w:val="0"/>
      </w:pPr>
      <w:r>
        <w:t>Need (30 V.S.A. § 248(b)(2)</w:t>
      </w:r>
      <w:r w:rsidR="00D532C7">
        <w:t>)</w:t>
      </w:r>
      <w:r>
        <w:t>.</w:t>
      </w:r>
    </w:p>
    <w:p w14:paraId="0A9696DF" w14:textId="112ABDE1" w:rsidR="00793FC4" w:rsidRDefault="00793FC4" w:rsidP="00FA3217">
      <w:pPr>
        <w:pStyle w:val="ListParagraph"/>
        <w:numPr>
          <w:ilvl w:val="0"/>
          <w:numId w:val="20"/>
        </w:numPr>
        <w:tabs>
          <w:tab w:val="left" w:pos="1080"/>
        </w:tabs>
        <w:spacing w:before="160" w:after="0"/>
        <w:ind w:left="720" w:firstLine="0"/>
        <w:contextualSpacing w:val="0"/>
      </w:pPr>
      <w:r>
        <w:t>Economic benefit (</w:t>
      </w:r>
      <w:r w:rsidR="00785203">
        <w:t xml:space="preserve">30 V.S.A. </w:t>
      </w:r>
      <w:r>
        <w:t>§ 248(b)(4)).</w:t>
      </w:r>
    </w:p>
    <w:p w14:paraId="33D692D4" w14:textId="66F83438" w:rsidR="00793FC4" w:rsidRDefault="00793FC4" w:rsidP="00FA3217">
      <w:pPr>
        <w:pStyle w:val="ListParagraph"/>
        <w:numPr>
          <w:ilvl w:val="0"/>
          <w:numId w:val="20"/>
        </w:numPr>
        <w:tabs>
          <w:tab w:val="left" w:pos="1080"/>
        </w:tabs>
        <w:spacing w:before="160" w:after="0"/>
        <w:ind w:left="720" w:firstLine="0"/>
        <w:contextualSpacing w:val="0"/>
      </w:pPr>
      <w:r>
        <w:t>Least cost integrated resource plan (</w:t>
      </w:r>
      <w:r w:rsidR="00785203">
        <w:t xml:space="preserve">30 V.S.A. </w:t>
      </w:r>
      <w:r>
        <w:t>§ 248(b)(6)).</w:t>
      </w:r>
    </w:p>
    <w:p w14:paraId="1D5592B2" w14:textId="0F99DAE6" w:rsidR="00DC5A06" w:rsidRDefault="00DC5A06" w:rsidP="00FA3217">
      <w:pPr>
        <w:tabs>
          <w:tab w:val="left" w:pos="1080"/>
        </w:tabs>
        <w:spacing w:before="160" w:after="0"/>
      </w:pPr>
      <w:r>
        <w:t xml:space="preserve">All petitions filed under this section must include </w:t>
      </w:r>
      <w:r w:rsidRPr="00DC5A06">
        <w:t xml:space="preserve">a letter from the interconnecting utility </w:t>
      </w:r>
      <w:r w:rsidR="004C411D" w:rsidRPr="00DC5A06">
        <w:t xml:space="preserve">as part of the application </w:t>
      </w:r>
      <w:r w:rsidRPr="00DC5A06">
        <w:t>indicating the absence or resolution of any interconnection issues.</w:t>
      </w:r>
    </w:p>
    <w:p w14:paraId="3A0F0D0B" w14:textId="05E7813C" w:rsidR="00FA3217" w:rsidRDefault="00121C9C" w:rsidP="00FA3217">
      <w:pPr>
        <w:tabs>
          <w:tab w:val="left" w:pos="1080"/>
        </w:tabs>
        <w:spacing w:before="160" w:after="0"/>
      </w:pPr>
      <w:r>
        <w:lastRenderedPageBreak/>
        <w:t xml:space="preserve">All petitions filed under this section must </w:t>
      </w:r>
      <w:r w:rsidR="00D532C7">
        <w:t xml:space="preserve">otherwise </w:t>
      </w:r>
      <w:r>
        <w:t>comply with the filing and content requirements of Commission Rule 5.403</w:t>
      </w:r>
      <w:r w:rsidR="004D7CD0">
        <w:t>.</w:t>
      </w:r>
    </w:p>
    <w:p w14:paraId="2EAB4813" w14:textId="2B92C776" w:rsidR="00E41CA5" w:rsidRPr="00E41CA5" w:rsidRDefault="00E41CA5" w:rsidP="00CE338C">
      <w:pPr>
        <w:pStyle w:val="ListParagraph"/>
        <w:numPr>
          <w:ilvl w:val="0"/>
          <w:numId w:val="13"/>
        </w:numPr>
        <w:tabs>
          <w:tab w:val="left" w:pos="1080"/>
        </w:tabs>
        <w:spacing w:before="160" w:after="0"/>
        <w:contextualSpacing w:val="0"/>
      </w:pPr>
      <w:r w:rsidRPr="00E41CA5">
        <w:rPr>
          <w:u w:val="single"/>
        </w:rPr>
        <w:t>Review for administrative completeness</w:t>
      </w:r>
      <w:r w:rsidRPr="00E41CA5">
        <w:t xml:space="preserve">. </w:t>
      </w:r>
      <w:r w:rsidR="004C411D">
        <w:t xml:space="preserve"> </w:t>
      </w:r>
      <w:r w:rsidRPr="00E41CA5">
        <w:t xml:space="preserve">When a petition is filed under this </w:t>
      </w:r>
      <w:r w:rsidR="00106CAD">
        <w:t>s</w:t>
      </w:r>
      <w:r w:rsidRPr="00E41CA5">
        <w:t xml:space="preserve">ection, the Commission will review the petition for administrative completeness. </w:t>
      </w:r>
      <w:r w:rsidR="004C411D">
        <w:t xml:space="preserve"> </w:t>
      </w:r>
      <w:r w:rsidRPr="00E41CA5">
        <w:t xml:space="preserve">If the Commission determines that the petition is not complete, including providing information sufficient to support positive findings under all of the applicable criteria noted above, the Commission will notify the petitioner that its petition is considered incomplete with a description of the incomplete or missing items. </w:t>
      </w:r>
      <w:r w:rsidR="004C411D">
        <w:t xml:space="preserve"> </w:t>
      </w:r>
      <w:r w:rsidRPr="00E41CA5">
        <w:t xml:space="preserve">The Commission will not take any further action on an incomplete petition unless and until the petitioner files the missing information and the Commission determines that the petition is administratively complete. </w:t>
      </w:r>
      <w:r w:rsidR="004C411D">
        <w:t xml:space="preserve"> </w:t>
      </w:r>
      <w:r w:rsidRPr="00E41CA5">
        <w:t xml:space="preserve">Unless the Commission determines otherwise, a Commission determination that a petition is incomplete does not invalidate the </w:t>
      </w:r>
      <w:r w:rsidR="004C411D">
        <w:t>A</w:t>
      </w:r>
      <w:r w:rsidRPr="00E41CA5">
        <w:t xml:space="preserve">dvance </w:t>
      </w:r>
      <w:r w:rsidR="004C411D">
        <w:t>S</w:t>
      </w:r>
      <w:r w:rsidRPr="00E41CA5">
        <w:t xml:space="preserve">ubmission already provided by the petitioner. </w:t>
      </w:r>
      <w:r w:rsidR="004C411D">
        <w:t xml:space="preserve"> </w:t>
      </w:r>
      <w:r w:rsidRPr="00E41CA5">
        <w:t xml:space="preserve">A determination by the Commission that a petition is administratively complete does not constitute a determination that the petitioner has met its burden of proof or burden of production under any or all applicable criteria. </w:t>
      </w:r>
      <w:r w:rsidR="004C411D">
        <w:t xml:space="preserve"> </w:t>
      </w:r>
      <w:r w:rsidRPr="00E41CA5">
        <w:t>The Commission may request additional information from the petitioner at any time in a proceeding. When the Commission has determined that a petition is administratively complete, the Commission will provide written notice of that determination to the petitioner.</w:t>
      </w:r>
    </w:p>
    <w:p w14:paraId="03500995" w14:textId="1A28686E" w:rsidR="00A61736" w:rsidRPr="00A61736" w:rsidRDefault="00A61736" w:rsidP="00CE338C">
      <w:pPr>
        <w:pStyle w:val="ListParagraph"/>
        <w:numPr>
          <w:ilvl w:val="0"/>
          <w:numId w:val="13"/>
        </w:numPr>
        <w:tabs>
          <w:tab w:val="left" w:pos="1080"/>
        </w:tabs>
        <w:spacing w:before="160" w:after="0"/>
        <w:contextualSpacing w:val="0"/>
      </w:pPr>
      <w:r w:rsidRPr="00E41CA5">
        <w:rPr>
          <w:u w:val="single"/>
        </w:rPr>
        <w:t>Service</w:t>
      </w:r>
      <w:r w:rsidRPr="00A61736">
        <w:t xml:space="preserve">. </w:t>
      </w:r>
      <w:r w:rsidR="00047309">
        <w:t>Petitioners proceeding under this section must comply with the service and notice requirements of Commission Rule 5.407.</w:t>
      </w:r>
    </w:p>
    <w:p w14:paraId="239132BA" w14:textId="30ADAB00" w:rsidR="00A61736" w:rsidRDefault="00A61736" w:rsidP="00CE338C">
      <w:pPr>
        <w:pStyle w:val="ListParagraph"/>
        <w:numPr>
          <w:ilvl w:val="0"/>
          <w:numId w:val="13"/>
        </w:numPr>
        <w:tabs>
          <w:tab w:val="left" w:pos="1080"/>
        </w:tabs>
        <w:spacing w:before="160" w:after="0"/>
        <w:contextualSpacing w:val="0"/>
      </w:pPr>
      <w:r>
        <w:rPr>
          <w:u w:val="single"/>
        </w:rPr>
        <w:t>Timing</w:t>
      </w:r>
      <w:r w:rsidRPr="00FD127C">
        <w:t>.</w:t>
      </w:r>
      <w:r>
        <w:t xml:space="preserve">  A recipient of the </w:t>
      </w:r>
      <w:r w:rsidR="00047309">
        <w:t xml:space="preserve">petition or </w:t>
      </w:r>
      <w:r>
        <w:t xml:space="preserve">notice of the petition shall have 30 days to file comments raising an objection to the contents of the petition or the conditional waiver of any otherwise applicable substantive criteria of 30 V.S.A. § 248(b). </w:t>
      </w:r>
      <w:r w:rsidR="005A6DF5">
        <w:t xml:space="preserve"> </w:t>
      </w:r>
      <w:r>
        <w:t xml:space="preserve">If no substantive objections are filed, and </w:t>
      </w:r>
      <w:r w:rsidR="007E0658">
        <w:t>i</w:t>
      </w:r>
      <w:r>
        <w:t xml:space="preserve">f the Commission does not itself raise an issue with respect to the petition, then a CPG shall be </w:t>
      </w:r>
      <w:r w:rsidRPr="00E41CA5">
        <w:t>deemed issued on the 46</w:t>
      </w:r>
      <w:r w:rsidR="005A6DF5">
        <w:t>th</w:t>
      </w:r>
      <w:r w:rsidRPr="00E41CA5">
        <w:t xml:space="preserve"> day following the filing of the petition</w:t>
      </w:r>
      <w:r w:rsidR="00E41CA5">
        <w:t xml:space="preserve"> subject to the </w:t>
      </w:r>
      <w:r w:rsidR="005A6DF5">
        <w:t xml:space="preserve">standard </w:t>
      </w:r>
      <w:r w:rsidR="00E41CA5">
        <w:t xml:space="preserve">conditions contained in </w:t>
      </w:r>
      <w:r w:rsidR="005A6DF5">
        <w:t>a CPG for an energy storage facility.</w:t>
      </w:r>
    </w:p>
    <w:p w14:paraId="1453C9DD" w14:textId="54F4E997" w:rsidR="00A61736" w:rsidRDefault="00A61736" w:rsidP="00CE338C">
      <w:pPr>
        <w:pStyle w:val="ListParagraph"/>
        <w:numPr>
          <w:ilvl w:val="0"/>
          <w:numId w:val="13"/>
        </w:numPr>
        <w:tabs>
          <w:tab w:val="left" w:pos="1080"/>
        </w:tabs>
        <w:spacing w:before="160" w:after="0"/>
        <w:contextualSpacing w:val="0"/>
      </w:pPr>
      <w:r>
        <w:rPr>
          <w:u w:val="single"/>
        </w:rPr>
        <w:t>Hearings</w:t>
      </w:r>
      <w:r w:rsidRPr="00563908">
        <w:t>.</w:t>
      </w:r>
      <w:r>
        <w:t xml:space="preserve">  If the Commission, on its own motion or in in response to an objection filed under section </w:t>
      </w:r>
      <w:r w:rsidR="00926262">
        <w:t>9.303.G.</w:t>
      </w:r>
      <w:r>
        <w:t>, above</w:t>
      </w:r>
      <w:r w:rsidR="00BD78B4">
        <w:t>,</w:t>
      </w:r>
      <w:r>
        <w:t xml:space="preserve"> determines that a significant issue exists with respect to the petition, the Commission shall hold an evidentiary hearing limited to the identified significant issues.</w:t>
      </w:r>
      <w:r w:rsidR="00E41CA5">
        <w:t xml:space="preserve">  No site preparation or construction of the energy storage facility may begin until the Commission issues a certificate of public good for the facility.</w:t>
      </w:r>
    </w:p>
    <w:p w14:paraId="03CF85DB" w14:textId="77777777" w:rsidR="00E41CA5" w:rsidRPr="006770C7" w:rsidRDefault="00E41CA5" w:rsidP="00E41CA5">
      <w:pPr>
        <w:tabs>
          <w:tab w:val="left" w:pos="1080"/>
        </w:tabs>
        <w:spacing w:after="0"/>
      </w:pPr>
    </w:p>
    <w:p w14:paraId="3653E339" w14:textId="57888668" w:rsidR="00BB472C" w:rsidRDefault="00106CAD" w:rsidP="00BB472C">
      <w:pPr>
        <w:tabs>
          <w:tab w:val="left" w:pos="1080"/>
        </w:tabs>
      </w:pPr>
      <w:r>
        <w:rPr>
          <w:b/>
          <w:bCs/>
          <w:u w:val="single"/>
        </w:rPr>
        <w:t>9.304</w:t>
      </w:r>
      <w:r w:rsidR="00BB472C" w:rsidRPr="001318C9">
        <w:rPr>
          <w:b/>
          <w:bCs/>
          <w:u w:val="single"/>
        </w:rPr>
        <w:tab/>
        <w:t>Petitions for Energy Storage Facilities Greater than 1 MW</w:t>
      </w:r>
    </w:p>
    <w:p w14:paraId="4B40C451" w14:textId="1CE55132" w:rsidR="00BB472C" w:rsidRDefault="00BB472C" w:rsidP="00BB472C">
      <w:pPr>
        <w:ind w:left="720"/>
      </w:pPr>
      <w:r>
        <w:t>Energy storage facilities with a capacity greater than 1 MW must file petitions for certificates of public good pursuant to the requirements of 30 V.S.A. § 248 and Public Utility Commission Rule 5.400.</w:t>
      </w:r>
      <w:r w:rsidR="00C84AA3">
        <w:t xml:space="preserve"> </w:t>
      </w:r>
      <w:r w:rsidR="005A6DF5">
        <w:t xml:space="preserve"> </w:t>
      </w:r>
      <w:r w:rsidR="00C84AA3">
        <w:t>Facilities that are of limited size and scope and that meet the requirements of 30 V.S.A. § 248(j) may petition to proceed under the provisions of that subsection.</w:t>
      </w:r>
    </w:p>
    <w:p w14:paraId="2E52241D" w14:textId="77777777" w:rsidR="006856B3" w:rsidRDefault="006856B3" w:rsidP="003379F1">
      <w:pPr>
        <w:tabs>
          <w:tab w:val="left" w:pos="1080"/>
        </w:tabs>
        <w:rPr>
          <w:b/>
          <w:bCs/>
          <w:u w:val="single"/>
        </w:rPr>
      </w:pPr>
    </w:p>
    <w:p w14:paraId="41DE121D" w14:textId="33A3CF3D" w:rsidR="003379F1" w:rsidRDefault="00106CAD" w:rsidP="003379F1">
      <w:pPr>
        <w:tabs>
          <w:tab w:val="left" w:pos="1080"/>
        </w:tabs>
      </w:pPr>
      <w:r>
        <w:rPr>
          <w:b/>
          <w:bCs/>
          <w:u w:val="single"/>
        </w:rPr>
        <w:lastRenderedPageBreak/>
        <w:t>9.305</w:t>
      </w:r>
      <w:r w:rsidR="003379F1" w:rsidRPr="001318C9">
        <w:rPr>
          <w:b/>
          <w:bCs/>
          <w:u w:val="single"/>
        </w:rPr>
        <w:tab/>
        <w:t xml:space="preserve">Petitions for Energy Storage Facilities </w:t>
      </w:r>
      <w:r w:rsidR="003379F1">
        <w:rPr>
          <w:b/>
          <w:bCs/>
          <w:u w:val="single"/>
        </w:rPr>
        <w:t xml:space="preserve">Co-located </w:t>
      </w:r>
      <w:r w:rsidR="00BD78B4">
        <w:rPr>
          <w:b/>
          <w:bCs/>
          <w:u w:val="single"/>
        </w:rPr>
        <w:t>w</w:t>
      </w:r>
      <w:r w:rsidR="003379F1">
        <w:rPr>
          <w:b/>
          <w:bCs/>
          <w:u w:val="single"/>
        </w:rPr>
        <w:t>ith Generation Facilities</w:t>
      </w:r>
    </w:p>
    <w:p w14:paraId="7CFE1D84" w14:textId="1C75AB23" w:rsidR="00EA467F" w:rsidRDefault="00EA467F" w:rsidP="00EA467F">
      <w:pPr>
        <w:pStyle w:val="ListParagraph"/>
        <w:numPr>
          <w:ilvl w:val="0"/>
          <w:numId w:val="24"/>
        </w:numPr>
        <w:tabs>
          <w:tab w:val="left" w:pos="1080"/>
        </w:tabs>
        <w:spacing w:before="160" w:after="0"/>
        <w:ind w:left="720"/>
        <w:contextualSpacing w:val="0"/>
      </w:pPr>
      <w:r w:rsidRPr="00EA467F">
        <w:rPr>
          <w:u w:val="single"/>
        </w:rPr>
        <w:t xml:space="preserve">Petitions for new </w:t>
      </w:r>
      <w:r w:rsidR="008C0B94">
        <w:rPr>
          <w:u w:val="single"/>
        </w:rPr>
        <w:t xml:space="preserve">construction of co-located generation and </w:t>
      </w:r>
      <w:r w:rsidRPr="00EA467F">
        <w:rPr>
          <w:u w:val="single"/>
        </w:rPr>
        <w:t>energy storage facilities</w:t>
      </w:r>
      <w:r>
        <w:t xml:space="preserve">.  A single petition may be filed for </w:t>
      </w:r>
      <w:r w:rsidR="008C0B94">
        <w:t>the new construction of co-located generation and energy storage facilities.  Such petitions do not qualify for the simplified process provided for in 30 V.S.A. § 248(u) or this rule</w:t>
      </w:r>
      <w:r w:rsidR="00867B41">
        <w:t xml:space="preserve"> and must </w:t>
      </w:r>
      <w:r w:rsidR="006140AE">
        <w:t xml:space="preserve">be </w:t>
      </w:r>
      <w:r w:rsidR="00867B41">
        <w:t>file</w:t>
      </w:r>
      <w:r w:rsidR="006140AE">
        <w:t>d</w:t>
      </w:r>
      <w:r w:rsidR="00867B41">
        <w:t xml:space="preserve"> pursuant to the requirements of 30 V.S.A. § 248 and Public Utility Commission Rule 5.400.</w:t>
      </w:r>
      <w:r w:rsidR="008C0B94">
        <w:t xml:space="preserve">  Facilities that are of limited size and scope and that meet the requirements of 30 V.S.A. § 248(j) may petition to proceed under the provisions of that subsection.</w:t>
      </w:r>
    </w:p>
    <w:p w14:paraId="689DA1EF" w14:textId="5B8E88F5" w:rsidR="00EA467F" w:rsidRDefault="007A5338" w:rsidP="00EA467F">
      <w:pPr>
        <w:pStyle w:val="ListParagraph"/>
        <w:numPr>
          <w:ilvl w:val="0"/>
          <w:numId w:val="24"/>
        </w:numPr>
        <w:tabs>
          <w:tab w:val="left" w:pos="1080"/>
        </w:tabs>
        <w:spacing w:before="160" w:after="0"/>
        <w:ind w:left="720"/>
        <w:contextualSpacing w:val="0"/>
      </w:pPr>
      <w:r w:rsidRPr="007A5338">
        <w:rPr>
          <w:u w:val="single"/>
        </w:rPr>
        <w:t>Petitions for new construction of energy storage facilities co-located with existing generation facilities, different ownership</w:t>
      </w:r>
      <w:r>
        <w:t xml:space="preserve">.  A petition must be filed for a separate CPG for the new construction of an energy storage facility to be co-located with an existing generation facility when each facility will </w:t>
      </w:r>
      <w:r w:rsidR="006140AE">
        <w:t xml:space="preserve">be </w:t>
      </w:r>
      <w:r>
        <w:t xml:space="preserve">under separate ownership.  </w:t>
      </w:r>
      <w:r w:rsidRPr="007A5338">
        <w:t>Such petitions do not qualify for the simplified process provided for in 30 V.S.A. § 248(u) or this rule</w:t>
      </w:r>
      <w:r w:rsidR="00867B41">
        <w:t xml:space="preserve"> </w:t>
      </w:r>
      <w:r w:rsidR="006140AE">
        <w:t xml:space="preserve">and </w:t>
      </w:r>
      <w:r w:rsidR="00867B41">
        <w:t>must</w:t>
      </w:r>
      <w:r w:rsidR="006140AE">
        <w:t xml:space="preserve"> be</w:t>
      </w:r>
      <w:r w:rsidR="00867B41">
        <w:t xml:space="preserve"> file</w:t>
      </w:r>
      <w:r w:rsidR="006140AE">
        <w:t>d</w:t>
      </w:r>
      <w:r w:rsidR="00867B41">
        <w:t xml:space="preserve"> pursuant to the requirements of 30 V.S.A. § 248 and Public Utility Commission Rule 5.400.</w:t>
      </w:r>
      <w:r w:rsidRPr="007A5338">
        <w:t xml:space="preserve">  Facilities that are of limited size and scope and that meet the requirements of 30 V.S.A. § 248(j) may petition to proceed under the provisions of that subsection.</w:t>
      </w:r>
      <w:r>
        <w:t xml:space="preserve">  Supporting testimony and exhibits are required to address the cumulative impacts of the co-located facilities under all applicable criteria of Section 248.</w:t>
      </w:r>
    </w:p>
    <w:p w14:paraId="650EECB0" w14:textId="2B9E1E15" w:rsidR="00C02458" w:rsidRDefault="000B1B3C" w:rsidP="00EA467F">
      <w:pPr>
        <w:pStyle w:val="ListParagraph"/>
        <w:numPr>
          <w:ilvl w:val="0"/>
          <w:numId w:val="24"/>
        </w:numPr>
        <w:tabs>
          <w:tab w:val="left" w:pos="1080"/>
        </w:tabs>
        <w:spacing w:before="160" w:after="0"/>
        <w:ind w:left="720"/>
        <w:contextualSpacing w:val="0"/>
      </w:pPr>
      <w:r w:rsidRPr="007A5338">
        <w:rPr>
          <w:u w:val="single"/>
        </w:rPr>
        <w:t xml:space="preserve">Petitions for new construction of energy storage facilities co-located with existing generation facilities, </w:t>
      </w:r>
      <w:r>
        <w:rPr>
          <w:u w:val="single"/>
        </w:rPr>
        <w:t>same</w:t>
      </w:r>
      <w:r w:rsidRPr="007A5338">
        <w:rPr>
          <w:u w:val="single"/>
        </w:rPr>
        <w:t xml:space="preserve"> ownership</w:t>
      </w:r>
      <w:r>
        <w:t xml:space="preserve">.  The holder of a CPG for an existing energy generation facility may file a petition for an amendment of that CPG to construct a co-located energy storage facility.  </w:t>
      </w:r>
      <w:r w:rsidRPr="000B1B3C">
        <w:t>Such petitions do not qualify for the simplified process provided for in 30 V.S.A. § 248(u) or this rule</w:t>
      </w:r>
      <w:r w:rsidR="006140AE">
        <w:t xml:space="preserve"> and</w:t>
      </w:r>
      <w:r w:rsidRPr="000B1B3C">
        <w:t xml:space="preserve"> must</w:t>
      </w:r>
      <w:r w:rsidR="006140AE">
        <w:t xml:space="preserve"> be</w:t>
      </w:r>
      <w:r w:rsidRPr="000B1B3C">
        <w:t xml:space="preserve"> file</w:t>
      </w:r>
      <w:r w:rsidR="006140AE">
        <w:t>d</w:t>
      </w:r>
      <w:r w:rsidRPr="000B1B3C">
        <w:t xml:space="preserve"> pursuant to the requirements of 30 V.S.A. § 248 and Public Utility Commission Rule 5.4</w:t>
      </w:r>
      <w:r w:rsidRPr="00892F79">
        <w:t>13.</w:t>
      </w:r>
      <w:r w:rsidRPr="000B1B3C">
        <w:t xml:space="preserve"> </w:t>
      </w:r>
      <w:r w:rsidR="005A6DF5">
        <w:t xml:space="preserve"> </w:t>
      </w:r>
      <w:r w:rsidR="006140AE" w:rsidRPr="007A5338">
        <w:t>Facilities that are of limited size and scope and that meet the requirements of 30 V.S.A. § 248(j) may petition to proceed under the provisions of that subsection.</w:t>
      </w:r>
      <w:r w:rsidR="006140AE">
        <w:t xml:space="preserve">  Supporting testimony and exhibits are required to address the cumulative impacts of the co-located facilities under all applicable criteria of Section 248.</w:t>
      </w:r>
      <w:r w:rsidR="00FE316E">
        <w:t xml:space="preserve">  Petitions for energy storage facilities filed under this subsection are subject to the </w:t>
      </w:r>
      <w:r w:rsidR="00FE316E" w:rsidRPr="00FE316E">
        <w:t xml:space="preserve">fee </w:t>
      </w:r>
      <w:r w:rsidR="00FE316E">
        <w:t>for</w:t>
      </w:r>
      <w:r w:rsidR="00FE316E" w:rsidRPr="00FE316E">
        <w:t xml:space="preserve"> a new project under 30 V.S.A. §§ 248b and 248c.</w:t>
      </w:r>
    </w:p>
    <w:p w14:paraId="10F7FEF1" w14:textId="4587F1D0" w:rsidR="00135AC0" w:rsidRDefault="00135AC0" w:rsidP="00135AC0">
      <w:pPr>
        <w:tabs>
          <w:tab w:val="left" w:pos="1080"/>
        </w:tabs>
        <w:spacing w:before="160" w:after="0"/>
      </w:pPr>
      <w:r w:rsidRPr="00135AC0">
        <w:rPr>
          <w:b/>
          <w:bCs/>
          <w:u w:val="single"/>
        </w:rPr>
        <w:t>9.306</w:t>
      </w:r>
      <w:r w:rsidRPr="00135AC0">
        <w:rPr>
          <w:b/>
          <w:bCs/>
          <w:u w:val="single"/>
        </w:rPr>
        <w:tab/>
        <w:t>Amendments to Certificates of Public Good for Energy Storage Facilities</w:t>
      </w:r>
    </w:p>
    <w:p w14:paraId="411CD1CE" w14:textId="7F1BC6BA" w:rsidR="003403C2" w:rsidRPr="00135AC0" w:rsidRDefault="003403C2" w:rsidP="003403C2">
      <w:pPr>
        <w:spacing w:before="160" w:after="0"/>
        <w:ind w:left="720"/>
      </w:pPr>
      <w:r>
        <w:t>Petitions for amendments to certificates of public good that have been issued to energy storage facilities must follow the requirements of Commission Rule 5.413.</w:t>
      </w:r>
    </w:p>
    <w:p w14:paraId="2FA858EB" w14:textId="440607AC" w:rsidR="00316F03" w:rsidRDefault="000B1B3C" w:rsidP="00C02458">
      <w:pPr>
        <w:tabs>
          <w:tab w:val="left" w:pos="1080"/>
        </w:tabs>
        <w:spacing w:before="160"/>
        <w:rPr>
          <w:b/>
          <w:bCs/>
          <w:u w:val="single"/>
        </w:rPr>
      </w:pPr>
      <w:r>
        <w:t xml:space="preserve"> </w:t>
      </w:r>
      <w:r w:rsidR="00106CAD" w:rsidRPr="00106CAD">
        <w:rPr>
          <w:b/>
          <w:bCs/>
          <w:u w:val="single"/>
        </w:rPr>
        <w:t>9.30</w:t>
      </w:r>
      <w:r w:rsidR="00135AC0">
        <w:rPr>
          <w:b/>
          <w:bCs/>
          <w:u w:val="single"/>
        </w:rPr>
        <w:t>7</w:t>
      </w:r>
      <w:r w:rsidR="00C02458" w:rsidRPr="001318C9">
        <w:rPr>
          <w:b/>
          <w:bCs/>
          <w:u w:val="single"/>
        </w:rPr>
        <w:tab/>
      </w:r>
      <w:r w:rsidR="00C02458">
        <w:rPr>
          <w:b/>
          <w:bCs/>
          <w:u w:val="single"/>
        </w:rPr>
        <w:t>Revocation of Certificates of Public Good Issued to Energy Storage Facilities</w:t>
      </w:r>
    </w:p>
    <w:p w14:paraId="3E86AC66" w14:textId="23FD5A1D" w:rsidR="005968AF" w:rsidRDefault="005968AF" w:rsidP="005968AF">
      <w:pPr>
        <w:ind w:left="720"/>
      </w:pPr>
      <w:r>
        <w:t>After notice and opportunity for hearing, the Commission may amend or revoke any CPG for an energy storage facility, impose a penalty under 30 V.S.A. § 30, or order remedial activities for any of the following causes:</w:t>
      </w:r>
    </w:p>
    <w:p w14:paraId="4F909AD9" w14:textId="3DDBE08E" w:rsidR="005968AF" w:rsidRDefault="005968AF" w:rsidP="005968AF">
      <w:pPr>
        <w:pStyle w:val="ListParagraph"/>
        <w:numPr>
          <w:ilvl w:val="0"/>
          <w:numId w:val="26"/>
        </w:numPr>
      </w:pPr>
      <w:r>
        <w:t>The CPG or order approving the CPG was issued based on material information that was false or misleading;</w:t>
      </w:r>
    </w:p>
    <w:p w14:paraId="79914FD8" w14:textId="57A7C26D" w:rsidR="005968AF" w:rsidRDefault="005968AF" w:rsidP="005968AF">
      <w:pPr>
        <w:pStyle w:val="ListParagraph"/>
        <w:numPr>
          <w:ilvl w:val="0"/>
          <w:numId w:val="26"/>
        </w:numPr>
      </w:pPr>
      <w:r>
        <w:lastRenderedPageBreak/>
        <w:t>The facility was not installed, or is not being operated, in accordance with applicable interconnection standards or applicable safety codes;</w:t>
      </w:r>
    </w:p>
    <w:p w14:paraId="52A83EB6" w14:textId="2BCD8C67" w:rsidR="005968AF" w:rsidRDefault="005968AF" w:rsidP="005968AF">
      <w:pPr>
        <w:pStyle w:val="ListParagraph"/>
        <w:numPr>
          <w:ilvl w:val="0"/>
          <w:numId w:val="26"/>
        </w:numPr>
      </w:pPr>
      <w:r>
        <w:t xml:space="preserve">The facility was not installed or is not being operated in accordance with the plans and evidence submitted in support of the petition or with the findings contained in the order approving the </w:t>
      </w:r>
      <w:r w:rsidR="00BD78B4">
        <w:t>energy storage</w:t>
      </w:r>
      <w:r>
        <w:t xml:space="preserve"> system;</w:t>
      </w:r>
    </w:p>
    <w:p w14:paraId="1B7AB445" w14:textId="404862C5" w:rsidR="005968AF" w:rsidRDefault="005968AF" w:rsidP="005968AF">
      <w:pPr>
        <w:pStyle w:val="ListParagraph"/>
        <w:numPr>
          <w:ilvl w:val="0"/>
          <w:numId w:val="26"/>
        </w:numPr>
      </w:pPr>
      <w:r>
        <w:t xml:space="preserve">The holder of the CPG has failed to comply with one or more of the CPG conditions, any order approving a CPG for the </w:t>
      </w:r>
      <w:r w:rsidR="005A6DF5">
        <w:t>facility</w:t>
      </w:r>
      <w:r>
        <w:t xml:space="preserve">, or this </w:t>
      </w:r>
      <w:r w:rsidR="00BD78B4">
        <w:t>r</w:t>
      </w:r>
      <w:r>
        <w:t>ule; or</w:t>
      </w:r>
    </w:p>
    <w:p w14:paraId="2F7AE283" w14:textId="2321EDFD" w:rsidR="00C02458" w:rsidRDefault="005968AF" w:rsidP="005968AF">
      <w:pPr>
        <w:pStyle w:val="ListParagraph"/>
        <w:numPr>
          <w:ilvl w:val="0"/>
          <w:numId w:val="26"/>
        </w:numPr>
      </w:pPr>
      <w:r>
        <w:t>Other good cause as determined by the Commission in its discretion.</w:t>
      </w:r>
    </w:p>
    <w:p w14:paraId="129F15B2" w14:textId="77777777" w:rsidR="00C02458" w:rsidRPr="00C02458" w:rsidRDefault="00C02458" w:rsidP="00C02458">
      <w:pPr>
        <w:pStyle w:val="ListParagraph"/>
        <w:tabs>
          <w:tab w:val="left" w:pos="1080"/>
        </w:tabs>
        <w:spacing w:before="160" w:after="0"/>
        <w:contextualSpacing w:val="0"/>
      </w:pPr>
    </w:p>
    <w:p w14:paraId="5A3AE0AE" w14:textId="77777777" w:rsidR="006856B3" w:rsidRDefault="006856B3" w:rsidP="00316F03">
      <w:pPr>
        <w:tabs>
          <w:tab w:val="left" w:pos="1080"/>
        </w:tabs>
        <w:ind w:left="1140" w:hanging="1140"/>
        <w:rPr>
          <w:b/>
          <w:bCs/>
          <w:u w:val="single"/>
        </w:rPr>
      </w:pPr>
    </w:p>
    <w:p w14:paraId="72E3C1D8" w14:textId="204034EB" w:rsidR="00316F03" w:rsidRDefault="00106CAD" w:rsidP="00316F03">
      <w:pPr>
        <w:tabs>
          <w:tab w:val="left" w:pos="1080"/>
        </w:tabs>
        <w:ind w:left="1140" w:hanging="1140"/>
        <w:rPr>
          <w:b/>
          <w:bCs/>
          <w:u w:val="single"/>
        </w:rPr>
      </w:pPr>
      <w:r>
        <w:rPr>
          <w:b/>
          <w:bCs/>
          <w:u w:val="single"/>
        </w:rPr>
        <w:t>9.400</w:t>
      </w:r>
      <w:r w:rsidR="00316F03" w:rsidRPr="00B920B5">
        <w:rPr>
          <w:b/>
          <w:bCs/>
          <w:u w:val="single"/>
        </w:rPr>
        <w:tab/>
        <w:t xml:space="preserve"> </w:t>
      </w:r>
      <w:r w:rsidR="00316F03">
        <w:rPr>
          <w:b/>
          <w:bCs/>
          <w:u w:val="single"/>
        </w:rPr>
        <w:t>INTERCONNECTION, OPERATION, AND DECOMMISSIONING OF ENERGY STORAGE FACILITIES</w:t>
      </w:r>
    </w:p>
    <w:p w14:paraId="74190510" w14:textId="66E060E3" w:rsidR="000B5B76" w:rsidRDefault="00106CAD" w:rsidP="000B5B76">
      <w:pPr>
        <w:tabs>
          <w:tab w:val="left" w:pos="1080"/>
        </w:tabs>
        <w:spacing w:before="160"/>
      </w:pPr>
      <w:r>
        <w:rPr>
          <w:b/>
          <w:bCs/>
          <w:u w:val="single"/>
        </w:rPr>
        <w:t>9.401</w:t>
      </w:r>
      <w:r w:rsidR="00B43099" w:rsidRPr="001318C9">
        <w:rPr>
          <w:b/>
          <w:bCs/>
          <w:u w:val="single"/>
        </w:rPr>
        <w:tab/>
      </w:r>
      <w:r w:rsidR="00B43099">
        <w:rPr>
          <w:b/>
          <w:bCs/>
          <w:u w:val="single"/>
        </w:rPr>
        <w:t>Interconnection of Energy Storage Facilities</w:t>
      </w:r>
      <w:r w:rsidR="00FD1586">
        <w:t xml:space="preserve">  </w:t>
      </w:r>
    </w:p>
    <w:p w14:paraId="34D058ED" w14:textId="2DFF7F9D" w:rsidR="00FD1586" w:rsidRDefault="000B5B76" w:rsidP="000B5B76">
      <w:pPr>
        <w:ind w:left="720"/>
      </w:pPr>
      <w:r>
        <w:t>All e</w:t>
      </w:r>
      <w:r w:rsidR="00FD1586">
        <w:t xml:space="preserve">nergy storage facilities must comply with </w:t>
      </w:r>
      <w:r>
        <w:t>the</w:t>
      </w:r>
      <w:r w:rsidR="00FD1586">
        <w:t xml:space="preserve"> applicable interconnection requirements of Public Utility Commission Rule 5.500.</w:t>
      </w:r>
    </w:p>
    <w:p w14:paraId="3F7A654A" w14:textId="2159EECF" w:rsidR="00C167AE" w:rsidRDefault="00106CAD" w:rsidP="00C167AE">
      <w:pPr>
        <w:tabs>
          <w:tab w:val="left" w:pos="1080"/>
        </w:tabs>
      </w:pPr>
      <w:r>
        <w:rPr>
          <w:b/>
          <w:bCs/>
          <w:u w:val="single"/>
        </w:rPr>
        <w:t>9.402</w:t>
      </w:r>
      <w:r w:rsidR="00C167AE" w:rsidRPr="00C167AE">
        <w:rPr>
          <w:b/>
          <w:bCs/>
          <w:u w:val="single"/>
        </w:rPr>
        <w:tab/>
        <w:t>Safety Standards for Energy Storage Facilities</w:t>
      </w:r>
    </w:p>
    <w:p w14:paraId="5F4E392E" w14:textId="5DA7E613" w:rsidR="00C167AE" w:rsidRDefault="00C167AE" w:rsidP="00C167AE">
      <w:pPr>
        <w:ind w:left="720"/>
      </w:pPr>
      <w:r>
        <w:t>The following standards are applicable to all energy storage facilities installed and operated in the State of Vermont:</w:t>
      </w:r>
    </w:p>
    <w:p w14:paraId="5D20FCBA" w14:textId="1210370D" w:rsidR="00C167AE" w:rsidRDefault="00C167AE" w:rsidP="00C167AE">
      <w:pPr>
        <w:pStyle w:val="ListParagraph"/>
        <w:numPr>
          <w:ilvl w:val="0"/>
          <w:numId w:val="22"/>
        </w:numPr>
      </w:pPr>
      <w:r>
        <w:t xml:space="preserve">NFPA </w:t>
      </w:r>
      <w:r w:rsidR="00FB624E">
        <w:t xml:space="preserve">Standard </w:t>
      </w:r>
      <w:r>
        <w:t>855</w:t>
      </w:r>
      <w:r w:rsidR="00FB624E">
        <w:t>.</w:t>
      </w:r>
    </w:p>
    <w:p w14:paraId="5D1192FE" w14:textId="2CD520FF" w:rsidR="00B20D74" w:rsidRPr="00B20D74" w:rsidRDefault="00A52E56" w:rsidP="00C167AE">
      <w:pPr>
        <w:pStyle w:val="ListParagraph"/>
        <w:numPr>
          <w:ilvl w:val="0"/>
          <w:numId w:val="22"/>
        </w:numPr>
      </w:pPr>
      <w:r w:rsidRPr="00B20D74">
        <w:t>National Electrical Code</w:t>
      </w:r>
      <w:r w:rsidR="00953D91">
        <w:t>.</w:t>
      </w:r>
    </w:p>
    <w:p w14:paraId="17DC5545" w14:textId="075F92BC" w:rsidR="00C167AE" w:rsidRDefault="00A52E56" w:rsidP="00C167AE">
      <w:pPr>
        <w:pStyle w:val="ListParagraph"/>
        <w:numPr>
          <w:ilvl w:val="0"/>
          <w:numId w:val="22"/>
        </w:numPr>
      </w:pPr>
      <w:r w:rsidRPr="00B20D74">
        <w:t>National Electrical Safety Code</w:t>
      </w:r>
      <w:r w:rsidR="00953D91">
        <w:t>.</w:t>
      </w:r>
    </w:p>
    <w:p w14:paraId="0576DF68" w14:textId="6CBB89CE" w:rsidR="00F37B5E" w:rsidRPr="00F37B5E" w:rsidRDefault="00106CAD" w:rsidP="00F37B5E">
      <w:pPr>
        <w:tabs>
          <w:tab w:val="left" w:pos="1080"/>
        </w:tabs>
        <w:ind w:left="1080" w:hanging="1080"/>
        <w:rPr>
          <w:b/>
          <w:bCs/>
          <w:u w:val="single"/>
        </w:rPr>
      </w:pPr>
      <w:r>
        <w:rPr>
          <w:b/>
          <w:bCs/>
          <w:u w:val="single"/>
        </w:rPr>
        <w:t>9.403</w:t>
      </w:r>
      <w:r w:rsidR="00316F03">
        <w:rPr>
          <w:b/>
          <w:bCs/>
          <w:u w:val="single"/>
        </w:rPr>
        <w:tab/>
      </w:r>
      <w:r w:rsidR="00316F03" w:rsidRPr="00316F03">
        <w:rPr>
          <w:b/>
          <w:bCs/>
          <w:u w:val="single"/>
        </w:rPr>
        <w:t>Respective duties of retail electricity providers and energy storage facility owners and operators</w:t>
      </w:r>
    </w:p>
    <w:p w14:paraId="4ACAE87B" w14:textId="578B1AA4" w:rsidR="00F316A1" w:rsidRPr="00932F13" w:rsidRDefault="00F37B5E" w:rsidP="008831CE">
      <w:pPr>
        <w:pStyle w:val="ListParagraph"/>
        <w:numPr>
          <w:ilvl w:val="0"/>
          <w:numId w:val="34"/>
        </w:numPr>
        <w:spacing w:before="160" w:after="0"/>
        <w:ind w:left="720"/>
      </w:pPr>
      <w:r w:rsidRPr="00932F13">
        <w:t>The operations of a</w:t>
      </w:r>
      <w:r w:rsidR="00E85233" w:rsidRPr="00932F13">
        <w:t xml:space="preserve">n energy storage facility or an energy storage aggregation must be coordinated with the host distribution utility. </w:t>
      </w:r>
      <w:r w:rsidR="008831CE" w:rsidRPr="00932F13">
        <w:t xml:space="preserve"> </w:t>
      </w:r>
      <w:r w:rsidR="00F316A1" w:rsidRPr="00932F13">
        <w:t>This coordination includes:</w:t>
      </w:r>
    </w:p>
    <w:p w14:paraId="225EB3A9" w14:textId="1010A9DB" w:rsidR="00F316A1" w:rsidRPr="00932F13" w:rsidRDefault="00F316A1" w:rsidP="008831CE">
      <w:pPr>
        <w:spacing w:before="120"/>
        <w:ind w:left="1080" w:hanging="360"/>
      </w:pPr>
      <w:r w:rsidRPr="00932F13">
        <w:t>1</w:t>
      </w:r>
      <w:r w:rsidR="008831CE" w:rsidRPr="00932F13">
        <w:t>.</w:t>
      </w:r>
      <w:r w:rsidR="008831CE" w:rsidRPr="00932F13">
        <w:tab/>
      </w:r>
      <w:r w:rsidRPr="00932F13">
        <w:t xml:space="preserve">Operating an energy storage facility or an energy storage aggregation </w:t>
      </w:r>
      <w:r w:rsidR="00F37B5E" w:rsidRPr="00932F13">
        <w:t xml:space="preserve">in a manner consistent with the limitations and operating orders established by the </w:t>
      </w:r>
      <w:r w:rsidRPr="00932F13">
        <w:t>distribution utility.</w:t>
      </w:r>
      <w:r w:rsidR="00F37B5E" w:rsidRPr="00932F13">
        <w:t xml:space="preserve"> </w:t>
      </w:r>
    </w:p>
    <w:p w14:paraId="0F160B93" w14:textId="6066D107" w:rsidR="00B336B4" w:rsidRPr="00932F13" w:rsidRDefault="00F316A1" w:rsidP="008831CE">
      <w:pPr>
        <w:tabs>
          <w:tab w:val="left" w:pos="1080"/>
        </w:tabs>
        <w:ind w:left="1080" w:hanging="360"/>
      </w:pPr>
      <w:r w:rsidRPr="00932F13">
        <w:t>2</w:t>
      </w:r>
      <w:r w:rsidR="008831CE" w:rsidRPr="00932F13">
        <w:t>.</w:t>
      </w:r>
      <w:r w:rsidR="008831CE" w:rsidRPr="00932F13">
        <w:tab/>
      </w:r>
      <w:r w:rsidR="00B336B4" w:rsidRPr="00932F13">
        <w:t>Operating an energy storage facility or an energy storage aggregation in a manner that accounts for any known limitations of the distribution system and ensures reliability and system stability.</w:t>
      </w:r>
    </w:p>
    <w:p w14:paraId="7EC05624" w14:textId="51A937AA" w:rsidR="00F316A1" w:rsidRPr="00932F13" w:rsidRDefault="00B336B4" w:rsidP="008831CE">
      <w:pPr>
        <w:tabs>
          <w:tab w:val="left" w:pos="1080"/>
        </w:tabs>
        <w:ind w:left="1080" w:hanging="360"/>
      </w:pPr>
      <w:r w:rsidRPr="00932F13">
        <w:t>3</w:t>
      </w:r>
      <w:r w:rsidR="008831CE" w:rsidRPr="00932F13">
        <w:t>.</w:t>
      </w:r>
      <w:r w:rsidRPr="00932F13">
        <w:t xml:space="preserve"> </w:t>
      </w:r>
      <w:r w:rsidR="008831CE" w:rsidRPr="00932F13">
        <w:tab/>
      </w:r>
      <w:r w:rsidR="00F316A1" w:rsidRPr="00932F13">
        <w:t>Entering into applicable coordination agreements with the host distribution utility.</w:t>
      </w:r>
    </w:p>
    <w:p w14:paraId="75BDFD77" w14:textId="5FF56FEB" w:rsidR="00F37B5E" w:rsidRPr="00932F13" w:rsidRDefault="00B336B4" w:rsidP="008831CE">
      <w:pPr>
        <w:ind w:left="720" w:hanging="360"/>
      </w:pPr>
      <w:r w:rsidRPr="00932F13">
        <w:t>B</w:t>
      </w:r>
      <w:r w:rsidR="008831CE" w:rsidRPr="00932F13">
        <w:t>.</w:t>
      </w:r>
      <w:r w:rsidRPr="00932F13">
        <w:t xml:space="preserve"> </w:t>
      </w:r>
      <w:r w:rsidR="008831CE" w:rsidRPr="00932F13">
        <w:tab/>
      </w:r>
      <w:r w:rsidRPr="00932F13">
        <w:t xml:space="preserve">An energy storage facility or an energy storage aggregation </w:t>
      </w:r>
      <w:r w:rsidR="00F37B5E" w:rsidRPr="00932F13">
        <w:t xml:space="preserve">must follow the metering and telemetry requirements of the </w:t>
      </w:r>
      <w:r w:rsidRPr="00932F13">
        <w:t xml:space="preserve">host </w:t>
      </w:r>
      <w:r w:rsidR="00F37B5E" w:rsidRPr="00932F13">
        <w:t>distribution utility</w:t>
      </w:r>
      <w:r w:rsidRPr="00932F13">
        <w:t>. These requirements may include:</w:t>
      </w:r>
    </w:p>
    <w:p w14:paraId="6847537A" w14:textId="37278355" w:rsidR="0056389C" w:rsidRPr="00932F13" w:rsidRDefault="00B336B4" w:rsidP="008831CE">
      <w:pPr>
        <w:tabs>
          <w:tab w:val="left" w:pos="1080"/>
        </w:tabs>
        <w:ind w:left="1080" w:hanging="360"/>
      </w:pPr>
      <w:r w:rsidRPr="00932F13">
        <w:t>1</w:t>
      </w:r>
      <w:r w:rsidR="008831CE" w:rsidRPr="00932F13">
        <w:t>.</w:t>
      </w:r>
      <w:r w:rsidRPr="00932F13">
        <w:tab/>
        <w:t xml:space="preserve">Coordination of </w:t>
      </w:r>
      <w:r w:rsidR="0056389C" w:rsidRPr="00932F13">
        <w:t xml:space="preserve">meter </w:t>
      </w:r>
      <w:r w:rsidRPr="00932F13">
        <w:t xml:space="preserve">data transmittal if </w:t>
      </w:r>
      <w:r w:rsidR="0056389C" w:rsidRPr="00932F13">
        <w:t xml:space="preserve">an energy storage facility or an energy storage aggregation is authorized to </w:t>
      </w:r>
      <w:r w:rsidRPr="00932F13">
        <w:t>participat</w:t>
      </w:r>
      <w:r w:rsidR="0056389C" w:rsidRPr="00932F13">
        <w:t>e</w:t>
      </w:r>
      <w:r w:rsidR="008831CE" w:rsidRPr="00932F13">
        <w:t xml:space="preserve"> in</w:t>
      </w:r>
      <w:r w:rsidRPr="00932F13">
        <w:t xml:space="preserve"> wholesal</w:t>
      </w:r>
      <w:r w:rsidR="0056389C" w:rsidRPr="00932F13">
        <w:t>e</w:t>
      </w:r>
      <w:r w:rsidRPr="00932F13">
        <w:t xml:space="preserve"> electricity markets.</w:t>
      </w:r>
    </w:p>
    <w:p w14:paraId="6985DFE0" w14:textId="680FF706" w:rsidR="00B336B4" w:rsidRPr="00932F13" w:rsidRDefault="0056389C" w:rsidP="008831CE">
      <w:pPr>
        <w:tabs>
          <w:tab w:val="left" w:pos="1080"/>
        </w:tabs>
        <w:ind w:left="1080" w:hanging="360"/>
      </w:pPr>
      <w:r w:rsidRPr="00932F13">
        <w:lastRenderedPageBreak/>
        <w:t>2</w:t>
      </w:r>
      <w:r w:rsidR="008831CE" w:rsidRPr="00932F13">
        <w:t>.</w:t>
      </w:r>
      <w:r w:rsidRPr="00932F13">
        <w:t xml:space="preserve"> </w:t>
      </w:r>
      <w:r w:rsidR="008831CE" w:rsidRPr="00932F13">
        <w:tab/>
      </w:r>
      <w:r w:rsidRPr="00932F13">
        <w:t>P</w:t>
      </w:r>
      <w:r w:rsidR="00B336B4" w:rsidRPr="00932F13">
        <w:t>rotection of retail customer information</w:t>
      </w:r>
      <w:r w:rsidRPr="00932F13">
        <w:t>.</w:t>
      </w:r>
    </w:p>
    <w:p w14:paraId="4994F65D" w14:textId="4EC46339" w:rsidR="00F37B5E" w:rsidRPr="00932F13" w:rsidRDefault="0056389C" w:rsidP="008831CE">
      <w:pPr>
        <w:ind w:left="1080" w:hanging="360"/>
      </w:pPr>
      <w:r w:rsidRPr="00932F13">
        <w:t>3</w:t>
      </w:r>
      <w:r w:rsidR="008831CE" w:rsidRPr="00932F13">
        <w:t>.</w:t>
      </w:r>
      <w:r w:rsidRPr="00932F13">
        <w:t xml:space="preserve"> </w:t>
      </w:r>
      <w:r w:rsidR="008831CE" w:rsidRPr="00932F13">
        <w:tab/>
      </w:r>
      <w:r w:rsidRPr="00932F13">
        <w:t>Coordination of metering data to ensure the host distribution utility meets its ISO New England obligations for load reporting.</w:t>
      </w:r>
    </w:p>
    <w:p w14:paraId="4BE34969" w14:textId="251EC183" w:rsidR="00C02458" w:rsidRPr="00932F13" w:rsidRDefault="00106CAD" w:rsidP="00316F03">
      <w:pPr>
        <w:tabs>
          <w:tab w:val="left" w:pos="1080"/>
        </w:tabs>
        <w:ind w:left="1080" w:hanging="1080"/>
      </w:pPr>
      <w:r w:rsidRPr="00932F13">
        <w:rPr>
          <w:b/>
          <w:bCs/>
          <w:u w:val="single"/>
        </w:rPr>
        <w:t>9.404</w:t>
      </w:r>
      <w:r w:rsidR="00C02458" w:rsidRPr="00932F13">
        <w:rPr>
          <w:b/>
          <w:bCs/>
          <w:u w:val="single"/>
        </w:rPr>
        <w:tab/>
        <w:t xml:space="preserve">Participation in Wholesale </w:t>
      </w:r>
      <w:r w:rsidR="00F74E66" w:rsidRPr="00932F13">
        <w:rPr>
          <w:b/>
          <w:bCs/>
          <w:u w:val="single"/>
        </w:rPr>
        <w:t xml:space="preserve">Electricity </w:t>
      </w:r>
      <w:r w:rsidR="00C02458" w:rsidRPr="00932F13">
        <w:rPr>
          <w:b/>
          <w:bCs/>
          <w:u w:val="single"/>
        </w:rPr>
        <w:t>Market</w:t>
      </w:r>
      <w:r w:rsidR="00F74E66" w:rsidRPr="00932F13">
        <w:rPr>
          <w:b/>
          <w:bCs/>
          <w:u w:val="single"/>
        </w:rPr>
        <w:t>s</w:t>
      </w:r>
    </w:p>
    <w:p w14:paraId="1F25D955" w14:textId="34346D7F" w:rsidR="00234A91" w:rsidRPr="00932F13" w:rsidRDefault="00380772" w:rsidP="008831CE">
      <w:pPr>
        <w:ind w:left="720" w:hanging="360"/>
      </w:pPr>
      <w:r w:rsidRPr="00932F13">
        <w:t>A</w:t>
      </w:r>
      <w:r w:rsidR="008831CE" w:rsidRPr="00932F13">
        <w:t>.</w:t>
      </w:r>
      <w:r w:rsidRPr="00932F13">
        <w:t xml:space="preserve"> </w:t>
      </w:r>
      <w:r w:rsidR="008831CE" w:rsidRPr="00932F13">
        <w:tab/>
      </w:r>
      <w:r w:rsidR="00234A91" w:rsidRPr="00932F13">
        <w:t xml:space="preserve">An energy storage </w:t>
      </w:r>
      <w:r w:rsidR="008831CE" w:rsidRPr="00932F13">
        <w:t xml:space="preserve">facility </w:t>
      </w:r>
      <w:r w:rsidR="00234A91" w:rsidRPr="00932F13">
        <w:t>or an energy storage aggregation may provide both retail and wholesale services to the extent such dual participation is allowed by the Commission or a Vermont distribution utility tariff</w:t>
      </w:r>
      <w:r w:rsidR="008831CE" w:rsidRPr="00932F13">
        <w:t>,</w:t>
      </w:r>
      <w:r w:rsidR="00234A91" w:rsidRPr="00932F13">
        <w:t xml:space="preserve"> and </w:t>
      </w:r>
      <w:r w:rsidR="00BC0E9F" w:rsidRPr="00932F13">
        <w:t xml:space="preserve">complies with all requirements for such participation under </w:t>
      </w:r>
      <w:r w:rsidR="00234A91" w:rsidRPr="00932F13">
        <w:t>the ISO New England Tariff.</w:t>
      </w:r>
    </w:p>
    <w:p w14:paraId="690F835F" w14:textId="3E3EFF86" w:rsidR="007846CD" w:rsidRPr="00932F13" w:rsidRDefault="00234A91" w:rsidP="008831CE">
      <w:pPr>
        <w:ind w:left="720" w:hanging="360"/>
      </w:pPr>
      <w:r w:rsidRPr="00932F13">
        <w:t>B</w:t>
      </w:r>
      <w:r w:rsidR="008831CE" w:rsidRPr="00932F13">
        <w:t>.</w:t>
      </w:r>
      <w:r w:rsidRPr="00932F13">
        <w:t xml:space="preserve"> </w:t>
      </w:r>
      <w:r w:rsidR="008831CE" w:rsidRPr="00932F13">
        <w:tab/>
      </w:r>
      <w:r w:rsidR="00C02458" w:rsidRPr="00932F13">
        <w:t xml:space="preserve">No energy storage </w:t>
      </w:r>
      <w:r w:rsidR="008831CE" w:rsidRPr="00932F13">
        <w:t xml:space="preserve">facility </w:t>
      </w:r>
      <w:r w:rsidR="00380772" w:rsidRPr="00932F13">
        <w:t xml:space="preserve">or energy storage aggregation </w:t>
      </w:r>
      <w:r w:rsidR="00C02458" w:rsidRPr="00932F13">
        <w:t>may participate</w:t>
      </w:r>
      <w:r w:rsidR="008831CE" w:rsidRPr="00932F13">
        <w:t xml:space="preserve"> in</w:t>
      </w:r>
      <w:r w:rsidR="00D957BC" w:rsidRPr="00932F13">
        <w:t xml:space="preserve"> and receive </w:t>
      </w:r>
      <w:r w:rsidRPr="00932F13">
        <w:t>compensation</w:t>
      </w:r>
      <w:r w:rsidR="00C02458" w:rsidRPr="00932F13">
        <w:t xml:space="preserve"> </w:t>
      </w:r>
      <w:r w:rsidR="008831CE" w:rsidRPr="00932F13">
        <w:t>from</w:t>
      </w:r>
      <w:r w:rsidR="00C02458" w:rsidRPr="00932F13">
        <w:t xml:space="preserve"> </w:t>
      </w:r>
      <w:r w:rsidR="00380772" w:rsidRPr="00932F13">
        <w:t xml:space="preserve">any </w:t>
      </w:r>
      <w:r w:rsidR="00C02458" w:rsidRPr="00932F13">
        <w:t xml:space="preserve">wholesale </w:t>
      </w:r>
      <w:r w:rsidR="00380772" w:rsidRPr="00932F13">
        <w:t xml:space="preserve">electricity </w:t>
      </w:r>
      <w:r w:rsidR="00C02458" w:rsidRPr="00932F13">
        <w:t>market</w:t>
      </w:r>
      <w:r w:rsidR="00380772" w:rsidRPr="00932F13">
        <w:t xml:space="preserve">s </w:t>
      </w:r>
      <w:r w:rsidR="00C02458" w:rsidRPr="00932F13">
        <w:t xml:space="preserve">while at the same time receiving retail </w:t>
      </w:r>
      <w:r w:rsidR="00380772" w:rsidRPr="00932F13">
        <w:t xml:space="preserve">electricity </w:t>
      </w:r>
      <w:r w:rsidR="00C02458" w:rsidRPr="00932F13">
        <w:t>market compensation for the same products or services.</w:t>
      </w:r>
    </w:p>
    <w:p w14:paraId="377C2AAE" w14:textId="6B54453F" w:rsidR="00380772" w:rsidRPr="00932F13" w:rsidRDefault="008831CE" w:rsidP="008831CE">
      <w:pPr>
        <w:ind w:left="720" w:hanging="360"/>
      </w:pPr>
      <w:r w:rsidRPr="00932F13">
        <w:t>C.</w:t>
      </w:r>
      <w:r w:rsidR="00380772" w:rsidRPr="00932F13">
        <w:t xml:space="preserve"> </w:t>
      </w:r>
      <w:r w:rsidRPr="00932F13">
        <w:tab/>
      </w:r>
      <w:r w:rsidR="00F74E66" w:rsidRPr="00932F13">
        <w:t>In accordance with FERC regulations, n</w:t>
      </w:r>
      <w:r w:rsidR="00380772" w:rsidRPr="00932F13">
        <w:t xml:space="preserve">o energy storage aggregation </w:t>
      </w:r>
      <w:r w:rsidRPr="00932F13">
        <w:t>m</w:t>
      </w:r>
      <w:r w:rsidR="00380772" w:rsidRPr="00932F13">
        <w:t>ay participate in any wholesale electricity markets if located in the metering domain of a Vermont distribution utility that distributed 4 million MWh or less in the previous fiscal year, unless the Commission has authorized customers of such utility to participate in energy storage aggregations.</w:t>
      </w:r>
    </w:p>
    <w:p w14:paraId="4D383A61" w14:textId="12BB7F8C" w:rsidR="00FB341A" w:rsidRPr="00932F13" w:rsidRDefault="00106CAD" w:rsidP="00316F03">
      <w:pPr>
        <w:tabs>
          <w:tab w:val="left" w:pos="1080"/>
        </w:tabs>
        <w:ind w:left="1080" w:hanging="1080"/>
      </w:pPr>
      <w:r w:rsidRPr="00932F13">
        <w:rPr>
          <w:b/>
          <w:bCs/>
          <w:u w:val="single"/>
        </w:rPr>
        <w:t>9.405</w:t>
      </w:r>
      <w:r w:rsidR="00FB341A" w:rsidRPr="00932F13">
        <w:rPr>
          <w:b/>
          <w:bCs/>
          <w:u w:val="single"/>
        </w:rPr>
        <w:tab/>
        <w:t>Aggregators and Aggregations</w:t>
      </w:r>
    </w:p>
    <w:p w14:paraId="13E533B5" w14:textId="3E18D48F" w:rsidR="005B3FA8" w:rsidRPr="00932F13" w:rsidRDefault="00B91A34" w:rsidP="00C5070A">
      <w:pPr>
        <w:ind w:left="720" w:hanging="360"/>
      </w:pPr>
      <w:r w:rsidRPr="00932F13">
        <w:t>A</w:t>
      </w:r>
      <w:r w:rsidR="00C5070A" w:rsidRPr="00932F13">
        <w:t>.</w:t>
      </w:r>
      <w:r w:rsidRPr="00932F13">
        <w:t xml:space="preserve"> </w:t>
      </w:r>
      <w:r w:rsidR="00C5070A" w:rsidRPr="00932F13">
        <w:tab/>
      </w:r>
      <w:r w:rsidR="005B3FA8" w:rsidRPr="00932F13">
        <w:t>Requirements for aggregations.</w:t>
      </w:r>
    </w:p>
    <w:p w14:paraId="0FE44687" w14:textId="2E887F6D" w:rsidR="005B3FA8" w:rsidRPr="00932F13" w:rsidRDefault="005B3FA8" w:rsidP="00CD615F">
      <w:pPr>
        <w:tabs>
          <w:tab w:val="left" w:pos="1080"/>
        </w:tabs>
        <w:ind w:left="1080" w:hanging="360"/>
      </w:pPr>
      <w:r w:rsidRPr="00932F13">
        <w:t>1</w:t>
      </w:r>
      <w:r w:rsidR="00CD615F" w:rsidRPr="00932F13">
        <w:t>.</w:t>
      </w:r>
      <w:r w:rsidR="00CD615F" w:rsidRPr="00932F13">
        <w:tab/>
      </w:r>
      <w:r w:rsidR="00932F13" w:rsidRPr="00932F13">
        <w:t>A</w:t>
      </w:r>
      <w:r w:rsidR="004E1A66" w:rsidRPr="00932F13">
        <w:t>ggregation</w:t>
      </w:r>
      <w:r w:rsidR="00932F13" w:rsidRPr="00932F13">
        <w:t>s</w:t>
      </w:r>
      <w:r w:rsidR="004E1A66" w:rsidRPr="00932F13">
        <w:t xml:space="preserve"> </w:t>
      </w:r>
      <w:r w:rsidR="00932F13" w:rsidRPr="00932F13">
        <w:t>may</w:t>
      </w:r>
      <w:r w:rsidR="00312B0E" w:rsidRPr="00932F13">
        <w:t xml:space="preserve"> participate in programs authorized by a Vermont distribution utility tariff or in wholesale electricity markets if authorized by the Commission.</w:t>
      </w:r>
    </w:p>
    <w:p w14:paraId="4EA10F9D" w14:textId="4CDB30B2" w:rsidR="00312B0E" w:rsidRPr="00932F13" w:rsidRDefault="00312B0E" w:rsidP="00BD029E">
      <w:pPr>
        <w:tabs>
          <w:tab w:val="left" w:pos="1080"/>
        </w:tabs>
        <w:ind w:left="1080" w:hanging="360"/>
      </w:pPr>
      <w:r w:rsidRPr="00932F13">
        <w:t>2</w:t>
      </w:r>
      <w:r w:rsidR="00BD029E" w:rsidRPr="00932F13">
        <w:t>.</w:t>
      </w:r>
      <w:r w:rsidR="00BD029E" w:rsidRPr="00932F13">
        <w:tab/>
      </w:r>
      <w:r w:rsidRPr="00932F13">
        <w:t>An aggregation must comply with all applicable registration, operational, interconnection, and other requirements contained in this rule and other applicable Commission rules.</w:t>
      </w:r>
    </w:p>
    <w:p w14:paraId="053160CD" w14:textId="0FE7FB01" w:rsidR="00AF6CE4" w:rsidRPr="00932F13" w:rsidRDefault="005B3FA8" w:rsidP="001E4F0F">
      <w:pPr>
        <w:ind w:left="720" w:hanging="360"/>
      </w:pPr>
      <w:r w:rsidRPr="00932F13">
        <w:t>B</w:t>
      </w:r>
      <w:r w:rsidR="001E4F0F" w:rsidRPr="00932F13">
        <w:t>.</w:t>
      </w:r>
      <w:r w:rsidR="001E4F0F" w:rsidRPr="00932F13">
        <w:tab/>
      </w:r>
      <w:r w:rsidR="00AF6CE4" w:rsidRPr="00932F13">
        <w:t>Registration for aggregations.</w:t>
      </w:r>
    </w:p>
    <w:p w14:paraId="252DA852" w14:textId="13850609" w:rsidR="00B91A34" w:rsidRPr="00932F13" w:rsidRDefault="00AF6CE4" w:rsidP="008B1A18">
      <w:pPr>
        <w:tabs>
          <w:tab w:val="left" w:pos="1080"/>
        </w:tabs>
        <w:ind w:left="1080" w:hanging="360"/>
      </w:pPr>
      <w:r w:rsidRPr="00932F13">
        <w:t>1</w:t>
      </w:r>
      <w:r w:rsidR="008B1A18" w:rsidRPr="00932F13">
        <w:t>.</w:t>
      </w:r>
      <w:r w:rsidRPr="00932F13">
        <w:t xml:space="preserve"> </w:t>
      </w:r>
      <w:r w:rsidR="008B1A18" w:rsidRPr="00932F13">
        <w:tab/>
      </w:r>
      <w:r w:rsidR="00B91A34" w:rsidRPr="00932F13">
        <w:t xml:space="preserve">Applicability. </w:t>
      </w:r>
      <w:r w:rsidRPr="00932F13">
        <w:t xml:space="preserve"> </w:t>
      </w:r>
      <w:r w:rsidR="00B91A34" w:rsidRPr="00932F13">
        <w:t>The registration procedure is applicable</w:t>
      </w:r>
      <w:r w:rsidRPr="00932F13">
        <w:t xml:space="preserve"> to</w:t>
      </w:r>
      <w:r w:rsidR="00B91A34" w:rsidRPr="00932F13">
        <w:t xml:space="preserve"> </w:t>
      </w:r>
      <w:r w:rsidRPr="00932F13">
        <w:t>any aggregation or any aggregator acting as the agent on behalf of an aggregation</w:t>
      </w:r>
      <w:r w:rsidR="00B91A34" w:rsidRPr="00932F13">
        <w:t>.</w:t>
      </w:r>
    </w:p>
    <w:p w14:paraId="2CA7F57C" w14:textId="1C41DAB2" w:rsidR="00B91A34" w:rsidRPr="00932F13" w:rsidRDefault="00AF6CE4" w:rsidP="00EA6264">
      <w:pPr>
        <w:tabs>
          <w:tab w:val="left" w:pos="1080"/>
        </w:tabs>
        <w:ind w:left="1080" w:hanging="360"/>
      </w:pPr>
      <w:r w:rsidRPr="00932F13">
        <w:t>2</w:t>
      </w:r>
      <w:r w:rsidR="00EA6264" w:rsidRPr="00932F13">
        <w:t>.</w:t>
      </w:r>
      <w:r w:rsidR="00EA6264" w:rsidRPr="00932F13">
        <w:tab/>
      </w:r>
      <w:r w:rsidR="00B91A34" w:rsidRPr="00932F13">
        <w:t xml:space="preserve">Form and Content. </w:t>
      </w:r>
      <w:r w:rsidR="00932F13" w:rsidRPr="00932F13">
        <w:t xml:space="preserve"> </w:t>
      </w:r>
      <w:r w:rsidR="00B91A34" w:rsidRPr="00932F13">
        <w:t>A</w:t>
      </w:r>
      <w:r w:rsidRPr="00932F13">
        <w:t>n aggregation or aggregator acting as the agent on behalf of an aggregation must</w:t>
      </w:r>
      <w:r w:rsidR="00B91A34" w:rsidRPr="00932F13">
        <w:t xml:space="preserve"> be registered with the Commission in accordance with the filing procedures and registration form prescribed by the Commission and must contain all of the information required by the instructions for completing that form.</w:t>
      </w:r>
    </w:p>
    <w:p w14:paraId="28396160" w14:textId="4834537C" w:rsidR="00B91A34" w:rsidRPr="00932F13" w:rsidRDefault="00AF6CE4" w:rsidP="001445A7">
      <w:pPr>
        <w:tabs>
          <w:tab w:val="left" w:pos="1080"/>
        </w:tabs>
        <w:ind w:left="1080" w:hanging="360"/>
      </w:pPr>
      <w:r w:rsidRPr="00932F13">
        <w:t>3</w:t>
      </w:r>
      <w:r w:rsidR="001445A7" w:rsidRPr="00932F13">
        <w:t>.</w:t>
      </w:r>
      <w:r w:rsidR="001445A7" w:rsidRPr="00932F13">
        <w:tab/>
      </w:r>
      <w:r w:rsidR="00B91A34" w:rsidRPr="00932F13">
        <w:t xml:space="preserve">Service. </w:t>
      </w:r>
      <w:r w:rsidR="00932F13" w:rsidRPr="00932F13">
        <w:t xml:space="preserve"> </w:t>
      </w:r>
      <w:r w:rsidR="00B91A34" w:rsidRPr="00932F13">
        <w:t>Upon filing the registration form with the Commission, the Commission</w:t>
      </w:r>
      <w:r w:rsidRPr="00932F13">
        <w:t xml:space="preserve"> </w:t>
      </w:r>
      <w:r w:rsidR="00B91A34" w:rsidRPr="00932F13">
        <w:t xml:space="preserve">will </w:t>
      </w:r>
      <w:r w:rsidRPr="00932F13">
        <w:t>provide</w:t>
      </w:r>
      <w:r w:rsidR="00B91A34" w:rsidRPr="00932F13">
        <w:t xml:space="preserve"> notice of the registration to the </w:t>
      </w:r>
      <w:r w:rsidRPr="00932F13">
        <w:t>affected distribution utility.</w:t>
      </w:r>
    </w:p>
    <w:p w14:paraId="132FD3E6" w14:textId="216B9EA6" w:rsidR="00FB341A" w:rsidRPr="00932F13" w:rsidRDefault="00BC0E9F" w:rsidP="00516742">
      <w:pPr>
        <w:tabs>
          <w:tab w:val="left" w:pos="1080"/>
        </w:tabs>
        <w:ind w:left="1080" w:hanging="360"/>
      </w:pPr>
      <w:r w:rsidRPr="00932F13">
        <w:t>4</w:t>
      </w:r>
      <w:r w:rsidR="001445A7" w:rsidRPr="00932F13">
        <w:t>.</w:t>
      </w:r>
      <w:r w:rsidR="00516742" w:rsidRPr="00932F13">
        <w:tab/>
      </w:r>
      <w:r w:rsidRPr="00932F13">
        <w:t xml:space="preserve">Updates. </w:t>
      </w:r>
      <w:r w:rsidR="00932F13" w:rsidRPr="00932F13">
        <w:t xml:space="preserve"> </w:t>
      </w:r>
      <w:r w:rsidRPr="00932F13">
        <w:t>An aggregation or aggregator must update the aggregation registration information when a system is added to or removed from an existing aggregation in accordance with the filing procedures and registration form prescribed by the Commission.</w:t>
      </w:r>
    </w:p>
    <w:p w14:paraId="41FD8180" w14:textId="5A37C079" w:rsidR="001568BD" w:rsidRDefault="00106CAD" w:rsidP="001568BD">
      <w:pPr>
        <w:tabs>
          <w:tab w:val="left" w:pos="1080"/>
        </w:tabs>
      </w:pPr>
      <w:r>
        <w:rPr>
          <w:b/>
          <w:bCs/>
          <w:u w:val="single"/>
        </w:rPr>
        <w:lastRenderedPageBreak/>
        <w:t>9.406</w:t>
      </w:r>
      <w:r w:rsidR="001568BD" w:rsidRPr="00C167AE">
        <w:rPr>
          <w:b/>
          <w:bCs/>
          <w:u w:val="single"/>
        </w:rPr>
        <w:tab/>
      </w:r>
      <w:r w:rsidR="001568BD">
        <w:rPr>
          <w:b/>
          <w:bCs/>
          <w:u w:val="single"/>
        </w:rPr>
        <w:t>Decommissioning of</w:t>
      </w:r>
      <w:r w:rsidR="001568BD" w:rsidRPr="00C167AE">
        <w:rPr>
          <w:b/>
          <w:bCs/>
          <w:u w:val="single"/>
        </w:rPr>
        <w:t xml:space="preserve"> Energy Storage Facilities</w:t>
      </w:r>
    </w:p>
    <w:p w14:paraId="62BC05FD" w14:textId="1962B1CD" w:rsidR="00316F03" w:rsidRDefault="00EE3458" w:rsidP="00EE3458">
      <w:pPr>
        <w:ind w:left="720"/>
      </w:pPr>
      <w:r>
        <w:t>Notwithstanding the scope of applicability established in Commission Rule 5.901, a</w:t>
      </w:r>
      <w:r w:rsidR="003465E1">
        <w:t xml:space="preserve">ll energy storage facilities that require a certificate of public good must follow the requirements of Commission Rule 5.900.  </w:t>
      </w:r>
    </w:p>
    <w:sectPr w:rsidR="00316F03">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C9961B" w14:textId="77777777" w:rsidR="00E65287" w:rsidRDefault="00E65287" w:rsidP="00DF2081">
      <w:pPr>
        <w:spacing w:after="0" w:line="240" w:lineRule="auto"/>
      </w:pPr>
      <w:r>
        <w:separator/>
      </w:r>
    </w:p>
  </w:endnote>
  <w:endnote w:type="continuationSeparator" w:id="0">
    <w:p w14:paraId="695DC1C0" w14:textId="77777777" w:rsidR="00E65287" w:rsidRDefault="00E65287" w:rsidP="00DF2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3CCBE" w14:textId="77777777" w:rsidR="00E65287" w:rsidRDefault="00E65287" w:rsidP="00DF2081">
      <w:pPr>
        <w:spacing w:after="0" w:line="240" w:lineRule="auto"/>
      </w:pPr>
      <w:r>
        <w:separator/>
      </w:r>
    </w:p>
  </w:footnote>
  <w:footnote w:type="continuationSeparator" w:id="0">
    <w:p w14:paraId="6DB6E0C8" w14:textId="77777777" w:rsidR="00E65287" w:rsidRDefault="00E65287" w:rsidP="00DF20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1352"/>
      <w:docPartObj>
        <w:docPartGallery w:val="Page Numbers (Top of Page)"/>
        <w:docPartUnique/>
      </w:docPartObj>
    </w:sdtPr>
    <w:sdtEndPr/>
    <w:sdtContent>
      <w:p w14:paraId="444FBDE2" w14:textId="77777777" w:rsidR="00CA306F" w:rsidRDefault="00CA306F" w:rsidP="00926262">
        <w:pPr>
          <w:pStyle w:val="Head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p w14:paraId="6EAF3151" w14:textId="77777777" w:rsidR="00CA306F" w:rsidRDefault="00CA30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75DE6"/>
    <w:multiLevelType w:val="hybridMultilevel"/>
    <w:tmpl w:val="10887080"/>
    <w:lvl w:ilvl="0" w:tplc="A49A242A">
      <w:start w:val="1"/>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F68B5"/>
    <w:multiLevelType w:val="hybridMultilevel"/>
    <w:tmpl w:val="5906AF6E"/>
    <w:lvl w:ilvl="0" w:tplc="D48470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9A5A33"/>
    <w:multiLevelType w:val="hybridMultilevel"/>
    <w:tmpl w:val="4D705218"/>
    <w:lvl w:ilvl="0" w:tplc="D3B439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9E7A51"/>
    <w:multiLevelType w:val="hybridMultilevel"/>
    <w:tmpl w:val="F4AE49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C41D8C"/>
    <w:multiLevelType w:val="hybridMultilevel"/>
    <w:tmpl w:val="685CE8D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173609"/>
    <w:multiLevelType w:val="hybridMultilevel"/>
    <w:tmpl w:val="50C6464A"/>
    <w:lvl w:ilvl="0" w:tplc="104ED1C0">
      <w:start w:val="1"/>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D95BBF"/>
    <w:multiLevelType w:val="hybridMultilevel"/>
    <w:tmpl w:val="18306E1A"/>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51735E1"/>
    <w:multiLevelType w:val="hybridMultilevel"/>
    <w:tmpl w:val="73DE9BD4"/>
    <w:lvl w:ilvl="0" w:tplc="BAC6ED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5AD3753"/>
    <w:multiLevelType w:val="hybridMultilevel"/>
    <w:tmpl w:val="4A065E2E"/>
    <w:lvl w:ilvl="0" w:tplc="FE383FDC">
      <w:start w:val="9"/>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81B7E0C"/>
    <w:multiLevelType w:val="hybridMultilevel"/>
    <w:tmpl w:val="8EE806F0"/>
    <w:lvl w:ilvl="0" w:tplc="8250C4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AFE49FB"/>
    <w:multiLevelType w:val="hybridMultilevel"/>
    <w:tmpl w:val="BA56F684"/>
    <w:lvl w:ilvl="0" w:tplc="4434E91E">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ED74ADA"/>
    <w:multiLevelType w:val="hybridMultilevel"/>
    <w:tmpl w:val="5B5644DE"/>
    <w:lvl w:ilvl="0" w:tplc="EB14F9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17C373F"/>
    <w:multiLevelType w:val="hybridMultilevel"/>
    <w:tmpl w:val="743A5BA6"/>
    <w:lvl w:ilvl="0" w:tplc="9D26695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9F38DF"/>
    <w:multiLevelType w:val="hybridMultilevel"/>
    <w:tmpl w:val="28361286"/>
    <w:lvl w:ilvl="0" w:tplc="9AF06110">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DE7D0A"/>
    <w:multiLevelType w:val="hybridMultilevel"/>
    <w:tmpl w:val="243EBDE4"/>
    <w:lvl w:ilvl="0" w:tplc="134C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FE3A17"/>
    <w:multiLevelType w:val="hybridMultilevel"/>
    <w:tmpl w:val="67B02474"/>
    <w:lvl w:ilvl="0" w:tplc="B3FC3EE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4857F9"/>
    <w:multiLevelType w:val="hybridMultilevel"/>
    <w:tmpl w:val="7F94D33C"/>
    <w:lvl w:ilvl="0" w:tplc="5F16485A">
      <w:start w:val="4"/>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B501FD"/>
    <w:multiLevelType w:val="hybridMultilevel"/>
    <w:tmpl w:val="0F7458BE"/>
    <w:lvl w:ilvl="0" w:tplc="776CE8E6">
      <w:start w:val="18"/>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2846AA"/>
    <w:multiLevelType w:val="hybridMultilevel"/>
    <w:tmpl w:val="F922303E"/>
    <w:lvl w:ilvl="0" w:tplc="104ED1C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2D379DB"/>
    <w:multiLevelType w:val="hybridMultilevel"/>
    <w:tmpl w:val="AE6AC85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3330657A"/>
    <w:multiLevelType w:val="hybridMultilevel"/>
    <w:tmpl w:val="B29C9F86"/>
    <w:lvl w:ilvl="0" w:tplc="F3D48F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C67D2"/>
    <w:multiLevelType w:val="hybridMultilevel"/>
    <w:tmpl w:val="4F3C134C"/>
    <w:lvl w:ilvl="0" w:tplc="D2E2A2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F579C7"/>
    <w:multiLevelType w:val="hybridMultilevel"/>
    <w:tmpl w:val="18746814"/>
    <w:lvl w:ilvl="0" w:tplc="88ACD6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6847F4"/>
    <w:multiLevelType w:val="hybridMultilevel"/>
    <w:tmpl w:val="CCCC2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102991"/>
    <w:multiLevelType w:val="hybridMultilevel"/>
    <w:tmpl w:val="48BA555E"/>
    <w:lvl w:ilvl="0" w:tplc="284A08A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F390803"/>
    <w:multiLevelType w:val="hybridMultilevel"/>
    <w:tmpl w:val="685CE8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907446"/>
    <w:multiLevelType w:val="hybridMultilevel"/>
    <w:tmpl w:val="E340A272"/>
    <w:lvl w:ilvl="0" w:tplc="BCCED6F4">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54D04BF"/>
    <w:multiLevelType w:val="hybridMultilevel"/>
    <w:tmpl w:val="30DE24D2"/>
    <w:lvl w:ilvl="0" w:tplc="9FBED8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7796914"/>
    <w:multiLevelType w:val="hybridMultilevel"/>
    <w:tmpl w:val="18306E1A"/>
    <w:lvl w:ilvl="0" w:tplc="2C54FF6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C287D10"/>
    <w:multiLevelType w:val="hybridMultilevel"/>
    <w:tmpl w:val="AE6AC85E"/>
    <w:lvl w:ilvl="0" w:tplc="2F901F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39365F"/>
    <w:multiLevelType w:val="hybridMultilevel"/>
    <w:tmpl w:val="5906AF6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7BC90F14"/>
    <w:multiLevelType w:val="hybridMultilevel"/>
    <w:tmpl w:val="3C501874"/>
    <w:lvl w:ilvl="0" w:tplc="5762BF74">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BB621D"/>
    <w:multiLevelType w:val="hybridMultilevel"/>
    <w:tmpl w:val="685CE8D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E2C29F0"/>
    <w:multiLevelType w:val="hybridMultilevel"/>
    <w:tmpl w:val="447A7A98"/>
    <w:lvl w:ilvl="0" w:tplc="E518746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4704908">
    <w:abstractNumId w:val="22"/>
  </w:num>
  <w:num w:numId="2" w16cid:durableId="1990203358">
    <w:abstractNumId w:val="12"/>
  </w:num>
  <w:num w:numId="3" w16cid:durableId="472068584">
    <w:abstractNumId w:val="15"/>
  </w:num>
  <w:num w:numId="4" w16cid:durableId="827594604">
    <w:abstractNumId w:val="25"/>
  </w:num>
  <w:num w:numId="5" w16cid:durableId="1848206499">
    <w:abstractNumId w:val="29"/>
  </w:num>
  <w:num w:numId="6" w16cid:durableId="1810316505">
    <w:abstractNumId w:val="28"/>
  </w:num>
  <w:num w:numId="7" w16cid:durableId="2117944219">
    <w:abstractNumId w:val="26"/>
  </w:num>
  <w:num w:numId="8" w16cid:durableId="1733191876">
    <w:abstractNumId w:val="2"/>
  </w:num>
  <w:num w:numId="9" w16cid:durableId="1855681055">
    <w:abstractNumId w:val="1"/>
  </w:num>
  <w:num w:numId="10" w16cid:durableId="1146893739">
    <w:abstractNumId w:val="32"/>
  </w:num>
  <w:num w:numId="11" w16cid:durableId="739639421">
    <w:abstractNumId w:val="19"/>
  </w:num>
  <w:num w:numId="12" w16cid:durableId="1857184677">
    <w:abstractNumId w:val="6"/>
  </w:num>
  <w:num w:numId="13" w16cid:durableId="1750301404">
    <w:abstractNumId w:val="13"/>
  </w:num>
  <w:num w:numId="14" w16cid:durableId="593632434">
    <w:abstractNumId w:val="30"/>
  </w:num>
  <w:num w:numId="15" w16cid:durableId="1537693152">
    <w:abstractNumId w:val="17"/>
  </w:num>
  <w:num w:numId="16" w16cid:durableId="947666108">
    <w:abstractNumId w:val="4"/>
  </w:num>
  <w:num w:numId="17" w16cid:durableId="424502072">
    <w:abstractNumId w:val="16"/>
  </w:num>
  <w:num w:numId="18" w16cid:durableId="1299335236">
    <w:abstractNumId w:val="10"/>
  </w:num>
  <w:num w:numId="19" w16cid:durableId="2111929034">
    <w:abstractNumId w:val="23"/>
  </w:num>
  <w:num w:numId="20" w16cid:durableId="1277249747">
    <w:abstractNumId w:val="14"/>
  </w:num>
  <w:num w:numId="21" w16cid:durableId="1302270305">
    <w:abstractNumId w:val="3"/>
  </w:num>
  <w:num w:numId="22" w16cid:durableId="1435402040">
    <w:abstractNumId w:val="27"/>
  </w:num>
  <w:num w:numId="23" w16cid:durableId="1422219371">
    <w:abstractNumId w:val="9"/>
  </w:num>
  <w:num w:numId="24" w16cid:durableId="1486774077">
    <w:abstractNumId w:val="0"/>
  </w:num>
  <w:num w:numId="25" w16cid:durableId="1348360542">
    <w:abstractNumId w:val="31"/>
  </w:num>
  <w:num w:numId="26" w16cid:durableId="631835101">
    <w:abstractNumId w:val="24"/>
  </w:num>
  <w:num w:numId="27" w16cid:durableId="451898601">
    <w:abstractNumId w:val="8"/>
  </w:num>
  <w:num w:numId="28" w16cid:durableId="2032222158">
    <w:abstractNumId w:val="11"/>
  </w:num>
  <w:num w:numId="29" w16cid:durableId="1245410050">
    <w:abstractNumId w:val="7"/>
  </w:num>
  <w:num w:numId="30" w16cid:durableId="1737894466">
    <w:abstractNumId w:val="21"/>
  </w:num>
  <w:num w:numId="31" w16cid:durableId="1089699210">
    <w:abstractNumId w:val="33"/>
  </w:num>
  <w:num w:numId="32" w16cid:durableId="896359876">
    <w:abstractNumId w:val="20"/>
  </w:num>
  <w:num w:numId="33" w16cid:durableId="896474957">
    <w:abstractNumId w:val="5"/>
  </w:num>
  <w:num w:numId="34" w16cid:durableId="19609933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C01"/>
    <w:rsid w:val="000040E1"/>
    <w:rsid w:val="00011C20"/>
    <w:rsid w:val="00013932"/>
    <w:rsid w:val="000166D6"/>
    <w:rsid w:val="00022ADE"/>
    <w:rsid w:val="00044C68"/>
    <w:rsid w:val="00046324"/>
    <w:rsid w:val="00047309"/>
    <w:rsid w:val="000475FA"/>
    <w:rsid w:val="000515E0"/>
    <w:rsid w:val="000662DF"/>
    <w:rsid w:val="000741C9"/>
    <w:rsid w:val="00081A78"/>
    <w:rsid w:val="000B1828"/>
    <w:rsid w:val="000B1B3C"/>
    <w:rsid w:val="000B2B2D"/>
    <w:rsid w:val="000B5B76"/>
    <w:rsid w:val="000B71BE"/>
    <w:rsid w:val="000C6782"/>
    <w:rsid w:val="000D4547"/>
    <w:rsid w:val="000E7B41"/>
    <w:rsid w:val="000F48B1"/>
    <w:rsid w:val="001028E4"/>
    <w:rsid w:val="00106CAD"/>
    <w:rsid w:val="00110698"/>
    <w:rsid w:val="00112192"/>
    <w:rsid w:val="00121C9C"/>
    <w:rsid w:val="00121FED"/>
    <w:rsid w:val="001318C9"/>
    <w:rsid w:val="00135AC0"/>
    <w:rsid w:val="001445A7"/>
    <w:rsid w:val="001568BD"/>
    <w:rsid w:val="00186185"/>
    <w:rsid w:val="001E4F0F"/>
    <w:rsid w:val="001E5D6B"/>
    <w:rsid w:val="001F1FE0"/>
    <w:rsid w:val="001F6DB2"/>
    <w:rsid w:val="0021178F"/>
    <w:rsid w:val="002252E9"/>
    <w:rsid w:val="002307A6"/>
    <w:rsid w:val="00232BCE"/>
    <w:rsid w:val="00234A91"/>
    <w:rsid w:val="0025367A"/>
    <w:rsid w:val="00254986"/>
    <w:rsid w:val="00260E82"/>
    <w:rsid w:val="00280C94"/>
    <w:rsid w:val="00293893"/>
    <w:rsid w:val="002B5D1F"/>
    <w:rsid w:val="002C181B"/>
    <w:rsid w:val="002C2D9D"/>
    <w:rsid w:val="002C3021"/>
    <w:rsid w:val="002D25C5"/>
    <w:rsid w:val="002E5D6F"/>
    <w:rsid w:val="002F34C1"/>
    <w:rsid w:val="002F6CE0"/>
    <w:rsid w:val="00312B0E"/>
    <w:rsid w:val="00313AE1"/>
    <w:rsid w:val="00313C69"/>
    <w:rsid w:val="00316F03"/>
    <w:rsid w:val="003348E3"/>
    <w:rsid w:val="003379F1"/>
    <w:rsid w:val="003403C2"/>
    <w:rsid w:val="003465E1"/>
    <w:rsid w:val="0034739F"/>
    <w:rsid w:val="003615BD"/>
    <w:rsid w:val="00380772"/>
    <w:rsid w:val="00383C01"/>
    <w:rsid w:val="003A1839"/>
    <w:rsid w:val="003B3B4E"/>
    <w:rsid w:val="003B66B0"/>
    <w:rsid w:val="003C15EA"/>
    <w:rsid w:val="003C37A8"/>
    <w:rsid w:val="003C7B27"/>
    <w:rsid w:val="003D5418"/>
    <w:rsid w:val="003E09C2"/>
    <w:rsid w:val="003E6CA7"/>
    <w:rsid w:val="003F5410"/>
    <w:rsid w:val="004023F7"/>
    <w:rsid w:val="004277DB"/>
    <w:rsid w:val="00434485"/>
    <w:rsid w:val="00440A59"/>
    <w:rsid w:val="0044421D"/>
    <w:rsid w:val="004608EE"/>
    <w:rsid w:val="00462D57"/>
    <w:rsid w:val="004709DB"/>
    <w:rsid w:val="00486A3F"/>
    <w:rsid w:val="00492C6F"/>
    <w:rsid w:val="004A11DD"/>
    <w:rsid w:val="004A605F"/>
    <w:rsid w:val="004C354E"/>
    <w:rsid w:val="004C411D"/>
    <w:rsid w:val="004C5642"/>
    <w:rsid w:val="004D222C"/>
    <w:rsid w:val="004D7CD0"/>
    <w:rsid w:val="004E18C0"/>
    <w:rsid w:val="004E1A66"/>
    <w:rsid w:val="00516742"/>
    <w:rsid w:val="00543559"/>
    <w:rsid w:val="00560236"/>
    <w:rsid w:val="00560C66"/>
    <w:rsid w:val="0056389C"/>
    <w:rsid w:val="00563908"/>
    <w:rsid w:val="00564878"/>
    <w:rsid w:val="005651AB"/>
    <w:rsid w:val="0057031D"/>
    <w:rsid w:val="00570FD0"/>
    <w:rsid w:val="00584E32"/>
    <w:rsid w:val="00587D3C"/>
    <w:rsid w:val="00591012"/>
    <w:rsid w:val="00592291"/>
    <w:rsid w:val="005968AF"/>
    <w:rsid w:val="005A0E64"/>
    <w:rsid w:val="005A2A2C"/>
    <w:rsid w:val="005A6DF5"/>
    <w:rsid w:val="005B3FA8"/>
    <w:rsid w:val="005B4830"/>
    <w:rsid w:val="005B611D"/>
    <w:rsid w:val="005C602D"/>
    <w:rsid w:val="005F7E6D"/>
    <w:rsid w:val="006002C4"/>
    <w:rsid w:val="00603C2E"/>
    <w:rsid w:val="00606735"/>
    <w:rsid w:val="006140AE"/>
    <w:rsid w:val="00654B66"/>
    <w:rsid w:val="00670B83"/>
    <w:rsid w:val="006770C7"/>
    <w:rsid w:val="006778CB"/>
    <w:rsid w:val="00683D6B"/>
    <w:rsid w:val="006856B3"/>
    <w:rsid w:val="00695979"/>
    <w:rsid w:val="00697917"/>
    <w:rsid w:val="006A42B0"/>
    <w:rsid w:val="006B10A8"/>
    <w:rsid w:val="006C0CE4"/>
    <w:rsid w:val="006F7582"/>
    <w:rsid w:val="00724FE7"/>
    <w:rsid w:val="00730445"/>
    <w:rsid w:val="007373E1"/>
    <w:rsid w:val="00750723"/>
    <w:rsid w:val="00775D47"/>
    <w:rsid w:val="00782610"/>
    <w:rsid w:val="007846CD"/>
    <w:rsid w:val="00785203"/>
    <w:rsid w:val="007879D2"/>
    <w:rsid w:val="007913B8"/>
    <w:rsid w:val="00791946"/>
    <w:rsid w:val="00793FC4"/>
    <w:rsid w:val="007A32D4"/>
    <w:rsid w:val="007A5338"/>
    <w:rsid w:val="007B5A64"/>
    <w:rsid w:val="007C6D34"/>
    <w:rsid w:val="007C7C05"/>
    <w:rsid w:val="007D6E6C"/>
    <w:rsid w:val="007E0658"/>
    <w:rsid w:val="007E0796"/>
    <w:rsid w:val="007F12A6"/>
    <w:rsid w:val="007F3FF9"/>
    <w:rsid w:val="007F78FE"/>
    <w:rsid w:val="00801155"/>
    <w:rsid w:val="00801DE0"/>
    <w:rsid w:val="0080764B"/>
    <w:rsid w:val="008114B2"/>
    <w:rsid w:val="0081320B"/>
    <w:rsid w:val="00822CD5"/>
    <w:rsid w:val="00867B41"/>
    <w:rsid w:val="008831CE"/>
    <w:rsid w:val="00885253"/>
    <w:rsid w:val="008864D0"/>
    <w:rsid w:val="00890865"/>
    <w:rsid w:val="00892F79"/>
    <w:rsid w:val="008A51D3"/>
    <w:rsid w:val="008B1A18"/>
    <w:rsid w:val="008B2F5A"/>
    <w:rsid w:val="008C0B94"/>
    <w:rsid w:val="00903151"/>
    <w:rsid w:val="00914DE8"/>
    <w:rsid w:val="00917C6B"/>
    <w:rsid w:val="00926262"/>
    <w:rsid w:val="00931A00"/>
    <w:rsid w:val="009327E2"/>
    <w:rsid w:val="00932F13"/>
    <w:rsid w:val="0093337E"/>
    <w:rsid w:val="00953D91"/>
    <w:rsid w:val="00956963"/>
    <w:rsid w:val="00961116"/>
    <w:rsid w:val="00970830"/>
    <w:rsid w:val="00981833"/>
    <w:rsid w:val="009A0463"/>
    <w:rsid w:val="009A33DC"/>
    <w:rsid w:val="009C7353"/>
    <w:rsid w:val="009D1A16"/>
    <w:rsid w:val="009D372D"/>
    <w:rsid w:val="00A313E6"/>
    <w:rsid w:val="00A46F06"/>
    <w:rsid w:val="00A52E56"/>
    <w:rsid w:val="00A5458B"/>
    <w:rsid w:val="00A61736"/>
    <w:rsid w:val="00A626BA"/>
    <w:rsid w:val="00A71D43"/>
    <w:rsid w:val="00A7501D"/>
    <w:rsid w:val="00A85130"/>
    <w:rsid w:val="00A86E52"/>
    <w:rsid w:val="00AB6751"/>
    <w:rsid w:val="00AC3648"/>
    <w:rsid w:val="00AD16BC"/>
    <w:rsid w:val="00AE2370"/>
    <w:rsid w:val="00AE7CD2"/>
    <w:rsid w:val="00AF0E51"/>
    <w:rsid w:val="00AF51F4"/>
    <w:rsid w:val="00AF6CE4"/>
    <w:rsid w:val="00B0302D"/>
    <w:rsid w:val="00B06B0C"/>
    <w:rsid w:val="00B11B94"/>
    <w:rsid w:val="00B17ACC"/>
    <w:rsid w:val="00B20D74"/>
    <w:rsid w:val="00B23A77"/>
    <w:rsid w:val="00B336B4"/>
    <w:rsid w:val="00B40B96"/>
    <w:rsid w:val="00B41B8A"/>
    <w:rsid w:val="00B43099"/>
    <w:rsid w:val="00B64D1D"/>
    <w:rsid w:val="00B66DF7"/>
    <w:rsid w:val="00B72B3A"/>
    <w:rsid w:val="00B77D7C"/>
    <w:rsid w:val="00B817D6"/>
    <w:rsid w:val="00B91A34"/>
    <w:rsid w:val="00B920B5"/>
    <w:rsid w:val="00B949C9"/>
    <w:rsid w:val="00BB472C"/>
    <w:rsid w:val="00BB6880"/>
    <w:rsid w:val="00BC0E9F"/>
    <w:rsid w:val="00BC7CAA"/>
    <w:rsid w:val="00BC7E5C"/>
    <w:rsid w:val="00BD029E"/>
    <w:rsid w:val="00BD28EA"/>
    <w:rsid w:val="00BD47D9"/>
    <w:rsid w:val="00BD5DB9"/>
    <w:rsid w:val="00BD78B4"/>
    <w:rsid w:val="00BE2709"/>
    <w:rsid w:val="00BE698C"/>
    <w:rsid w:val="00BF1651"/>
    <w:rsid w:val="00C02458"/>
    <w:rsid w:val="00C14F63"/>
    <w:rsid w:val="00C167AE"/>
    <w:rsid w:val="00C31EC8"/>
    <w:rsid w:val="00C32BEA"/>
    <w:rsid w:val="00C47C49"/>
    <w:rsid w:val="00C5070A"/>
    <w:rsid w:val="00C6711F"/>
    <w:rsid w:val="00C75866"/>
    <w:rsid w:val="00C84AA3"/>
    <w:rsid w:val="00CA08B8"/>
    <w:rsid w:val="00CA2110"/>
    <w:rsid w:val="00CA238F"/>
    <w:rsid w:val="00CA306F"/>
    <w:rsid w:val="00CA42F8"/>
    <w:rsid w:val="00CB4EB8"/>
    <w:rsid w:val="00CC4190"/>
    <w:rsid w:val="00CC64D1"/>
    <w:rsid w:val="00CD13C8"/>
    <w:rsid w:val="00CD2452"/>
    <w:rsid w:val="00CD615F"/>
    <w:rsid w:val="00CD787E"/>
    <w:rsid w:val="00CE338C"/>
    <w:rsid w:val="00D01CBA"/>
    <w:rsid w:val="00D26EC6"/>
    <w:rsid w:val="00D27BED"/>
    <w:rsid w:val="00D31FE3"/>
    <w:rsid w:val="00D455A2"/>
    <w:rsid w:val="00D466C7"/>
    <w:rsid w:val="00D532C7"/>
    <w:rsid w:val="00D67421"/>
    <w:rsid w:val="00D87FA8"/>
    <w:rsid w:val="00D91A3B"/>
    <w:rsid w:val="00D953F8"/>
    <w:rsid w:val="00D957BC"/>
    <w:rsid w:val="00DA0DD3"/>
    <w:rsid w:val="00DA364C"/>
    <w:rsid w:val="00DA79CA"/>
    <w:rsid w:val="00DC5A06"/>
    <w:rsid w:val="00DE3F17"/>
    <w:rsid w:val="00DF077F"/>
    <w:rsid w:val="00DF1C48"/>
    <w:rsid w:val="00DF2081"/>
    <w:rsid w:val="00DF3D70"/>
    <w:rsid w:val="00DF7B62"/>
    <w:rsid w:val="00E07B7D"/>
    <w:rsid w:val="00E07D17"/>
    <w:rsid w:val="00E20BD5"/>
    <w:rsid w:val="00E236A0"/>
    <w:rsid w:val="00E32AD5"/>
    <w:rsid w:val="00E36C38"/>
    <w:rsid w:val="00E41CA5"/>
    <w:rsid w:val="00E45C62"/>
    <w:rsid w:val="00E55B3E"/>
    <w:rsid w:val="00E62481"/>
    <w:rsid w:val="00E62BDA"/>
    <w:rsid w:val="00E65287"/>
    <w:rsid w:val="00E76EBC"/>
    <w:rsid w:val="00E85233"/>
    <w:rsid w:val="00E8650A"/>
    <w:rsid w:val="00EA467F"/>
    <w:rsid w:val="00EA6264"/>
    <w:rsid w:val="00EA6F01"/>
    <w:rsid w:val="00EB18CC"/>
    <w:rsid w:val="00EC32CF"/>
    <w:rsid w:val="00ED0797"/>
    <w:rsid w:val="00ED0FEC"/>
    <w:rsid w:val="00ED3A89"/>
    <w:rsid w:val="00ED4568"/>
    <w:rsid w:val="00ED7347"/>
    <w:rsid w:val="00EE3458"/>
    <w:rsid w:val="00EE6533"/>
    <w:rsid w:val="00F052B5"/>
    <w:rsid w:val="00F07597"/>
    <w:rsid w:val="00F15A06"/>
    <w:rsid w:val="00F316A1"/>
    <w:rsid w:val="00F37B5E"/>
    <w:rsid w:val="00F50C9C"/>
    <w:rsid w:val="00F5135E"/>
    <w:rsid w:val="00F5339E"/>
    <w:rsid w:val="00F73974"/>
    <w:rsid w:val="00F74E66"/>
    <w:rsid w:val="00F9371D"/>
    <w:rsid w:val="00F93932"/>
    <w:rsid w:val="00F96D98"/>
    <w:rsid w:val="00FA25BD"/>
    <w:rsid w:val="00FA3217"/>
    <w:rsid w:val="00FB341A"/>
    <w:rsid w:val="00FB624E"/>
    <w:rsid w:val="00FD127C"/>
    <w:rsid w:val="00FD1586"/>
    <w:rsid w:val="00FD1943"/>
    <w:rsid w:val="00FD33D3"/>
    <w:rsid w:val="00FE16FB"/>
    <w:rsid w:val="00FE3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76042"/>
  <w15:chartTrackingRefBased/>
  <w15:docId w15:val="{B7A79AA8-4A82-4C01-9E91-9CA0F1030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6F06"/>
    <w:pPr>
      <w:ind w:left="720"/>
      <w:contextualSpacing/>
    </w:pPr>
  </w:style>
  <w:style w:type="character" w:styleId="CommentReference">
    <w:name w:val="annotation reference"/>
    <w:basedOn w:val="DefaultParagraphFont"/>
    <w:uiPriority w:val="99"/>
    <w:semiHidden/>
    <w:unhideWhenUsed/>
    <w:rsid w:val="00B17ACC"/>
    <w:rPr>
      <w:sz w:val="16"/>
      <w:szCs w:val="16"/>
    </w:rPr>
  </w:style>
  <w:style w:type="paragraph" w:styleId="CommentText">
    <w:name w:val="annotation text"/>
    <w:basedOn w:val="Normal"/>
    <w:link w:val="CommentTextChar"/>
    <w:uiPriority w:val="99"/>
    <w:unhideWhenUsed/>
    <w:rsid w:val="00B17ACC"/>
    <w:pPr>
      <w:spacing w:line="240" w:lineRule="auto"/>
    </w:pPr>
    <w:rPr>
      <w:sz w:val="20"/>
      <w:szCs w:val="20"/>
    </w:rPr>
  </w:style>
  <w:style w:type="character" w:customStyle="1" w:styleId="CommentTextChar">
    <w:name w:val="Comment Text Char"/>
    <w:basedOn w:val="DefaultParagraphFont"/>
    <w:link w:val="CommentText"/>
    <w:uiPriority w:val="99"/>
    <w:rsid w:val="00B17ACC"/>
    <w:rPr>
      <w:sz w:val="20"/>
      <w:szCs w:val="20"/>
    </w:rPr>
  </w:style>
  <w:style w:type="paragraph" w:styleId="CommentSubject">
    <w:name w:val="annotation subject"/>
    <w:basedOn w:val="CommentText"/>
    <w:next w:val="CommentText"/>
    <w:link w:val="CommentSubjectChar"/>
    <w:uiPriority w:val="99"/>
    <w:semiHidden/>
    <w:unhideWhenUsed/>
    <w:rsid w:val="00B17ACC"/>
    <w:rPr>
      <w:b/>
      <w:bCs/>
    </w:rPr>
  </w:style>
  <w:style w:type="character" w:customStyle="1" w:styleId="CommentSubjectChar">
    <w:name w:val="Comment Subject Char"/>
    <w:basedOn w:val="CommentTextChar"/>
    <w:link w:val="CommentSubject"/>
    <w:uiPriority w:val="99"/>
    <w:semiHidden/>
    <w:rsid w:val="00B17ACC"/>
    <w:rPr>
      <w:b/>
      <w:bCs/>
      <w:sz w:val="20"/>
      <w:szCs w:val="20"/>
    </w:rPr>
  </w:style>
  <w:style w:type="character" w:styleId="Hyperlink">
    <w:name w:val="Hyperlink"/>
    <w:basedOn w:val="DefaultParagraphFont"/>
    <w:uiPriority w:val="99"/>
    <w:unhideWhenUsed/>
    <w:rsid w:val="005651AB"/>
    <w:rPr>
      <w:color w:val="0563C1" w:themeColor="hyperlink"/>
      <w:u w:val="single"/>
    </w:rPr>
  </w:style>
  <w:style w:type="character" w:styleId="UnresolvedMention">
    <w:name w:val="Unresolved Mention"/>
    <w:basedOn w:val="DefaultParagraphFont"/>
    <w:uiPriority w:val="99"/>
    <w:semiHidden/>
    <w:unhideWhenUsed/>
    <w:rsid w:val="005651AB"/>
    <w:rPr>
      <w:color w:val="605E5C"/>
      <w:shd w:val="clear" w:color="auto" w:fill="E1DFDD"/>
    </w:rPr>
  </w:style>
  <w:style w:type="paragraph" w:styleId="Revision">
    <w:name w:val="Revision"/>
    <w:hidden/>
    <w:uiPriority w:val="99"/>
    <w:semiHidden/>
    <w:rsid w:val="00970830"/>
    <w:pPr>
      <w:spacing w:after="0" w:line="240" w:lineRule="auto"/>
    </w:pPr>
  </w:style>
  <w:style w:type="paragraph" w:customStyle="1" w:styleId="Default">
    <w:name w:val="Default"/>
    <w:rsid w:val="00C02458"/>
    <w:pPr>
      <w:autoSpaceDE w:val="0"/>
      <w:autoSpaceDN w:val="0"/>
      <w:adjustRightInd w:val="0"/>
      <w:spacing w:after="0" w:line="240" w:lineRule="auto"/>
    </w:pPr>
    <w:rPr>
      <w:color w:val="000000"/>
      <w:kern w:val="0"/>
    </w:rPr>
  </w:style>
  <w:style w:type="paragraph" w:styleId="FootnoteText">
    <w:name w:val="footnote text"/>
    <w:basedOn w:val="Normal"/>
    <w:link w:val="FootnoteTextChar"/>
    <w:uiPriority w:val="99"/>
    <w:semiHidden/>
    <w:unhideWhenUsed/>
    <w:rsid w:val="00DF2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2081"/>
    <w:rPr>
      <w:sz w:val="20"/>
      <w:szCs w:val="20"/>
    </w:rPr>
  </w:style>
  <w:style w:type="character" w:styleId="FootnoteReference">
    <w:name w:val="footnote reference"/>
    <w:basedOn w:val="DefaultParagraphFont"/>
    <w:uiPriority w:val="99"/>
    <w:semiHidden/>
    <w:unhideWhenUsed/>
    <w:rsid w:val="00DF2081"/>
    <w:rPr>
      <w:vertAlign w:val="superscript"/>
    </w:rPr>
  </w:style>
  <w:style w:type="paragraph" w:styleId="Header">
    <w:name w:val="header"/>
    <w:basedOn w:val="Normal"/>
    <w:link w:val="HeaderChar"/>
    <w:uiPriority w:val="99"/>
    <w:unhideWhenUsed/>
    <w:rsid w:val="00CA3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306F"/>
  </w:style>
  <w:style w:type="paragraph" w:styleId="Footer">
    <w:name w:val="footer"/>
    <w:basedOn w:val="Normal"/>
    <w:link w:val="FooterChar"/>
    <w:uiPriority w:val="99"/>
    <w:unhideWhenUsed/>
    <w:rsid w:val="00CA3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793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c.vermont.gov/document/public-participation-and-intervention-proceedings-public-utility-commiss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uc.vermont.gov/document/section-248j-procedures" TargetMode="External"/><Relationship Id="rId4" Type="http://schemas.openxmlformats.org/officeDocument/2006/relationships/settings" Target="settings.xml"/><Relationship Id="rId9" Type="http://schemas.openxmlformats.org/officeDocument/2006/relationships/hyperlink" Target="https://puc.vermont.gov/document/section-248-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9C14D-8E64-41D0-A4ED-AF3B9B9C3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4706</Words>
  <Characters>25934</Characters>
  <Application>Microsoft Office Word</Application>
  <DocSecurity>4</DocSecurity>
  <Lines>508</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Cotter, John</dc:creator>
  <cp:keywords/>
  <dc:description/>
  <cp:lastModifiedBy>Anderson, Holly</cp:lastModifiedBy>
  <cp:revision>2</cp:revision>
  <dcterms:created xsi:type="dcterms:W3CDTF">2024-05-21T20:24:00Z</dcterms:created>
  <dcterms:modified xsi:type="dcterms:W3CDTF">2024-05-21T20:24:00Z</dcterms:modified>
</cp:coreProperties>
</file>