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E765B9" w14:textId="77777777" w:rsidR="00E11D4B" w:rsidRPr="00E84524" w:rsidRDefault="00E11D4B" w:rsidP="00E11D4B">
      <w:pPr>
        <w:spacing w:before="6"/>
        <w:rPr>
          <w:rFonts w:ascii="Times New Roman" w:hAnsi="Times New Roman"/>
          <w:sz w:val="16"/>
        </w:rPr>
      </w:pPr>
    </w:p>
    <w:p w14:paraId="24362D45" w14:textId="77777777" w:rsidR="00E11D4B" w:rsidRPr="00E84524" w:rsidRDefault="00E11D4B" w:rsidP="00E11D4B">
      <w:pPr>
        <w:tabs>
          <w:tab w:val="left" w:pos="760"/>
        </w:tabs>
        <w:spacing w:before="69"/>
        <w:rPr>
          <w:rFonts w:ascii="Times New Roman" w:hAnsi="Times New Roman"/>
          <w:sz w:val="18"/>
        </w:rPr>
      </w:pPr>
      <w:r w:rsidRPr="00E84524">
        <w:rPr>
          <w:rFonts w:ascii="Times New Roman" w:hAnsi="Times New Roman"/>
          <w:b/>
          <w:sz w:val="24"/>
        </w:rPr>
        <w:t>5.500</w:t>
      </w:r>
      <w:r w:rsidRPr="00E84524">
        <w:rPr>
          <w:rFonts w:ascii="Times New Roman" w:hAnsi="Times New Roman"/>
          <w:b/>
          <w:sz w:val="24"/>
        </w:rPr>
        <w:tab/>
        <w:t>I</w:t>
      </w:r>
      <w:r w:rsidRPr="00E84524">
        <w:rPr>
          <w:rFonts w:ascii="Times New Roman" w:hAnsi="Times New Roman"/>
          <w:b/>
          <w:sz w:val="18"/>
        </w:rPr>
        <w:t xml:space="preserve">NTERCONNECTION </w:t>
      </w:r>
      <w:r w:rsidRPr="00E84524">
        <w:rPr>
          <w:rFonts w:ascii="Times New Roman" w:hAnsi="Times New Roman"/>
          <w:b/>
          <w:sz w:val="24"/>
        </w:rPr>
        <w:t>P</w:t>
      </w:r>
      <w:r w:rsidRPr="00E84524">
        <w:rPr>
          <w:rFonts w:ascii="Times New Roman" w:hAnsi="Times New Roman"/>
          <w:b/>
          <w:sz w:val="18"/>
        </w:rPr>
        <w:t xml:space="preserve">ROCEDURES </w:t>
      </w:r>
      <w:r w:rsidRPr="00E84524">
        <w:rPr>
          <w:rFonts w:ascii="Times New Roman" w:hAnsi="Times New Roman"/>
          <w:b/>
          <w:sz w:val="24"/>
        </w:rPr>
        <w:t>F</w:t>
      </w:r>
      <w:r w:rsidRPr="00E84524">
        <w:rPr>
          <w:rFonts w:ascii="Times New Roman" w:hAnsi="Times New Roman"/>
          <w:b/>
          <w:sz w:val="18"/>
        </w:rPr>
        <w:t xml:space="preserve">OR </w:t>
      </w:r>
      <w:r w:rsidRPr="00E84524">
        <w:rPr>
          <w:rFonts w:ascii="Times New Roman" w:hAnsi="Times New Roman"/>
          <w:b/>
          <w:sz w:val="24"/>
        </w:rPr>
        <w:t>P</w:t>
      </w:r>
      <w:r w:rsidRPr="00E84524">
        <w:rPr>
          <w:rFonts w:ascii="Times New Roman" w:hAnsi="Times New Roman"/>
          <w:b/>
          <w:sz w:val="18"/>
        </w:rPr>
        <w:t xml:space="preserve">ROPOSED </w:t>
      </w:r>
      <w:r w:rsidRPr="00E84524">
        <w:rPr>
          <w:rFonts w:ascii="Times New Roman" w:hAnsi="Times New Roman"/>
          <w:b/>
          <w:sz w:val="24"/>
        </w:rPr>
        <w:t>E</w:t>
      </w:r>
      <w:r w:rsidRPr="00E84524">
        <w:rPr>
          <w:rFonts w:ascii="Times New Roman" w:hAnsi="Times New Roman"/>
          <w:b/>
          <w:sz w:val="18"/>
        </w:rPr>
        <w:t xml:space="preserve">LECTRIC </w:t>
      </w:r>
      <w:r w:rsidRPr="00E84524">
        <w:rPr>
          <w:rFonts w:ascii="Times New Roman" w:hAnsi="Times New Roman"/>
          <w:b/>
          <w:sz w:val="24"/>
        </w:rPr>
        <w:t>G</w:t>
      </w:r>
      <w:r w:rsidRPr="00E84524">
        <w:rPr>
          <w:rFonts w:ascii="Times New Roman" w:hAnsi="Times New Roman"/>
          <w:b/>
          <w:sz w:val="18"/>
        </w:rPr>
        <w:t xml:space="preserve">ENERATION </w:t>
      </w:r>
      <w:r w:rsidRPr="00E84524">
        <w:rPr>
          <w:rFonts w:ascii="Times New Roman" w:hAnsi="Times New Roman"/>
          <w:b/>
          <w:sz w:val="24"/>
        </w:rPr>
        <w:t>R</w:t>
      </w:r>
      <w:r w:rsidRPr="00E84524">
        <w:rPr>
          <w:rFonts w:ascii="Times New Roman" w:hAnsi="Times New Roman"/>
          <w:b/>
          <w:sz w:val="18"/>
        </w:rPr>
        <w:t>ESOURCES</w:t>
      </w:r>
    </w:p>
    <w:sdt>
      <w:sdtPr>
        <w:rPr>
          <w:rFonts w:ascii="Calibri" w:eastAsia="Calibri" w:hAnsi="Calibri" w:cs="Times New Roman"/>
          <w:color w:val="auto"/>
          <w:sz w:val="22"/>
          <w:szCs w:val="22"/>
        </w:rPr>
        <w:id w:val="-1288882613"/>
        <w:docPartObj>
          <w:docPartGallery w:val="Table of Contents"/>
          <w:docPartUnique/>
        </w:docPartObj>
      </w:sdtPr>
      <w:sdtEndPr>
        <w:rPr>
          <w:b/>
          <w:bCs/>
          <w:noProof/>
        </w:rPr>
      </w:sdtEndPr>
      <w:sdtContent>
        <w:p w14:paraId="6392F2E4" w14:textId="61FAAFE0" w:rsidR="00721FD5" w:rsidRPr="00721FD5" w:rsidRDefault="00721FD5">
          <w:pPr>
            <w:pStyle w:val="TOCHeading"/>
            <w:rPr>
              <w:rFonts w:ascii="Times New Roman" w:hAnsi="Times New Roman" w:cs="Times New Roman"/>
              <w:color w:val="auto"/>
              <w:sz w:val="24"/>
              <w:szCs w:val="24"/>
            </w:rPr>
          </w:pPr>
        </w:p>
        <w:p w14:paraId="13F279C2" w14:textId="3E8B6F10" w:rsidR="001D013B" w:rsidRPr="001D013B" w:rsidRDefault="00721FD5">
          <w:pPr>
            <w:pStyle w:val="TOC1"/>
            <w:tabs>
              <w:tab w:val="left" w:pos="880"/>
              <w:tab w:val="right" w:leader="dot" w:pos="9350"/>
            </w:tabs>
            <w:rPr>
              <w:rFonts w:ascii="Times New Roman" w:eastAsiaTheme="minorEastAsia" w:hAnsi="Times New Roman"/>
              <w:noProof/>
              <w:sz w:val="24"/>
              <w:szCs w:val="24"/>
            </w:rPr>
          </w:pPr>
          <w:r w:rsidRPr="001D013B">
            <w:rPr>
              <w:rFonts w:ascii="Times New Roman" w:hAnsi="Times New Roman"/>
              <w:sz w:val="24"/>
              <w:szCs w:val="24"/>
            </w:rPr>
            <w:fldChar w:fldCharType="begin"/>
          </w:r>
          <w:r w:rsidRPr="001D013B">
            <w:rPr>
              <w:rFonts w:ascii="Times New Roman" w:hAnsi="Times New Roman"/>
              <w:sz w:val="24"/>
              <w:szCs w:val="24"/>
            </w:rPr>
            <w:instrText xml:space="preserve"> TOC \o "1-3" \h \z \u </w:instrText>
          </w:r>
          <w:r w:rsidRPr="001D013B">
            <w:rPr>
              <w:rFonts w:ascii="Times New Roman" w:hAnsi="Times New Roman"/>
              <w:sz w:val="24"/>
              <w:szCs w:val="24"/>
            </w:rPr>
            <w:fldChar w:fldCharType="separate"/>
          </w:r>
          <w:hyperlink w:anchor="_Toc90017495" w:history="1">
            <w:r w:rsidR="001D013B" w:rsidRPr="001D013B">
              <w:rPr>
                <w:rStyle w:val="Hyperlink"/>
                <w:rFonts w:ascii="Times New Roman" w:hAnsi="Times New Roman"/>
                <w:noProof/>
                <w:sz w:val="24"/>
                <w:szCs w:val="24"/>
              </w:rPr>
              <w:t>5.501</w:t>
            </w:r>
            <w:r w:rsidR="001D013B" w:rsidRPr="001D013B">
              <w:rPr>
                <w:rFonts w:ascii="Times New Roman" w:eastAsiaTheme="minorEastAsia" w:hAnsi="Times New Roman"/>
                <w:noProof/>
                <w:sz w:val="24"/>
                <w:szCs w:val="24"/>
              </w:rPr>
              <w:tab/>
            </w:r>
            <w:r w:rsidR="001D013B" w:rsidRPr="001D013B">
              <w:rPr>
                <w:rStyle w:val="Hyperlink"/>
                <w:rFonts w:ascii="Times New Roman" w:hAnsi="Times New Roman"/>
                <w:noProof/>
                <w:sz w:val="24"/>
                <w:szCs w:val="24"/>
              </w:rPr>
              <w:t>Applicability</w:t>
            </w:r>
            <w:r w:rsidR="001D013B" w:rsidRPr="001D013B">
              <w:rPr>
                <w:rFonts w:ascii="Times New Roman" w:hAnsi="Times New Roman"/>
                <w:noProof/>
                <w:webHidden/>
                <w:sz w:val="24"/>
                <w:szCs w:val="24"/>
              </w:rPr>
              <w:tab/>
            </w:r>
            <w:r w:rsidR="001D013B" w:rsidRPr="001D013B">
              <w:rPr>
                <w:rFonts w:ascii="Times New Roman" w:hAnsi="Times New Roman"/>
                <w:noProof/>
                <w:webHidden/>
                <w:sz w:val="24"/>
                <w:szCs w:val="24"/>
              </w:rPr>
              <w:fldChar w:fldCharType="begin"/>
            </w:r>
            <w:r w:rsidR="001D013B" w:rsidRPr="001D013B">
              <w:rPr>
                <w:rFonts w:ascii="Times New Roman" w:hAnsi="Times New Roman"/>
                <w:noProof/>
                <w:webHidden/>
                <w:sz w:val="24"/>
                <w:szCs w:val="24"/>
              </w:rPr>
              <w:instrText xml:space="preserve"> PAGEREF _Toc90017495 \h </w:instrText>
            </w:r>
            <w:r w:rsidR="001D013B" w:rsidRPr="001D013B">
              <w:rPr>
                <w:rFonts w:ascii="Times New Roman" w:hAnsi="Times New Roman"/>
                <w:noProof/>
                <w:webHidden/>
                <w:sz w:val="24"/>
                <w:szCs w:val="24"/>
              </w:rPr>
            </w:r>
            <w:r w:rsidR="001D013B" w:rsidRPr="001D013B">
              <w:rPr>
                <w:rFonts w:ascii="Times New Roman" w:hAnsi="Times New Roman"/>
                <w:noProof/>
                <w:webHidden/>
                <w:sz w:val="24"/>
                <w:szCs w:val="24"/>
              </w:rPr>
              <w:fldChar w:fldCharType="separate"/>
            </w:r>
            <w:r w:rsidR="001D013B" w:rsidRPr="001D013B">
              <w:rPr>
                <w:rFonts w:ascii="Times New Roman" w:hAnsi="Times New Roman"/>
                <w:noProof/>
                <w:webHidden/>
                <w:sz w:val="24"/>
                <w:szCs w:val="24"/>
              </w:rPr>
              <w:t>1</w:t>
            </w:r>
            <w:r w:rsidR="001D013B" w:rsidRPr="001D013B">
              <w:rPr>
                <w:rFonts w:ascii="Times New Roman" w:hAnsi="Times New Roman"/>
                <w:noProof/>
                <w:webHidden/>
                <w:sz w:val="24"/>
                <w:szCs w:val="24"/>
              </w:rPr>
              <w:fldChar w:fldCharType="end"/>
            </w:r>
          </w:hyperlink>
        </w:p>
        <w:p w14:paraId="5835D507" w14:textId="62EA9007" w:rsidR="001D013B" w:rsidRPr="001D013B" w:rsidRDefault="00114685">
          <w:pPr>
            <w:pStyle w:val="TOC1"/>
            <w:tabs>
              <w:tab w:val="left" w:pos="880"/>
              <w:tab w:val="right" w:leader="dot" w:pos="9350"/>
            </w:tabs>
            <w:rPr>
              <w:rFonts w:ascii="Times New Roman" w:eastAsiaTheme="minorEastAsia" w:hAnsi="Times New Roman"/>
              <w:noProof/>
              <w:sz w:val="24"/>
              <w:szCs w:val="24"/>
            </w:rPr>
          </w:pPr>
          <w:hyperlink w:anchor="_Toc90017496" w:history="1">
            <w:r w:rsidR="001D013B" w:rsidRPr="001D013B">
              <w:rPr>
                <w:rStyle w:val="Hyperlink"/>
                <w:rFonts w:ascii="Times New Roman" w:hAnsi="Times New Roman"/>
                <w:noProof/>
                <w:sz w:val="24"/>
                <w:szCs w:val="24"/>
              </w:rPr>
              <w:t>5.502</w:t>
            </w:r>
            <w:r w:rsidR="001D013B" w:rsidRPr="001D013B">
              <w:rPr>
                <w:rFonts w:ascii="Times New Roman" w:eastAsiaTheme="minorEastAsia" w:hAnsi="Times New Roman"/>
                <w:noProof/>
                <w:sz w:val="24"/>
                <w:szCs w:val="24"/>
              </w:rPr>
              <w:tab/>
            </w:r>
            <w:r w:rsidR="001D013B" w:rsidRPr="001D013B">
              <w:rPr>
                <w:rStyle w:val="Hyperlink"/>
                <w:rFonts w:ascii="Times New Roman" w:hAnsi="Times New Roman"/>
                <w:noProof/>
                <w:sz w:val="24"/>
                <w:szCs w:val="24"/>
              </w:rPr>
              <w:t>Definitions</w:t>
            </w:r>
            <w:r w:rsidR="001D013B" w:rsidRPr="001D013B">
              <w:rPr>
                <w:rFonts w:ascii="Times New Roman" w:hAnsi="Times New Roman"/>
                <w:noProof/>
                <w:webHidden/>
                <w:sz w:val="24"/>
                <w:szCs w:val="24"/>
              </w:rPr>
              <w:tab/>
            </w:r>
            <w:r w:rsidR="001D013B" w:rsidRPr="001D013B">
              <w:rPr>
                <w:rFonts w:ascii="Times New Roman" w:hAnsi="Times New Roman"/>
                <w:noProof/>
                <w:webHidden/>
                <w:sz w:val="24"/>
                <w:szCs w:val="24"/>
              </w:rPr>
              <w:fldChar w:fldCharType="begin"/>
            </w:r>
            <w:r w:rsidR="001D013B" w:rsidRPr="001D013B">
              <w:rPr>
                <w:rFonts w:ascii="Times New Roman" w:hAnsi="Times New Roman"/>
                <w:noProof/>
                <w:webHidden/>
                <w:sz w:val="24"/>
                <w:szCs w:val="24"/>
              </w:rPr>
              <w:instrText xml:space="preserve"> PAGEREF _Toc90017496 \h </w:instrText>
            </w:r>
            <w:r w:rsidR="001D013B" w:rsidRPr="001D013B">
              <w:rPr>
                <w:rFonts w:ascii="Times New Roman" w:hAnsi="Times New Roman"/>
                <w:noProof/>
                <w:webHidden/>
                <w:sz w:val="24"/>
                <w:szCs w:val="24"/>
              </w:rPr>
            </w:r>
            <w:r w:rsidR="001D013B" w:rsidRPr="001D013B">
              <w:rPr>
                <w:rFonts w:ascii="Times New Roman" w:hAnsi="Times New Roman"/>
                <w:noProof/>
                <w:webHidden/>
                <w:sz w:val="24"/>
                <w:szCs w:val="24"/>
              </w:rPr>
              <w:fldChar w:fldCharType="separate"/>
            </w:r>
            <w:r w:rsidR="001D013B" w:rsidRPr="001D013B">
              <w:rPr>
                <w:rFonts w:ascii="Times New Roman" w:hAnsi="Times New Roman"/>
                <w:noProof/>
                <w:webHidden/>
                <w:sz w:val="24"/>
                <w:szCs w:val="24"/>
              </w:rPr>
              <w:t>2</w:t>
            </w:r>
            <w:r w:rsidR="001D013B" w:rsidRPr="001D013B">
              <w:rPr>
                <w:rFonts w:ascii="Times New Roman" w:hAnsi="Times New Roman"/>
                <w:noProof/>
                <w:webHidden/>
                <w:sz w:val="24"/>
                <w:szCs w:val="24"/>
              </w:rPr>
              <w:fldChar w:fldCharType="end"/>
            </w:r>
          </w:hyperlink>
        </w:p>
        <w:p w14:paraId="243A474F" w14:textId="0C944817" w:rsidR="001D013B" w:rsidRPr="001D013B" w:rsidRDefault="00114685">
          <w:pPr>
            <w:pStyle w:val="TOC1"/>
            <w:tabs>
              <w:tab w:val="left" w:pos="880"/>
              <w:tab w:val="right" w:leader="dot" w:pos="9350"/>
            </w:tabs>
            <w:rPr>
              <w:rFonts w:ascii="Times New Roman" w:eastAsiaTheme="minorEastAsia" w:hAnsi="Times New Roman"/>
              <w:noProof/>
              <w:sz w:val="24"/>
              <w:szCs w:val="24"/>
            </w:rPr>
          </w:pPr>
          <w:hyperlink w:anchor="_Toc90017497" w:history="1">
            <w:r w:rsidR="001D013B" w:rsidRPr="001D013B">
              <w:rPr>
                <w:rStyle w:val="Hyperlink"/>
                <w:rFonts w:ascii="Times New Roman" w:hAnsi="Times New Roman"/>
                <w:noProof/>
                <w:sz w:val="24"/>
                <w:szCs w:val="24"/>
              </w:rPr>
              <w:t>5.503</w:t>
            </w:r>
            <w:r w:rsidR="001D013B" w:rsidRPr="001D013B">
              <w:rPr>
                <w:rFonts w:ascii="Times New Roman" w:eastAsiaTheme="minorEastAsia" w:hAnsi="Times New Roman"/>
                <w:noProof/>
                <w:sz w:val="24"/>
                <w:szCs w:val="24"/>
              </w:rPr>
              <w:tab/>
            </w:r>
            <w:r w:rsidR="001D013B" w:rsidRPr="001D013B">
              <w:rPr>
                <w:rStyle w:val="Hyperlink"/>
                <w:rFonts w:ascii="Times New Roman" w:hAnsi="Times New Roman"/>
                <w:noProof/>
                <w:sz w:val="24"/>
                <w:szCs w:val="24"/>
              </w:rPr>
              <w:t>General Procedures</w:t>
            </w:r>
            <w:r w:rsidR="001D013B" w:rsidRPr="001D013B">
              <w:rPr>
                <w:rFonts w:ascii="Times New Roman" w:hAnsi="Times New Roman"/>
                <w:noProof/>
                <w:webHidden/>
                <w:sz w:val="24"/>
                <w:szCs w:val="24"/>
              </w:rPr>
              <w:tab/>
            </w:r>
            <w:r w:rsidR="001D013B" w:rsidRPr="001D013B">
              <w:rPr>
                <w:rFonts w:ascii="Times New Roman" w:hAnsi="Times New Roman"/>
                <w:noProof/>
                <w:webHidden/>
                <w:sz w:val="24"/>
                <w:szCs w:val="24"/>
              </w:rPr>
              <w:fldChar w:fldCharType="begin"/>
            </w:r>
            <w:r w:rsidR="001D013B" w:rsidRPr="001D013B">
              <w:rPr>
                <w:rFonts w:ascii="Times New Roman" w:hAnsi="Times New Roman"/>
                <w:noProof/>
                <w:webHidden/>
                <w:sz w:val="24"/>
                <w:szCs w:val="24"/>
              </w:rPr>
              <w:instrText xml:space="preserve"> PAGEREF _Toc90017497 \h </w:instrText>
            </w:r>
            <w:r w:rsidR="001D013B" w:rsidRPr="001D013B">
              <w:rPr>
                <w:rFonts w:ascii="Times New Roman" w:hAnsi="Times New Roman"/>
                <w:noProof/>
                <w:webHidden/>
                <w:sz w:val="24"/>
                <w:szCs w:val="24"/>
              </w:rPr>
            </w:r>
            <w:r w:rsidR="001D013B" w:rsidRPr="001D013B">
              <w:rPr>
                <w:rFonts w:ascii="Times New Roman" w:hAnsi="Times New Roman"/>
                <w:noProof/>
                <w:webHidden/>
                <w:sz w:val="24"/>
                <w:szCs w:val="24"/>
              </w:rPr>
              <w:fldChar w:fldCharType="separate"/>
            </w:r>
            <w:r w:rsidR="001D013B" w:rsidRPr="001D013B">
              <w:rPr>
                <w:rFonts w:ascii="Times New Roman" w:hAnsi="Times New Roman"/>
                <w:noProof/>
                <w:webHidden/>
                <w:sz w:val="24"/>
                <w:szCs w:val="24"/>
              </w:rPr>
              <w:t>6</w:t>
            </w:r>
            <w:r w:rsidR="001D013B" w:rsidRPr="001D013B">
              <w:rPr>
                <w:rFonts w:ascii="Times New Roman" w:hAnsi="Times New Roman"/>
                <w:noProof/>
                <w:webHidden/>
                <w:sz w:val="24"/>
                <w:szCs w:val="24"/>
              </w:rPr>
              <w:fldChar w:fldCharType="end"/>
            </w:r>
          </w:hyperlink>
        </w:p>
        <w:p w14:paraId="6ACE6C67" w14:textId="14A16326" w:rsidR="001D013B" w:rsidRPr="001D013B" w:rsidRDefault="00114685">
          <w:pPr>
            <w:pStyle w:val="TOC1"/>
            <w:tabs>
              <w:tab w:val="left" w:pos="880"/>
              <w:tab w:val="right" w:leader="dot" w:pos="9350"/>
            </w:tabs>
            <w:rPr>
              <w:rFonts w:ascii="Times New Roman" w:eastAsiaTheme="minorEastAsia" w:hAnsi="Times New Roman"/>
              <w:noProof/>
              <w:sz w:val="24"/>
              <w:szCs w:val="24"/>
            </w:rPr>
          </w:pPr>
          <w:hyperlink w:anchor="_Toc90017498" w:history="1">
            <w:r w:rsidR="001D013B" w:rsidRPr="001D013B">
              <w:rPr>
                <w:rStyle w:val="Hyperlink"/>
                <w:rFonts w:ascii="Times New Roman" w:hAnsi="Times New Roman"/>
                <w:noProof/>
                <w:sz w:val="24"/>
                <w:szCs w:val="24"/>
              </w:rPr>
              <w:t>5.504</w:t>
            </w:r>
            <w:r w:rsidR="001D013B" w:rsidRPr="001D013B">
              <w:rPr>
                <w:rFonts w:ascii="Times New Roman" w:eastAsiaTheme="minorEastAsia" w:hAnsi="Times New Roman"/>
                <w:noProof/>
                <w:sz w:val="24"/>
                <w:szCs w:val="24"/>
              </w:rPr>
              <w:tab/>
            </w:r>
            <w:r w:rsidR="001D013B" w:rsidRPr="001D013B">
              <w:rPr>
                <w:rStyle w:val="Hyperlink"/>
                <w:rFonts w:ascii="Times New Roman" w:hAnsi="Times New Roman"/>
                <w:noProof/>
                <w:sz w:val="24"/>
                <w:szCs w:val="24"/>
              </w:rPr>
              <w:t>Group and Serial Studies</w:t>
            </w:r>
            <w:r w:rsidR="001D013B" w:rsidRPr="001D013B">
              <w:rPr>
                <w:rFonts w:ascii="Times New Roman" w:hAnsi="Times New Roman"/>
                <w:noProof/>
                <w:webHidden/>
                <w:sz w:val="24"/>
                <w:szCs w:val="24"/>
              </w:rPr>
              <w:tab/>
            </w:r>
            <w:r w:rsidR="001D013B" w:rsidRPr="001D013B">
              <w:rPr>
                <w:rFonts w:ascii="Times New Roman" w:hAnsi="Times New Roman"/>
                <w:noProof/>
                <w:webHidden/>
                <w:sz w:val="24"/>
                <w:szCs w:val="24"/>
              </w:rPr>
              <w:fldChar w:fldCharType="begin"/>
            </w:r>
            <w:r w:rsidR="001D013B" w:rsidRPr="001D013B">
              <w:rPr>
                <w:rFonts w:ascii="Times New Roman" w:hAnsi="Times New Roman"/>
                <w:noProof/>
                <w:webHidden/>
                <w:sz w:val="24"/>
                <w:szCs w:val="24"/>
              </w:rPr>
              <w:instrText xml:space="preserve"> PAGEREF _Toc90017498 \h </w:instrText>
            </w:r>
            <w:r w:rsidR="001D013B" w:rsidRPr="001D013B">
              <w:rPr>
                <w:rFonts w:ascii="Times New Roman" w:hAnsi="Times New Roman"/>
                <w:noProof/>
                <w:webHidden/>
                <w:sz w:val="24"/>
                <w:szCs w:val="24"/>
              </w:rPr>
            </w:r>
            <w:r w:rsidR="001D013B" w:rsidRPr="001D013B">
              <w:rPr>
                <w:rFonts w:ascii="Times New Roman" w:hAnsi="Times New Roman"/>
                <w:noProof/>
                <w:webHidden/>
                <w:sz w:val="24"/>
                <w:szCs w:val="24"/>
              </w:rPr>
              <w:fldChar w:fldCharType="separate"/>
            </w:r>
            <w:r w:rsidR="001D013B" w:rsidRPr="001D013B">
              <w:rPr>
                <w:rFonts w:ascii="Times New Roman" w:hAnsi="Times New Roman"/>
                <w:noProof/>
                <w:webHidden/>
                <w:sz w:val="24"/>
                <w:szCs w:val="24"/>
              </w:rPr>
              <w:t>7</w:t>
            </w:r>
            <w:r w:rsidR="001D013B" w:rsidRPr="001D013B">
              <w:rPr>
                <w:rFonts w:ascii="Times New Roman" w:hAnsi="Times New Roman"/>
                <w:noProof/>
                <w:webHidden/>
                <w:sz w:val="24"/>
                <w:szCs w:val="24"/>
              </w:rPr>
              <w:fldChar w:fldCharType="end"/>
            </w:r>
          </w:hyperlink>
        </w:p>
        <w:p w14:paraId="0C2188EF" w14:textId="36E906EC" w:rsidR="001D013B" w:rsidRPr="001D013B" w:rsidRDefault="00114685">
          <w:pPr>
            <w:pStyle w:val="TOC1"/>
            <w:tabs>
              <w:tab w:val="left" w:pos="880"/>
              <w:tab w:val="right" w:leader="dot" w:pos="9350"/>
            </w:tabs>
            <w:rPr>
              <w:rFonts w:ascii="Times New Roman" w:eastAsiaTheme="minorEastAsia" w:hAnsi="Times New Roman"/>
              <w:noProof/>
              <w:sz w:val="24"/>
              <w:szCs w:val="24"/>
            </w:rPr>
          </w:pPr>
          <w:hyperlink w:anchor="_Toc90017499" w:history="1">
            <w:r w:rsidR="001D013B" w:rsidRPr="001D013B">
              <w:rPr>
                <w:rStyle w:val="Hyperlink"/>
                <w:rFonts w:ascii="Times New Roman" w:hAnsi="Times New Roman"/>
                <w:noProof/>
                <w:sz w:val="24"/>
                <w:szCs w:val="24"/>
              </w:rPr>
              <w:t>5.505</w:t>
            </w:r>
            <w:r w:rsidR="001D013B" w:rsidRPr="001D013B">
              <w:rPr>
                <w:rFonts w:ascii="Times New Roman" w:eastAsiaTheme="minorEastAsia" w:hAnsi="Times New Roman"/>
                <w:noProof/>
                <w:sz w:val="24"/>
                <w:szCs w:val="24"/>
              </w:rPr>
              <w:tab/>
            </w:r>
            <w:r w:rsidR="001D013B" w:rsidRPr="001D013B">
              <w:rPr>
                <w:rStyle w:val="Hyperlink"/>
                <w:rFonts w:ascii="Times New Roman" w:hAnsi="Times New Roman"/>
                <w:noProof/>
                <w:sz w:val="24"/>
                <w:szCs w:val="24"/>
              </w:rPr>
              <w:t>Optional Pre-Application Report</w:t>
            </w:r>
            <w:r w:rsidR="001D013B" w:rsidRPr="001D013B">
              <w:rPr>
                <w:rFonts w:ascii="Times New Roman" w:hAnsi="Times New Roman"/>
                <w:noProof/>
                <w:webHidden/>
                <w:sz w:val="24"/>
                <w:szCs w:val="24"/>
              </w:rPr>
              <w:tab/>
            </w:r>
            <w:r w:rsidR="001D013B" w:rsidRPr="001D013B">
              <w:rPr>
                <w:rFonts w:ascii="Times New Roman" w:hAnsi="Times New Roman"/>
                <w:noProof/>
                <w:webHidden/>
                <w:sz w:val="24"/>
                <w:szCs w:val="24"/>
              </w:rPr>
              <w:fldChar w:fldCharType="begin"/>
            </w:r>
            <w:r w:rsidR="001D013B" w:rsidRPr="001D013B">
              <w:rPr>
                <w:rFonts w:ascii="Times New Roman" w:hAnsi="Times New Roman"/>
                <w:noProof/>
                <w:webHidden/>
                <w:sz w:val="24"/>
                <w:szCs w:val="24"/>
              </w:rPr>
              <w:instrText xml:space="preserve"> PAGEREF _Toc90017499 \h </w:instrText>
            </w:r>
            <w:r w:rsidR="001D013B" w:rsidRPr="001D013B">
              <w:rPr>
                <w:rFonts w:ascii="Times New Roman" w:hAnsi="Times New Roman"/>
                <w:noProof/>
                <w:webHidden/>
                <w:sz w:val="24"/>
                <w:szCs w:val="24"/>
              </w:rPr>
            </w:r>
            <w:r w:rsidR="001D013B" w:rsidRPr="001D013B">
              <w:rPr>
                <w:rFonts w:ascii="Times New Roman" w:hAnsi="Times New Roman"/>
                <w:noProof/>
                <w:webHidden/>
                <w:sz w:val="24"/>
                <w:szCs w:val="24"/>
              </w:rPr>
              <w:fldChar w:fldCharType="separate"/>
            </w:r>
            <w:r w:rsidR="001D013B" w:rsidRPr="001D013B">
              <w:rPr>
                <w:rFonts w:ascii="Times New Roman" w:hAnsi="Times New Roman"/>
                <w:noProof/>
                <w:webHidden/>
                <w:sz w:val="24"/>
                <w:szCs w:val="24"/>
              </w:rPr>
              <w:t>7</w:t>
            </w:r>
            <w:r w:rsidR="001D013B" w:rsidRPr="001D013B">
              <w:rPr>
                <w:rFonts w:ascii="Times New Roman" w:hAnsi="Times New Roman"/>
                <w:noProof/>
                <w:webHidden/>
                <w:sz w:val="24"/>
                <w:szCs w:val="24"/>
              </w:rPr>
              <w:fldChar w:fldCharType="end"/>
            </w:r>
          </w:hyperlink>
        </w:p>
        <w:p w14:paraId="7D8EE04F" w14:textId="2CFDCEC9" w:rsidR="001D013B" w:rsidRPr="001D013B" w:rsidRDefault="00114685">
          <w:pPr>
            <w:pStyle w:val="TOC1"/>
            <w:tabs>
              <w:tab w:val="left" w:pos="880"/>
              <w:tab w:val="right" w:leader="dot" w:pos="9350"/>
            </w:tabs>
            <w:rPr>
              <w:rFonts w:ascii="Times New Roman" w:eastAsiaTheme="minorEastAsia" w:hAnsi="Times New Roman"/>
              <w:noProof/>
              <w:sz w:val="24"/>
              <w:szCs w:val="24"/>
            </w:rPr>
          </w:pPr>
          <w:hyperlink w:anchor="_Toc90017500" w:history="1">
            <w:r w:rsidR="001D013B" w:rsidRPr="001D013B">
              <w:rPr>
                <w:rStyle w:val="Hyperlink"/>
                <w:rFonts w:ascii="Times New Roman" w:hAnsi="Times New Roman"/>
                <w:noProof/>
                <w:sz w:val="24"/>
                <w:szCs w:val="24"/>
              </w:rPr>
              <w:t>5.506</w:t>
            </w:r>
            <w:r w:rsidR="001D013B" w:rsidRPr="001D013B">
              <w:rPr>
                <w:rFonts w:ascii="Times New Roman" w:eastAsiaTheme="minorEastAsia" w:hAnsi="Times New Roman"/>
                <w:noProof/>
                <w:sz w:val="24"/>
                <w:szCs w:val="24"/>
              </w:rPr>
              <w:tab/>
            </w:r>
            <w:r w:rsidR="001D013B" w:rsidRPr="001D013B">
              <w:rPr>
                <w:rStyle w:val="Hyperlink"/>
                <w:rFonts w:ascii="Times New Roman" w:hAnsi="Times New Roman"/>
                <w:noProof/>
                <w:sz w:val="24"/>
                <w:szCs w:val="24"/>
              </w:rPr>
              <w:t>Application</w:t>
            </w:r>
            <w:r w:rsidR="001D013B" w:rsidRPr="001D013B">
              <w:rPr>
                <w:rFonts w:ascii="Times New Roman" w:hAnsi="Times New Roman"/>
                <w:noProof/>
                <w:webHidden/>
                <w:sz w:val="24"/>
                <w:szCs w:val="24"/>
              </w:rPr>
              <w:tab/>
            </w:r>
            <w:r w:rsidR="001D013B" w:rsidRPr="001D013B">
              <w:rPr>
                <w:rFonts w:ascii="Times New Roman" w:hAnsi="Times New Roman"/>
                <w:noProof/>
                <w:webHidden/>
                <w:sz w:val="24"/>
                <w:szCs w:val="24"/>
              </w:rPr>
              <w:fldChar w:fldCharType="begin"/>
            </w:r>
            <w:r w:rsidR="001D013B" w:rsidRPr="001D013B">
              <w:rPr>
                <w:rFonts w:ascii="Times New Roman" w:hAnsi="Times New Roman"/>
                <w:noProof/>
                <w:webHidden/>
                <w:sz w:val="24"/>
                <w:szCs w:val="24"/>
              </w:rPr>
              <w:instrText xml:space="preserve"> PAGEREF _Toc90017500 \h </w:instrText>
            </w:r>
            <w:r w:rsidR="001D013B" w:rsidRPr="001D013B">
              <w:rPr>
                <w:rFonts w:ascii="Times New Roman" w:hAnsi="Times New Roman"/>
                <w:noProof/>
                <w:webHidden/>
                <w:sz w:val="24"/>
                <w:szCs w:val="24"/>
              </w:rPr>
            </w:r>
            <w:r w:rsidR="001D013B" w:rsidRPr="001D013B">
              <w:rPr>
                <w:rFonts w:ascii="Times New Roman" w:hAnsi="Times New Roman"/>
                <w:noProof/>
                <w:webHidden/>
                <w:sz w:val="24"/>
                <w:szCs w:val="24"/>
              </w:rPr>
              <w:fldChar w:fldCharType="separate"/>
            </w:r>
            <w:r w:rsidR="001D013B" w:rsidRPr="001D013B">
              <w:rPr>
                <w:rFonts w:ascii="Times New Roman" w:hAnsi="Times New Roman"/>
                <w:noProof/>
                <w:webHidden/>
                <w:sz w:val="24"/>
                <w:szCs w:val="24"/>
              </w:rPr>
              <w:t>9</w:t>
            </w:r>
            <w:r w:rsidR="001D013B" w:rsidRPr="001D013B">
              <w:rPr>
                <w:rFonts w:ascii="Times New Roman" w:hAnsi="Times New Roman"/>
                <w:noProof/>
                <w:webHidden/>
                <w:sz w:val="24"/>
                <w:szCs w:val="24"/>
              </w:rPr>
              <w:fldChar w:fldCharType="end"/>
            </w:r>
          </w:hyperlink>
        </w:p>
        <w:p w14:paraId="6D402C56" w14:textId="49A8DCF0" w:rsidR="001D013B" w:rsidRPr="001D013B" w:rsidRDefault="00114685">
          <w:pPr>
            <w:pStyle w:val="TOC1"/>
            <w:tabs>
              <w:tab w:val="left" w:pos="880"/>
              <w:tab w:val="right" w:leader="dot" w:pos="9350"/>
            </w:tabs>
            <w:rPr>
              <w:rFonts w:ascii="Times New Roman" w:eastAsiaTheme="minorEastAsia" w:hAnsi="Times New Roman"/>
              <w:noProof/>
              <w:sz w:val="24"/>
              <w:szCs w:val="24"/>
            </w:rPr>
          </w:pPr>
          <w:hyperlink w:anchor="_Toc90017501" w:history="1">
            <w:r w:rsidR="001D013B" w:rsidRPr="001D013B">
              <w:rPr>
                <w:rStyle w:val="Hyperlink"/>
                <w:rFonts w:ascii="Times New Roman" w:hAnsi="Times New Roman"/>
                <w:noProof/>
                <w:sz w:val="24"/>
                <w:szCs w:val="24"/>
              </w:rPr>
              <w:t>5.507</w:t>
            </w:r>
            <w:r w:rsidR="001D013B" w:rsidRPr="001D013B">
              <w:rPr>
                <w:rFonts w:ascii="Times New Roman" w:eastAsiaTheme="minorEastAsia" w:hAnsi="Times New Roman"/>
                <w:noProof/>
                <w:sz w:val="24"/>
                <w:szCs w:val="24"/>
              </w:rPr>
              <w:tab/>
            </w:r>
            <w:r w:rsidR="001D013B" w:rsidRPr="001D013B">
              <w:rPr>
                <w:rStyle w:val="Hyperlink"/>
                <w:rFonts w:ascii="Times New Roman" w:hAnsi="Times New Roman"/>
                <w:noProof/>
                <w:sz w:val="24"/>
                <w:szCs w:val="24"/>
              </w:rPr>
              <w:t>Interconnection Queue</w:t>
            </w:r>
            <w:r w:rsidR="001D013B" w:rsidRPr="001D013B">
              <w:rPr>
                <w:rFonts w:ascii="Times New Roman" w:hAnsi="Times New Roman"/>
                <w:noProof/>
                <w:webHidden/>
                <w:sz w:val="24"/>
                <w:szCs w:val="24"/>
              </w:rPr>
              <w:tab/>
            </w:r>
            <w:r w:rsidR="001D013B" w:rsidRPr="001D013B">
              <w:rPr>
                <w:rFonts w:ascii="Times New Roman" w:hAnsi="Times New Roman"/>
                <w:noProof/>
                <w:webHidden/>
                <w:sz w:val="24"/>
                <w:szCs w:val="24"/>
              </w:rPr>
              <w:fldChar w:fldCharType="begin"/>
            </w:r>
            <w:r w:rsidR="001D013B" w:rsidRPr="001D013B">
              <w:rPr>
                <w:rFonts w:ascii="Times New Roman" w:hAnsi="Times New Roman"/>
                <w:noProof/>
                <w:webHidden/>
                <w:sz w:val="24"/>
                <w:szCs w:val="24"/>
              </w:rPr>
              <w:instrText xml:space="preserve"> PAGEREF _Toc90017501 \h </w:instrText>
            </w:r>
            <w:r w:rsidR="001D013B" w:rsidRPr="001D013B">
              <w:rPr>
                <w:rFonts w:ascii="Times New Roman" w:hAnsi="Times New Roman"/>
                <w:noProof/>
                <w:webHidden/>
                <w:sz w:val="24"/>
                <w:szCs w:val="24"/>
              </w:rPr>
            </w:r>
            <w:r w:rsidR="001D013B" w:rsidRPr="001D013B">
              <w:rPr>
                <w:rFonts w:ascii="Times New Roman" w:hAnsi="Times New Roman"/>
                <w:noProof/>
                <w:webHidden/>
                <w:sz w:val="24"/>
                <w:szCs w:val="24"/>
              </w:rPr>
              <w:fldChar w:fldCharType="separate"/>
            </w:r>
            <w:r w:rsidR="001D013B" w:rsidRPr="001D013B">
              <w:rPr>
                <w:rFonts w:ascii="Times New Roman" w:hAnsi="Times New Roman"/>
                <w:noProof/>
                <w:webHidden/>
                <w:sz w:val="24"/>
                <w:szCs w:val="24"/>
              </w:rPr>
              <w:t>9</w:t>
            </w:r>
            <w:r w:rsidR="001D013B" w:rsidRPr="001D013B">
              <w:rPr>
                <w:rFonts w:ascii="Times New Roman" w:hAnsi="Times New Roman"/>
                <w:noProof/>
                <w:webHidden/>
                <w:sz w:val="24"/>
                <w:szCs w:val="24"/>
              </w:rPr>
              <w:fldChar w:fldCharType="end"/>
            </w:r>
          </w:hyperlink>
        </w:p>
        <w:p w14:paraId="51F1BFF9" w14:textId="3CE6AC24" w:rsidR="001D013B" w:rsidRPr="001D013B" w:rsidRDefault="00114685">
          <w:pPr>
            <w:pStyle w:val="TOC1"/>
            <w:tabs>
              <w:tab w:val="left" w:pos="880"/>
              <w:tab w:val="right" w:leader="dot" w:pos="9350"/>
            </w:tabs>
            <w:rPr>
              <w:rFonts w:ascii="Times New Roman" w:eastAsiaTheme="minorEastAsia" w:hAnsi="Times New Roman"/>
              <w:noProof/>
              <w:sz w:val="24"/>
              <w:szCs w:val="24"/>
            </w:rPr>
          </w:pPr>
          <w:hyperlink w:anchor="_Toc90017502" w:history="1">
            <w:r w:rsidR="001D013B" w:rsidRPr="001D013B">
              <w:rPr>
                <w:rStyle w:val="Hyperlink"/>
                <w:rFonts w:ascii="Times New Roman" w:hAnsi="Times New Roman"/>
                <w:noProof/>
                <w:sz w:val="24"/>
                <w:szCs w:val="24"/>
              </w:rPr>
              <w:t>5.508</w:t>
            </w:r>
            <w:r w:rsidR="001D013B" w:rsidRPr="001D013B">
              <w:rPr>
                <w:rFonts w:ascii="Times New Roman" w:eastAsiaTheme="minorEastAsia" w:hAnsi="Times New Roman"/>
                <w:noProof/>
                <w:sz w:val="24"/>
                <w:szCs w:val="24"/>
              </w:rPr>
              <w:tab/>
            </w:r>
            <w:r w:rsidR="001D013B" w:rsidRPr="001D013B">
              <w:rPr>
                <w:rStyle w:val="Hyperlink"/>
                <w:rFonts w:ascii="Times New Roman" w:hAnsi="Times New Roman"/>
                <w:noProof/>
                <w:sz w:val="24"/>
                <w:szCs w:val="24"/>
              </w:rPr>
              <w:t>Notice of Applications</w:t>
            </w:r>
            <w:r w:rsidR="001D013B" w:rsidRPr="001D013B">
              <w:rPr>
                <w:rFonts w:ascii="Times New Roman" w:hAnsi="Times New Roman"/>
                <w:noProof/>
                <w:webHidden/>
                <w:sz w:val="24"/>
                <w:szCs w:val="24"/>
              </w:rPr>
              <w:tab/>
            </w:r>
            <w:r w:rsidR="001D013B" w:rsidRPr="001D013B">
              <w:rPr>
                <w:rFonts w:ascii="Times New Roman" w:hAnsi="Times New Roman"/>
                <w:noProof/>
                <w:webHidden/>
                <w:sz w:val="24"/>
                <w:szCs w:val="24"/>
              </w:rPr>
              <w:fldChar w:fldCharType="begin"/>
            </w:r>
            <w:r w:rsidR="001D013B" w:rsidRPr="001D013B">
              <w:rPr>
                <w:rFonts w:ascii="Times New Roman" w:hAnsi="Times New Roman"/>
                <w:noProof/>
                <w:webHidden/>
                <w:sz w:val="24"/>
                <w:szCs w:val="24"/>
              </w:rPr>
              <w:instrText xml:space="preserve"> PAGEREF _Toc90017502 \h </w:instrText>
            </w:r>
            <w:r w:rsidR="001D013B" w:rsidRPr="001D013B">
              <w:rPr>
                <w:rFonts w:ascii="Times New Roman" w:hAnsi="Times New Roman"/>
                <w:noProof/>
                <w:webHidden/>
                <w:sz w:val="24"/>
                <w:szCs w:val="24"/>
              </w:rPr>
            </w:r>
            <w:r w:rsidR="001D013B" w:rsidRPr="001D013B">
              <w:rPr>
                <w:rFonts w:ascii="Times New Roman" w:hAnsi="Times New Roman"/>
                <w:noProof/>
                <w:webHidden/>
                <w:sz w:val="24"/>
                <w:szCs w:val="24"/>
              </w:rPr>
              <w:fldChar w:fldCharType="separate"/>
            </w:r>
            <w:r w:rsidR="001D013B" w:rsidRPr="001D013B">
              <w:rPr>
                <w:rFonts w:ascii="Times New Roman" w:hAnsi="Times New Roman"/>
                <w:noProof/>
                <w:webHidden/>
                <w:sz w:val="24"/>
                <w:szCs w:val="24"/>
              </w:rPr>
              <w:t>9</w:t>
            </w:r>
            <w:r w:rsidR="001D013B" w:rsidRPr="001D013B">
              <w:rPr>
                <w:rFonts w:ascii="Times New Roman" w:hAnsi="Times New Roman"/>
                <w:noProof/>
                <w:webHidden/>
                <w:sz w:val="24"/>
                <w:szCs w:val="24"/>
              </w:rPr>
              <w:fldChar w:fldCharType="end"/>
            </w:r>
          </w:hyperlink>
        </w:p>
        <w:p w14:paraId="425EA07A" w14:textId="47170891" w:rsidR="001D013B" w:rsidRPr="001D013B" w:rsidRDefault="00114685">
          <w:pPr>
            <w:pStyle w:val="TOC1"/>
            <w:tabs>
              <w:tab w:val="left" w:pos="880"/>
              <w:tab w:val="right" w:leader="dot" w:pos="9350"/>
            </w:tabs>
            <w:rPr>
              <w:rFonts w:ascii="Times New Roman" w:eastAsiaTheme="minorEastAsia" w:hAnsi="Times New Roman"/>
              <w:noProof/>
              <w:sz w:val="24"/>
              <w:szCs w:val="24"/>
            </w:rPr>
          </w:pPr>
          <w:hyperlink w:anchor="_Toc90017503" w:history="1">
            <w:r w:rsidR="001D013B" w:rsidRPr="001D013B">
              <w:rPr>
                <w:rStyle w:val="Hyperlink"/>
                <w:rFonts w:ascii="Times New Roman" w:hAnsi="Times New Roman"/>
                <w:noProof/>
                <w:sz w:val="24"/>
                <w:szCs w:val="24"/>
              </w:rPr>
              <w:t>5.509</w:t>
            </w:r>
            <w:r w:rsidR="001D013B" w:rsidRPr="001D013B">
              <w:rPr>
                <w:rFonts w:ascii="Times New Roman" w:eastAsiaTheme="minorEastAsia" w:hAnsi="Times New Roman"/>
                <w:noProof/>
                <w:sz w:val="24"/>
                <w:szCs w:val="24"/>
              </w:rPr>
              <w:tab/>
            </w:r>
            <w:r w:rsidR="001D013B" w:rsidRPr="001D013B">
              <w:rPr>
                <w:rStyle w:val="Hyperlink"/>
                <w:rFonts w:ascii="Times New Roman" w:hAnsi="Times New Roman"/>
                <w:noProof/>
                <w:sz w:val="24"/>
                <w:szCs w:val="24"/>
              </w:rPr>
              <w:t>Cost Allocation</w:t>
            </w:r>
            <w:r w:rsidR="001D013B" w:rsidRPr="001D013B">
              <w:rPr>
                <w:rFonts w:ascii="Times New Roman" w:hAnsi="Times New Roman"/>
                <w:noProof/>
                <w:webHidden/>
                <w:sz w:val="24"/>
                <w:szCs w:val="24"/>
              </w:rPr>
              <w:tab/>
            </w:r>
            <w:r w:rsidR="001D013B" w:rsidRPr="001D013B">
              <w:rPr>
                <w:rFonts w:ascii="Times New Roman" w:hAnsi="Times New Roman"/>
                <w:noProof/>
                <w:webHidden/>
                <w:sz w:val="24"/>
                <w:szCs w:val="24"/>
              </w:rPr>
              <w:fldChar w:fldCharType="begin"/>
            </w:r>
            <w:r w:rsidR="001D013B" w:rsidRPr="001D013B">
              <w:rPr>
                <w:rFonts w:ascii="Times New Roman" w:hAnsi="Times New Roman"/>
                <w:noProof/>
                <w:webHidden/>
                <w:sz w:val="24"/>
                <w:szCs w:val="24"/>
              </w:rPr>
              <w:instrText xml:space="preserve"> PAGEREF _Toc90017503 \h </w:instrText>
            </w:r>
            <w:r w:rsidR="001D013B" w:rsidRPr="001D013B">
              <w:rPr>
                <w:rFonts w:ascii="Times New Roman" w:hAnsi="Times New Roman"/>
                <w:noProof/>
                <w:webHidden/>
                <w:sz w:val="24"/>
                <w:szCs w:val="24"/>
              </w:rPr>
            </w:r>
            <w:r w:rsidR="001D013B" w:rsidRPr="001D013B">
              <w:rPr>
                <w:rFonts w:ascii="Times New Roman" w:hAnsi="Times New Roman"/>
                <w:noProof/>
                <w:webHidden/>
                <w:sz w:val="24"/>
                <w:szCs w:val="24"/>
              </w:rPr>
              <w:fldChar w:fldCharType="separate"/>
            </w:r>
            <w:r w:rsidR="001D013B" w:rsidRPr="001D013B">
              <w:rPr>
                <w:rFonts w:ascii="Times New Roman" w:hAnsi="Times New Roman"/>
                <w:noProof/>
                <w:webHidden/>
                <w:sz w:val="24"/>
                <w:szCs w:val="24"/>
              </w:rPr>
              <w:t>10</w:t>
            </w:r>
            <w:r w:rsidR="001D013B" w:rsidRPr="001D013B">
              <w:rPr>
                <w:rFonts w:ascii="Times New Roman" w:hAnsi="Times New Roman"/>
                <w:noProof/>
                <w:webHidden/>
                <w:sz w:val="24"/>
                <w:szCs w:val="24"/>
              </w:rPr>
              <w:fldChar w:fldCharType="end"/>
            </w:r>
          </w:hyperlink>
        </w:p>
        <w:p w14:paraId="433F4D2D" w14:textId="4FFEA5D8" w:rsidR="001D013B" w:rsidRPr="001D013B" w:rsidRDefault="00114685">
          <w:pPr>
            <w:pStyle w:val="TOC1"/>
            <w:tabs>
              <w:tab w:val="left" w:pos="880"/>
              <w:tab w:val="right" w:leader="dot" w:pos="9350"/>
            </w:tabs>
            <w:rPr>
              <w:rFonts w:ascii="Times New Roman" w:eastAsiaTheme="minorEastAsia" w:hAnsi="Times New Roman"/>
              <w:noProof/>
              <w:sz w:val="24"/>
              <w:szCs w:val="24"/>
            </w:rPr>
          </w:pPr>
          <w:hyperlink w:anchor="_Toc90017504" w:history="1">
            <w:r w:rsidR="001D013B" w:rsidRPr="001D013B">
              <w:rPr>
                <w:rStyle w:val="Hyperlink"/>
                <w:rFonts w:ascii="Times New Roman" w:hAnsi="Times New Roman"/>
                <w:noProof/>
                <w:sz w:val="24"/>
                <w:szCs w:val="24"/>
              </w:rPr>
              <w:t>5.510</w:t>
            </w:r>
            <w:r w:rsidR="001D013B" w:rsidRPr="001D013B">
              <w:rPr>
                <w:rFonts w:ascii="Times New Roman" w:eastAsiaTheme="minorEastAsia" w:hAnsi="Times New Roman"/>
                <w:noProof/>
                <w:sz w:val="24"/>
                <w:szCs w:val="24"/>
              </w:rPr>
              <w:tab/>
            </w:r>
            <w:r w:rsidR="001D013B" w:rsidRPr="001D013B">
              <w:rPr>
                <w:rStyle w:val="Hyperlink"/>
                <w:rFonts w:ascii="Times New Roman" w:hAnsi="Times New Roman"/>
                <w:noProof/>
                <w:sz w:val="24"/>
                <w:szCs w:val="24"/>
              </w:rPr>
              <w:t>Procedure for Initial Review of Applications</w:t>
            </w:r>
            <w:r w:rsidR="001D013B" w:rsidRPr="001D013B">
              <w:rPr>
                <w:rFonts w:ascii="Times New Roman" w:hAnsi="Times New Roman"/>
                <w:noProof/>
                <w:webHidden/>
                <w:sz w:val="24"/>
                <w:szCs w:val="24"/>
              </w:rPr>
              <w:tab/>
            </w:r>
            <w:r w:rsidR="001D013B" w:rsidRPr="001D013B">
              <w:rPr>
                <w:rFonts w:ascii="Times New Roman" w:hAnsi="Times New Roman"/>
                <w:noProof/>
                <w:webHidden/>
                <w:sz w:val="24"/>
                <w:szCs w:val="24"/>
              </w:rPr>
              <w:fldChar w:fldCharType="begin"/>
            </w:r>
            <w:r w:rsidR="001D013B" w:rsidRPr="001D013B">
              <w:rPr>
                <w:rFonts w:ascii="Times New Roman" w:hAnsi="Times New Roman"/>
                <w:noProof/>
                <w:webHidden/>
                <w:sz w:val="24"/>
                <w:szCs w:val="24"/>
              </w:rPr>
              <w:instrText xml:space="preserve"> PAGEREF _Toc90017504 \h </w:instrText>
            </w:r>
            <w:r w:rsidR="001D013B" w:rsidRPr="001D013B">
              <w:rPr>
                <w:rFonts w:ascii="Times New Roman" w:hAnsi="Times New Roman"/>
                <w:noProof/>
                <w:webHidden/>
                <w:sz w:val="24"/>
                <w:szCs w:val="24"/>
              </w:rPr>
            </w:r>
            <w:r w:rsidR="001D013B" w:rsidRPr="001D013B">
              <w:rPr>
                <w:rFonts w:ascii="Times New Roman" w:hAnsi="Times New Roman"/>
                <w:noProof/>
                <w:webHidden/>
                <w:sz w:val="24"/>
                <w:szCs w:val="24"/>
              </w:rPr>
              <w:fldChar w:fldCharType="separate"/>
            </w:r>
            <w:r w:rsidR="001D013B" w:rsidRPr="001D013B">
              <w:rPr>
                <w:rFonts w:ascii="Times New Roman" w:hAnsi="Times New Roman"/>
                <w:noProof/>
                <w:webHidden/>
                <w:sz w:val="24"/>
                <w:szCs w:val="24"/>
              </w:rPr>
              <w:t>10</w:t>
            </w:r>
            <w:r w:rsidR="001D013B" w:rsidRPr="001D013B">
              <w:rPr>
                <w:rFonts w:ascii="Times New Roman" w:hAnsi="Times New Roman"/>
                <w:noProof/>
                <w:webHidden/>
                <w:sz w:val="24"/>
                <w:szCs w:val="24"/>
              </w:rPr>
              <w:fldChar w:fldCharType="end"/>
            </w:r>
          </w:hyperlink>
        </w:p>
        <w:p w14:paraId="6E807D8E" w14:textId="29A9A603" w:rsidR="001D013B" w:rsidRPr="001D013B" w:rsidRDefault="00114685">
          <w:pPr>
            <w:pStyle w:val="TOC1"/>
            <w:tabs>
              <w:tab w:val="left" w:pos="880"/>
              <w:tab w:val="right" w:leader="dot" w:pos="9350"/>
            </w:tabs>
            <w:rPr>
              <w:rFonts w:ascii="Times New Roman" w:eastAsiaTheme="minorEastAsia" w:hAnsi="Times New Roman"/>
              <w:noProof/>
              <w:sz w:val="24"/>
              <w:szCs w:val="24"/>
            </w:rPr>
          </w:pPr>
          <w:hyperlink w:anchor="_Toc90017505" w:history="1">
            <w:r w:rsidR="001D013B" w:rsidRPr="001D013B">
              <w:rPr>
                <w:rStyle w:val="Hyperlink"/>
                <w:rFonts w:ascii="Times New Roman" w:hAnsi="Times New Roman"/>
                <w:noProof/>
                <w:sz w:val="24"/>
                <w:szCs w:val="24"/>
              </w:rPr>
              <w:t>5.511</w:t>
            </w:r>
            <w:r w:rsidR="001D013B" w:rsidRPr="001D013B">
              <w:rPr>
                <w:rFonts w:ascii="Times New Roman" w:eastAsiaTheme="minorEastAsia" w:hAnsi="Times New Roman"/>
                <w:noProof/>
                <w:sz w:val="24"/>
                <w:szCs w:val="24"/>
              </w:rPr>
              <w:tab/>
            </w:r>
            <w:r w:rsidR="001D013B" w:rsidRPr="001D013B">
              <w:rPr>
                <w:rStyle w:val="Hyperlink"/>
                <w:rFonts w:ascii="Times New Roman" w:hAnsi="Times New Roman"/>
                <w:noProof/>
                <w:sz w:val="24"/>
                <w:szCs w:val="24"/>
              </w:rPr>
              <w:t>Fast Track Screening Process</w:t>
            </w:r>
            <w:r w:rsidR="001D013B" w:rsidRPr="001D013B">
              <w:rPr>
                <w:rFonts w:ascii="Times New Roman" w:hAnsi="Times New Roman"/>
                <w:noProof/>
                <w:webHidden/>
                <w:sz w:val="24"/>
                <w:szCs w:val="24"/>
              </w:rPr>
              <w:tab/>
            </w:r>
            <w:r w:rsidR="001D013B" w:rsidRPr="001D013B">
              <w:rPr>
                <w:rFonts w:ascii="Times New Roman" w:hAnsi="Times New Roman"/>
                <w:noProof/>
                <w:webHidden/>
                <w:sz w:val="24"/>
                <w:szCs w:val="24"/>
              </w:rPr>
              <w:fldChar w:fldCharType="begin"/>
            </w:r>
            <w:r w:rsidR="001D013B" w:rsidRPr="001D013B">
              <w:rPr>
                <w:rFonts w:ascii="Times New Roman" w:hAnsi="Times New Roman"/>
                <w:noProof/>
                <w:webHidden/>
                <w:sz w:val="24"/>
                <w:szCs w:val="24"/>
              </w:rPr>
              <w:instrText xml:space="preserve"> PAGEREF _Toc90017505 \h </w:instrText>
            </w:r>
            <w:r w:rsidR="001D013B" w:rsidRPr="001D013B">
              <w:rPr>
                <w:rFonts w:ascii="Times New Roman" w:hAnsi="Times New Roman"/>
                <w:noProof/>
                <w:webHidden/>
                <w:sz w:val="24"/>
                <w:szCs w:val="24"/>
              </w:rPr>
            </w:r>
            <w:r w:rsidR="001D013B" w:rsidRPr="001D013B">
              <w:rPr>
                <w:rFonts w:ascii="Times New Roman" w:hAnsi="Times New Roman"/>
                <w:noProof/>
                <w:webHidden/>
                <w:sz w:val="24"/>
                <w:szCs w:val="24"/>
              </w:rPr>
              <w:fldChar w:fldCharType="separate"/>
            </w:r>
            <w:r w:rsidR="001D013B" w:rsidRPr="001D013B">
              <w:rPr>
                <w:rFonts w:ascii="Times New Roman" w:hAnsi="Times New Roman"/>
                <w:noProof/>
                <w:webHidden/>
                <w:sz w:val="24"/>
                <w:szCs w:val="24"/>
              </w:rPr>
              <w:t>10</w:t>
            </w:r>
            <w:r w:rsidR="001D013B" w:rsidRPr="001D013B">
              <w:rPr>
                <w:rFonts w:ascii="Times New Roman" w:hAnsi="Times New Roman"/>
                <w:noProof/>
                <w:webHidden/>
                <w:sz w:val="24"/>
                <w:szCs w:val="24"/>
              </w:rPr>
              <w:fldChar w:fldCharType="end"/>
            </w:r>
          </w:hyperlink>
        </w:p>
        <w:p w14:paraId="525D91FE" w14:textId="47B815B9" w:rsidR="001D013B" w:rsidRPr="001D013B" w:rsidRDefault="00114685">
          <w:pPr>
            <w:pStyle w:val="TOC1"/>
            <w:tabs>
              <w:tab w:val="left" w:pos="880"/>
              <w:tab w:val="right" w:leader="dot" w:pos="9350"/>
            </w:tabs>
            <w:rPr>
              <w:rFonts w:ascii="Times New Roman" w:eastAsiaTheme="minorEastAsia" w:hAnsi="Times New Roman"/>
              <w:noProof/>
              <w:sz w:val="24"/>
              <w:szCs w:val="24"/>
            </w:rPr>
          </w:pPr>
          <w:hyperlink w:anchor="_Toc90017506" w:history="1">
            <w:r w:rsidR="001D013B" w:rsidRPr="001D013B">
              <w:rPr>
                <w:rStyle w:val="Hyperlink"/>
                <w:rFonts w:ascii="Times New Roman" w:hAnsi="Times New Roman"/>
                <w:noProof/>
                <w:sz w:val="24"/>
                <w:szCs w:val="24"/>
              </w:rPr>
              <w:t>5.512</w:t>
            </w:r>
            <w:r w:rsidR="001D013B" w:rsidRPr="001D013B">
              <w:rPr>
                <w:rFonts w:ascii="Times New Roman" w:eastAsiaTheme="minorEastAsia" w:hAnsi="Times New Roman"/>
                <w:noProof/>
                <w:sz w:val="24"/>
                <w:szCs w:val="24"/>
              </w:rPr>
              <w:tab/>
            </w:r>
            <w:r w:rsidR="001D013B" w:rsidRPr="001D013B">
              <w:rPr>
                <w:rStyle w:val="Hyperlink"/>
                <w:rFonts w:ascii="Times New Roman" w:hAnsi="Times New Roman"/>
                <w:noProof/>
                <w:sz w:val="24"/>
                <w:szCs w:val="24"/>
              </w:rPr>
              <w:t>Feasibility Study</w:t>
            </w:r>
            <w:r w:rsidR="001D013B" w:rsidRPr="001D013B">
              <w:rPr>
                <w:rFonts w:ascii="Times New Roman" w:hAnsi="Times New Roman"/>
                <w:noProof/>
                <w:webHidden/>
                <w:sz w:val="24"/>
                <w:szCs w:val="24"/>
              </w:rPr>
              <w:tab/>
            </w:r>
            <w:r w:rsidR="001D013B" w:rsidRPr="001D013B">
              <w:rPr>
                <w:rFonts w:ascii="Times New Roman" w:hAnsi="Times New Roman"/>
                <w:noProof/>
                <w:webHidden/>
                <w:sz w:val="24"/>
                <w:szCs w:val="24"/>
              </w:rPr>
              <w:fldChar w:fldCharType="begin"/>
            </w:r>
            <w:r w:rsidR="001D013B" w:rsidRPr="001D013B">
              <w:rPr>
                <w:rFonts w:ascii="Times New Roman" w:hAnsi="Times New Roman"/>
                <w:noProof/>
                <w:webHidden/>
                <w:sz w:val="24"/>
                <w:szCs w:val="24"/>
              </w:rPr>
              <w:instrText xml:space="preserve"> PAGEREF _Toc90017506 \h </w:instrText>
            </w:r>
            <w:r w:rsidR="001D013B" w:rsidRPr="001D013B">
              <w:rPr>
                <w:rFonts w:ascii="Times New Roman" w:hAnsi="Times New Roman"/>
                <w:noProof/>
                <w:webHidden/>
                <w:sz w:val="24"/>
                <w:szCs w:val="24"/>
              </w:rPr>
            </w:r>
            <w:r w:rsidR="001D013B" w:rsidRPr="001D013B">
              <w:rPr>
                <w:rFonts w:ascii="Times New Roman" w:hAnsi="Times New Roman"/>
                <w:noProof/>
                <w:webHidden/>
                <w:sz w:val="24"/>
                <w:szCs w:val="24"/>
              </w:rPr>
              <w:fldChar w:fldCharType="separate"/>
            </w:r>
            <w:r w:rsidR="001D013B" w:rsidRPr="001D013B">
              <w:rPr>
                <w:rFonts w:ascii="Times New Roman" w:hAnsi="Times New Roman"/>
                <w:noProof/>
                <w:webHidden/>
                <w:sz w:val="24"/>
                <w:szCs w:val="24"/>
              </w:rPr>
              <w:t>13</w:t>
            </w:r>
            <w:r w:rsidR="001D013B" w:rsidRPr="001D013B">
              <w:rPr>
                <w:rFonts w:ascii="Times New Roman" w:hAnsi="Times New Roman"/>
                <w:noProof/>
                <w:webHidden/>
                <w:sz w:val="24"/>
                <w:szCs w:val="24"/>
              </w:rPr>
              <w:fldChar w:fldCharType="end"/>
            </w:r>
          </w:hyperlink>
        </w:p>
        <w:p w14:paraId="6AB69C35" w14:textId="5757E57F" w:rsidR="001D013B" w:rsidRPr="001D013B" w:rsidRDefault="00114685">
          <w:pPr>
            <w:pStyle w:val="TOC1"/>
            <w:tabs>
              <w:tab w:val="left" w:pos="880"/>
              <w:tab w:val="right" w:leader="dot" w:pos="9350"/>
            </w:tabs>
            <w:rPr>
              <w:rFonts w:ascii="Times New Roman" w:eastAsiaTheme="minorEastAsia" w:hAnsi="Times New Roman"/>
              <w:noProof/>
              <w:sz w:val="24"/>
              <w:szCs w:val="24"/>
            </w:rPr>
          </w:pPr>
          <w:hyperlink w:anchor="_Toc90017507" w:history="1">
            <w:r w:rsidR="001D013B" w:rsidRPr="001D013B">
              <w:rPr>
                <w:rStyle w:val="Hyperlink"/>
                <w:rFonts w:ascii="Times New Roman" w:hAnsi="Times New Roman"/>
                <w:noProof/>
                <w:sz w:val="24"/>
                <w:szCs w:val="24"/>
              </w:rPr>
              <w:t>5.513</w:t>
            </w:r>
            <w:r w:rsidR="001D013B" w:rsidRPr="001D013B">
              <w:rPr>
                <w:rFonts w:ascii="Times New Roman" w:eastAsiaTheme="minorEastAsia" w:hAnsi="Times New Roman"/>
                <w:noProof/>
                <w:sz w:val="24"/>
                <w:szCs w:val="24"/>
              </w:rPr>
              <w:tab/>
            </w:r>
            <w:r w:rsidR="001D013B" w:rsidRPr="001D013B">
              <w:rPr>
                <w:rStyle w:val="Hyperlink"/>
                <w:rFonts w:ascii="Times New Roman" w:hAnsi="Times New Roman"/>
                <w:noProof/>
                <w:sz w:val="24"/>
                <w:szCs w:val="24"/>
              </w:rPr>
              <w:t>System Impact Study</w:t>
            </w:r>
            <w:r w:rsidR="001D013B" w:rsidRPr="001D013B">
              <w:rPr>
                <w:rFonts w:ascii="Times New Roman" w:hAnsi="Times New Roman"/>
                <w:noProof/>
                <w:webHidden/>
                <w:sz w:val="24"/>
                <w:szCs w:val="24"/>
              </w:rPr>
              <w:tab/>
            </w:r>
            <w:r w:rsidR="001D013B" w:rsidRPr="001D013B">
              <w:rPr>
                <w:rFonts w:ascii="Times New Roman" w:hAnsi="Times New Roman"/>
                <w:noProof/>
                <w:webHidden/>
                <w:sz w:val="24"/>
                <w:szCs w:val="24"/>
              </w:rPr>
              <w:fldChar w:fldCharType="begin"/>
            </w:r>
            <w:r w:rsidR="001D013B" w:rsidRPr="001D013B">
              <w:rPr>
                <w:rFonts w:ascii="Times New Roman" w:hAnsi="Times New Roman"/>
                <w:noProof/>
                <w:webHidden/>
                <w:sz w:val="24"/>
                <w:szCs w:val="24"/>
              </w:rPr>
              <w:instrText xml:space="preserve"> PAGEREF _Toc90017507 \h </w:instrText>
            </w:r>
            <w:r w:rsidR="001D013B" w:rsidRPr="001D013B">
              <w:rPr>
                <w:rFonts w:ascii="Times New Roman" w:hAnsi="Times New Roman"/>
                <w:noProof/>
                <w:webHidden/>
                <w:sz w:val="24"/>
                <w:szCs w:val="24"/>
              </w:rPr>
            </w:r>
            <w:r w:rsidR="001D013B" w:rsidRPr="001D013B">
              <w:rPr>
                <w:rFonts w:ascii="Times New Roman" w:hAnsi="Times New Roman"/>
                <w:noProof/>
                <w:webHidden/>
                <w:sz w:val="24"/>
                <w:szCs w:val="24"/>
              </w:rPr>
              <w:fldChar w:fldCharType="separate"/>
            </w:r>
            <w:r w:rsidR="001D013B" w:rsidRPr="001D013B">
              <w:rPr>
                <w:rFonts w:ascii="Times New Roman" w:hAnsi="Times New Roman"/>
                <w:noProof/>
                <w:webHidden/>
                <w:sz w:val="24"/>
                <w:szCs w:val="24"/>
              </w:rPr>
              <w:t>15</w:t>
            </w:r>
            <w:r w:rsidR="001D013B" w:rsidRPr="001D013B">
              <w:rPr>
                <w:rFonts w:ascii="Times New Roman" w:hAnsi="Times New Roman"/>
                <w:noProof/>
                <w:webHidden/>
                <w:sz w:val="24"/>
                <w:szCs w:val="24"/>
              </w:rPr>
              <w:fldChar w:fldCharType="end"/>
            </w:r>
          </w:hyperlink>
        </w:p>
        <w:p w14:paraId="7A937C69" w14:textId="5FB4D8F3" w:rsidR="001D013B" w:rsidRPr="001D013B" w:rsidRDefault="00114685">
          <w:pPr>
            <w:pStyle w:val="TOC1"/>
            <w:tabs>
              <w:tab w:val="left" w:pos="880"/>
              <w:tab w:val="right" w:leader="dot" w:pos="9350"/>
            </w:tabs>
            <w:rPr>
              <w:rFonts w:ascii="Times New Roman" w:eastAsiaTheme="minorEastAsia" w:hAnsi="Times New Roman"/>
              <w:noProof/>
              <w:sz w:val="24"/>
              <w:szCs w:val="24"/>
            </w:rPr>
          </w:pPr>
          <w:hyperlink w:anchor="_Toc90017508" w:history="1">
            <w:r w:rsidR="001D013B" w:rsidRPr="001D013B">
              <w:rPr>
                <w:rStyle w:val="Hyperlink"/>
                <w:rFonts w:ascii="Times New Roman" w:hAnsi="Times New Roman"/>
                <w:noProof/>
                <w:sz w:val="24"/>
                <w:szCs w:val="24"/>
              </w:rPr>
              <w:t>5.514</w:t>
            </w:r>
            <w:r w:rsidR="001D013B" w:rsidRPr="001D013B">
              <w:rPr>
                <w:rFonts w:ascii="Times New Roman" w:eastAsiaTheme="minorEastAsia" w:hAnsi="Times New Roman"/>
                <w:noProof/>
                <w:sz w:val="24"/>
                <w:szCs w:val="24"/>
              </w:rPr>
              <w:tab/>
            </w:r>
            <w:r w:rsidR="001D013B" w:rsidRPr="001D013B">
              <w:rPr>
                <w:rStyle w:val="Hyperlink"/>
                <w:rFonts w:ascii="Times New Roman" w:hAnsi="Times New Roman"/>
                <w:noProof/>
                <w:sz w:val="24"/>
                <w:szCs w:val="24"/>
              </w:rPr>
              <w:t>Facilities Study</w:t>
            </w:r>
            <w:r w:rsidR="001D013B" w:rsidRPr="001D013B">
              <w:rPr>
                <w:rFonts w:ascii="Times New Roman" w:hAnsi="Times New Roman"/>
                <w:noProof/>
                <w:webHidden/>
                <w:sz w:val="24"/>
                <w:szCs w:val="24"/>
              </w:rPr>
              <w:tab/>
            </w:r>
            <w:r w:rsidR="001D013B" w:rsidRPr="001D013B">
              <w:rPr>
                <w:rFonts w:ascii="Times New Roman" w:hAnsi="Times New Roman"/>
                <w:noProof/>
                <w:webHidden/>
                <w:sz w:val="24"/>
                <w:szCs w:val="24"/>
              </w:rPr>
              <w:fldChar w:fldCharType="begin"/>
            </w:r>
            <w:r w:rsidR="001D013B" w:rsidRPr="001D013B">
              <w:rPr>
                <w:rFonts w:ascii="Times New Roman" w:hAnsi="Times New Roman"/>
                <w:noProof/>
                <w:webHidden/>
                <w:sz w:val="24"/>
                <w:szCs w:val="24"/>
              </w:rPr>
              <w:instrText xml:space="preserve"> PAGEREF _Toc90017508 \h </w:instrText>
            </w:r>
            <w:r w:rsidR="001D013B" w:rsidRPr="001D013B">
              <w:rPr>
                <w:rFonts w:ascii="Times New Roman" w:hAnsi="Times New Roman"/>
                <w:noProof/>
                <w:webHidden/>
                <w:sz w:val="24"/>
                <w:szCs w:val="24"/>
              </w:rPr>
            </w:r>
            <w:r w:rsidR="001D013B" w:rsidRPr="001D013B">
              <w:rPr>
                <w:rFonts w:ascii="Times New Roman" w:hAnsi="Times New Roman"/>
                <w:noProof/>
                <w:webHidden/>
                <w:sz w:val="24"/>
                <w:szCs w:val="24"/>
              </w:rPr>
              <w:fldChar w:fldCharType="separate"/>
            </w:r>
            <w:r w:rsidR="001D013B" w:rsidRPr="001D013B">
              <w:rPr>
                <w:rFonts w:ascii="Times New Roman" w:hAnsi="Times New Roman"/>
                <w:noProof/>
                <w:webHidden/>
                <w:sz w:val="24"/>
                <w:szCs w:val="24"/>
              </w:rPr>
              <w:t>17</w:t>
            </w:r>
            <w:r w:rsidR="001D013B" w:rsidRPr="001D013B">
              <w:rPr>
                <w:rFonts w:ascii="Times New Roman" w:hAnsi="Times New Roman"/>
                <w:noProof/>
                <w:webHidden/>
                <w:sz w:val="24"/>
                <w:szCs w:val="24"/>
              </w:rPr>
              <w:fldChar w:fldCharType="end"/>
            </w:r>
          </w:hyperlink>
        </w:p>
        <w:p w14:paraId="0718BC36" w14:textId="005A224F" w:rsidR="001D013B" w:rsidRPr="001D013B" w:rsidRDefault="00114685">
          <w:pPr>
            <w:pStyle w:val="TOC1"/>
            <w:tabs>
              <w:tab w:val="left" w:pos="880"/>
              <w:tab w:val="right" w:leader="dot" w:pos="9350"/>
            </w:tabs>
            <w:rPr>
              <w:rFonts w:ascii="Times New Roman" w:eastAsiaTheme="minorEastAsia" w:hAnsi="Times New Roman"/>
              <w:noProof/>
              <w:sz w:val="24"/>
              <w:szCs w:val="24"/>
            </w:rPr>
          </w:pPr>
          <w:hyperlink w:anchor="_Toc90017509" w:history="1">
            <w:r w:rsidR="001D013B" w:rsidRPr="001D013B">
              <w:rPr>
                <w:rStyle w:val="Hyperlink"/>
                <w:rFonts w:ascii="Times New Roman" w:hAnsi="Times New Roman"/>
                <w:noProof/>
                <w:sz w:val="24"/>
                <w:szCs w:val="24"/>
              </w:rPr>
              <w:t>5.515</w:t>
            </w:r>
            <w:r w:rsidR="001D013B" w:rsidRPr="001D013B">
              <w:rPr>
                <w:rFonts w:ascii="Times New Roman" w:eastAsiaTheme="minorEastAsia" w:hAnsi="Times New Roman"/>
                <w:noProof/>
                <w:sz w:val="24"/>
                <w:szCs w:val="24"/>
              </w:rPr>
              <w:tab/>
            </w:r>
            <w:r w:rsidR="001D013B" w:rsidRPr="001D013B">
              <w:rPr>
                <w:rStyle w:val="Hyperlink"/>
                <w:rFonts w:ascii="Times New Roman" w:hAnsi="Times New Roman"/>
                <w:noProof/>
                <w:sz w:val="24"/>
                <w:szCs w:val="24"/>
              </w:rPr>
              <w:t>Terms Applicable to All Interconnection Applications</w:t>
            </w:r>
            <w:r w:rsidR="001D013B" w:rsidRPr="001D013B">
              <w:rPr>
                <w:rFonts w:ascii="Times New Roman" w:hAnsi="Times New Roman"/>
                <w:noProof/>
                <w:webHidden/>
                <w:sz w:val="24"/>
                <w:szCs w:val="24"/>
              </w:rPr>
              <w:tab/>
            </w:r>
            <w:r w:rsidR="001D013B" w:rsidRPr="001D013B">
              <w:rPr>
                <w:rFonts w:ascii="Times New Roman" w:hAnsi="Times New Roman"/>
                <w:noProof/>
                <w:webHidden/>
                <w:sz w:val="24"/>
                <w:szCs w:val="24"/>
              </w:rPr>
              <w:fldChar w:fldCharType="begin"/>
            </w:r>
            <w:r w:rsidR="001D013B" w:rsidRPr="001D013B">
              <w:rPr>
                <w:rFonts w:ascii="Times New Roman" w:hAnsi="Times New Roman"/>
                <w:noProof/>
                <w:webHidden/>
                <w:sz w:val="24"/>
                <w:szCs w:val="24"/>
              </w:rPr>
              <w:instrText xml:space="preserve"> PAGEREF _Toc90017509 \h </w:instrText>
            </w:r>
            <w:r w:rsidR="001D013B" w:rsidRPr="001D013B">
              <w:rPr>
                <w:rFonts w:ascii="Times New Roman" w:hAnsi="Times New Roman"/>
                <w:noProof/>
                <w:webHidden/>
                <w:sz w:val="24"/>
                <w:szCs w:val="24"/>
              </w:rPr>
            </w:r>
            <w:r w:rsidR="001D013B" w:rsidRPr="001D013B">
              <w:rPr>
                <w:rFonts w:ascii="Times New Roman" w:hAnsi="Times New Roman"/>
                <w:noProof/>
                <w:webHidden/>
                <w:sz w:val="24"/>
                <w:szCs w:val="24"/>
              </w:rPr>
              <w:fldChar w:fldCharType="separate"/>
            </w:r>
            <w:r w:rsidR="001D013B" w:rsidRPr="001D013B">
              <w:rPr>
                <w:rFonts w:ascii="Times New Roman" w:hAnsi="Times New Roman"/>
                <w:noProof/>
                <w:webHidden/>
                <w:sz w:val="24"/>
                <w:szCs w:val="24"/>
              </w:rPr>
              <w:t>18</w:t>
            </w:r>
            <w:r w:rsidR="001D013B" w:rsidRPr="001D013B">
              <w:rPr>
                <w:rFonts w:ascii="Times New Roman" w:hAnsi="Times New Roman"/>
                <w:noProof/>
                <w:webHidden/>
                <w:sz w:val="24"/>
                <w:szCs w:val="24"/>
              </w:rPr>
              <w:fldChar w:fldCharType="end"/>
            </w:r>
          </w:hyperlink>
        </w:p>
        <w:p w14:paraId="5AF92507" w14:textId="1F6F14BA" w:rsidR="001D013B" w:rsidRPr="001D013B" w:rsidRDefault="00114685">
          <w:pPr>
            <w:pStyle w:val="TOC1"/>
            <w:tabs>
              <w:tab w:val="left" w:pos="880"/>
              <w:tab w:val="right" w:leader="dot" w:pos="9350"/>
            </w:tabs>
            <w:rPr>
              <w:rFonts w:ascii="Times New Roman" w:eastAsiaTheme="minorEastAsia" w:hAnsi="Times New Roman"/>
              <w:noProof/>
              <w:sz w:val="24"/>
              <w:szCs w:val="24"/>
            </w:rPr>
          </w:pPr>
          <w:hyperlink w:anchor="_Toc90017510" w:history="1">
            <w:r w:rsidR="001D013B" w:rsidRPr="001D013B">
              <w:rPr>
                <w:rStyle w:val="Hyperlink"/>
                <w:rFonts w:ascii="Times New Roman" w:hAnsi="Times New Roman"/>
                <w:noProof/>
                <w:sz w:val="24"/>
                <w:szCs w:val="24"/>
              </w:rPr>
              <w:t>5.516</w:t>
            </w:r>
            <w:r w:rsidR="001D013B" w:rsidRPr="001D013B">
              <w:rPr>
                <w:rFonts w:ascii="Times New Roman" w:eastAsiaTheme="minorEastAsia" w:hAnsi="Times New Roman"/>
                <w:noProof/>
                <w:sz w:val="24"/>
                <w:szCs w:val="24"/>
              </w:rPr>
              <w:tab/>
            </w:r>
            <w:r w:rsidR="001D013B" w:rsidRPr="001D013B">
              <w:rPr>
                <w:rStyle w:val="Hyperlink"/>
                <w:rFonts w:ascii="Times New Roman" w:hAnsi="Times New Roman"/>
                <w:noProof/>
                <w:sz w:val="24"/>
                <w:szCs w:val="24"/>
              </w:rPr>
              <w:t>Cost Responsibility and Cost Reconciliation</w:t>
            </w:r>
            <w:r w:rsidR="001D013B" w:rsidRPr="001D013B">
              <w:rPr>
                <w:rFonts w:ascii="Times New Roman" w:hAnsi="Times New Roman"/>
                <w:noProof/>
                <w:webHidden/>
                <w:sz w:val="24"/>
                <w:szCs w:val="24"/>
              </w:rPr>
              <w:tab/>
            </w:r>
            <w:r w:rsidR="001D013B" w:rsidRPr="001D013B">
              <w:rPr>
                <w:rFonts w:ascii="Times New Roman" w:hAnsi="Times New Roman"/>
                <w:noProof/>
                <w:webHidden/>
                <w:sz w:val="24"/>
                <w:szCs w:val="24"/>
              </w:rPr>
              <w:fldChar w:fldCharType="begin"/>
            </w:r>
            <w:r w:rsidR="001D013B" w:rsidRPr="001D013B">
              <w:rPr>
                <w:rFonts w:ascii="Times New Roman" w:hAnsi="Times New Roman"/>
                <w:noProof/>
                <w:webHidden/>
                <w:sz w:val="24"/>
                <w:szCs w:val="24"/>
              </w:rPr>
              <w:instrText xml:space="preserve"> PAGEREF _Toc90017510 \h </w:instrText>
            </w:r>
            <w:r w:rsidR="001D013B" w:rsidRPr="001D013B">
              <w:rPr>
                <w:rFonts w:ascii="Times New Roman" w:hAnsi="Times New Roman"/>
                <w:noProof/>
                <w:webHidden/>
                <w:sz w:val="24"/>
                <w:szCs w:val="24"/>
              </w:rPr>
            </w:r>
            <w:r w:rsidR="001D013B" w:rsidRPr="001D013B">
              <w:rPr>
                <w:rFonts w:ascii="Times New Roman" w:hAnsi="Times New Roman"/>
                <w:noProof/>
                <w:webHidden/>
                <w:sz w:val="24"/>
                <w:szCs w:val="24"/>
              </w:rPr>
              <w:fldChar w:fldCharType="separate"/>
            </w:r>
            <w:r w:rsidR="001D013B" w:rsidRPr="001D013B">
              <w:rPr>
                <w:rFonts w:ascii="Times New Roman" w:hAnsi="Times New Roman"/>
                <w:noProof/>
                <w:webHidden/>
                <w:sz w:val="24"/>
                <w:szCs w:val="24"/>
              </w:rPr>
              <w:t>21</w:t>
            </w:r>
            <w:r w:rsidR="001D013B" w:rsidRPr="001D013B">
              <w:rPr>
                <w:rFonts w:ascii="Times New Roman" w:hAnsi="Times New Roman"/>
                <w:noProof/>
                <w:webHidden/>
                <w:sz w:val="24"/>
                <w:szCs w:val="24"/>
              </w:rPr>
              <w:fldChar w:fldCharType="end"/>
            </w:r>
          </w:hyperlink>
        </w:p>
        <w:p w14:paraId="230E6D57" w14:textId="1A2D8C1A" w:rsidR="001D013B" w:rsidRPr="001D013B" w:rsidRDefault="00114685">
          <w:pPr>
            <w:pStyle w:val="TOC1"/>
            <w:tabs>
              <w:tab w:val="left" w:pos="880"/>
              <w:tab w:val="right" w:leader="dot" w:pos="9350"/>
            </w:tabs>
            <w:rPr>
              <w:rFonts w:ascii="Times New Roman" w:eastAsiaTheme="minorEastAsia" w:hAnsi="Times New Roman"/>
              <w:noProof/>
              <w:sz w:val="24"/>
              <w:szCs w:val="24"/>
            </w:rPr>
          </w:pPr>
          <w:hyperlink w:anchor="_Toc90017511" w:history="1">
            <w:r w:rsidR="001D013B" w:rsidRPr="001D013B">
              <w:rPr>
                <w:rStyle w:val="Hyperlink"/>
                <w:rFonts w:ascii="Times New Roman" w:hAnsi="Times New Roman"/>
                <w:noProof/>
                <w:sz w:val="24"/>
                <w:szCs w:val="24"/>
              </w:rPr>
              <w:t>5.517</w:t>
            </w:r>
            <w:r w:rsidR="001D013B" w:rsidRPr="001D013B">
              <w:rPr>
                <w:rFonts w:ascii="Times New Roman" w:eastAsiaTheme="minorEastAsia" w:hAnsi="Times New Roman"/>
                <w:noProof/>
                <w:sz w:val="24"/>
                <w:szCs w:val="24"/>
              </w:rPr>
              <w:tab/>
            </w:r>
            <w:r w:rsidR="001D013B" w:rsidRPr="001D013B">
              <w:rPr>
                <w:rStyle w:val="Hyperlink"/>
                <w:rFonts w:ascii="Times New Roman" w:hAnsi="Times New Roman"/>
                <w:noProof/>
                <w:sz w:val="24"/>
                <w:szCs w:val="24"/>
              </w:rPr>
              <w:t>Disconnection</w:t>
            </w:r>
            <w:r w:rsidR="001D013B" w:rsidRPr="001D013B">
              <w:rPr>
                <w:rFonts w:ascii="Times New Roman" w:hAnsi="Times New Roman"/>
                <w:noProof/>
                <w:webHidden/>
                <w:sz w:val="24"/>
                <w:szCs w:val="24"/>
              </w:rPr>
              <w:tab/>
            </w:r>
            <w:r w:rsidR="001D013B" w:rsidRPr="001D013B">
              <w:rPr>
                <w:rFonts w:ascii="Times New Roman" w:hAnsi="Times New Roman"/>
                <w:noProof/>
                <w:webHidden/>
                <w:sz w:val="24"/>
                <w:szCs w:val="24"/>
              </w:rPr>
              <w:fldChar w:fldCharType="begin"/>
            </w:r>
            <w:r w:rsidR="001D013B" w:rsidRPr="001D013B">
              <w:rPr>
                <w:rFonts w:ascii="Times New Roman" w:hAnsi="Times New Roman"/>
                <w:noProof/>
                <w:webHidden/>
                <w:sz w:val="24"/>
                <w:szCs w:val="24"/>
              </w:rPr>
              <w:instrText xml:space="preserve"> PAGEREF _Toc90017511 \h </w:instrText>
            </w:r>
            <w:r w:rsidR="001D013B" w:rsidRPr="001D013B">
              <w:rPr>
                <w:rFonts w:ascii="Times New Roman" w:hAnsi="Times New Roman"/>
                <w:noProof/>
                <w:webHidden/>
                <w:sz w:val="24"/>
                <w:szCs w:val="24"/>
              </w:rPr>
            </w:r>
            <w:r w:rsidR="001D013B" w:rsidRPr="001D013B">
              <w:rPr>
                <w:rFonts w:ascii="Times New Roman" w:hAnsi="Times New Roman"/>
                <w:noProof/>
                <w:webHidden/>
                <w:sz w:val="24"/>
                <w:szCs w:val="24"/>
              </w:rPr>
              <w:fldChar w:fldCharType="separate"/>
            </w:r>
            <w:r w:rsidR="001D013B" w:rsidRPr="001D013B">
              <w:rPr>
                <w:rFonts w:ascii="Times New Roman" w:hAnsi="Times New Roman"/>
                <w:noProof/>
                <w:webHidden/>
                <w:sz w:val="24"/>
                <w:szCs w:val="24"/>
              </w:rPr>
              <w:t>21</w:t>
            </w:r>
            <w:r w:rsidR="001D013B" w:rsidRPr="001D013B">
              <w:rPr>
                <w:rFonts w:ascii="Times New Roman" w:hAnsi="Times New Roman"/>
                <w:noProof/>
                <w:webHidden/>
                <w:sz w:val="24"/>
                <w:szCs w:val="24"/>
              </w:rPr>
              <w:fldChar w:fldCharType="end"/>
            </w:r>
          </w:hyperlink>
        </w:p>
        <w:p w14:paraId="7B855661" w14:textId="469CDBC4" w:rsidR="001D013B" w:rsidRPr="001D013B" w:rsidRDefault="00114685">
          <w:pPr>
            <w:pStyle w:val="TOC1"/>
            <w:tabs>
              <w:tab w:val="left" w:pos="880"/>
              <w:tab w:val="right" w:leader="dot" w:pos="9350"/>
            </w:tabs>
            <w:rPr>
              <w:rFonts w:ascii="Times New Roman" w:eastAsiaTheme="minorEastAsia" w:hAnsi="Times New Roman"/>
              <w:noProof/>
              <w:sz w:val="24"/>
              <w:szCs w:val="24"/>
            </w:rPr>
          </w:pPr>
          <w:hyperlink w:anchor="_Toc90017512" w:history="1">
            <w:r w:rsidR="001D013B" w:rsidRPr="001D013B">
              <w:rPr>
                <w:rStyle w:val="Hyperlink"/>
                <w:rFonts w:ascii="Times New Roman" w:hAnsi="Times New Roman"/>
                <w:noProof/>
                <w:sz w:val="24"/>
                <w:szCs w:val="24"/>
              </w:rPr>
              <w:t>5.518</w:t>
            </w:r>
            <w:r w:rsidR="001D013B" w:rsidRPr="001D013B">
              <w:rPr>
                <w:rFonts w:ascii="Times New Roman" w:eastAsiaTheme="minorEastAsia" w:hAnsi="Times New Roman"/>
                <w:noProof/>
                <w:sz w:val="24"/>
                <w:szCs w:val="24"/>
              </w:rPr>
              <w:tab/>
            </w:r>
            <w:r w:rsidR="001D013B" w:rsidRPr="001D013B">
              <w:rPr>
                <w:rStyle w:val="Hyperlink"/>
                <w:rFonts w:ascii="Times New Roman" w:hAnsi="Times New Roman"/>
                <w:noProof/>
                <w:sz w:val="24"/>
                <w:szCs w:val="24"/>
              </w:rPr>
              <w:t>Certification of Project Equipment Packages</w:t>
            </w:r>
            <w:r w:rsidR="001D013B" w:rsidRPr="001D013B">
              <w:rPr>
                <w:rFonts w:ascii="Times New Roman" w:hAnsi="Times New Roman"/>
                <w:noProof/>
                <w:webHidden/>
                <w:sz w:val="24"/>
                <w:szCs w:val="24"/>
              </w:rPr>
              <w:tab/>
            </w:r>
            <w:r w:rsidR="001D013B" w:rsidRPr="001D013B">
              <w:rPr>
                <w:rFonts w:ascii="Times New Roman" w:hAnsi="Times New Roman"/>
                <w:noProof/>
                <w:webHidden/>
                <w:sz w:val="24"/>
                <w:szCs w:val="24"/>
              </w:rPr>
              <w:fldChar w:fldCharType="begin"/>
            </w:r>
            <w:r w:rsidR="001D013B" w:rsidRPr="001D013B">
              <w:rPr>
                <w:rFonts w:ascii="Times New Roman" w:hAnsi="Times New Roman"/>
                <w:noProof/>
                <w:webHidden/>
                <w:sz w:val="24"/>
                <w:szCs w:val="24"/>
              </w:rPr>
              <w:instrText xml:space="preserve"> PAGEREF _Toc90017512 \h </w:instrText>
            </w:r>
            <w:r w:rsidR="001D013B" w:rsidRPr="001D013B">
              <w:rPr>
                <w:rFonts w:ascii="Times New Roman" w:hAnsi="Times New Roman"/>
                <w:noProof/>
                <w:webHidden/>
                <w:sz w:val="24"/>
                <w:szCs w:val="24"/>
              </w:rPr>
            </w:r>
            <w:r w:rsidR="001D013B" w:rsidRPr="001D013B">
              <w:rPr>
                <w:rFonts w:ascii="Times New Roman" w:hAnsi="Times New Roman"/>
                <w:noProof/>
                <w:webHidden/>
                <w:sz w:val="24"/>
                <w:szCs w:val="24"/>
              </w:rPr>
              <w:fldChar w:fldCharType="separate"/>
            </w:r>
            <w:r w:rsidR="001D013B" w:rsidRPr="001D013B">
              <w:rPr>
                <w:rFonts w:ascii="Times New Roman" w:hAnsi="Times New Roman"/>
                <w:noProof/>
                <w:webHidden/>
                <w:sz w:val="24"/>
                <w:szCs w:val="24"/>
              </w:rPr>
              <w:t>22</w:t>
            </w:r>
            <w:r w:rsidR="001D013B" w:rsidRPr="001D013B">
              <w:rPr>
                <w:rFonts w:ascii="Times New Roman" w:hAnsi="Times New Roman"/>
                <w:noProof/>
                <w:webHidden/>
                <w:sz w:val="24"/>
                <w:szCs w:val="24"/>
              </w:rPr>
              <w:fldChar w:fldCharType="end"/>
            </w:r>
          </w:hyperlink>
        </w:p>
        <w:p w14:paraId="454FB4C9" w14:textId="5A189A84" w:rsidR="001D013B" w:rsidRPr="001D013B" w:rsidRDefault="00114685">
          <w:pPr>
            <w:pStyle w:val="TOC1"/>
            <w:tabs>
              <w:tab w:val="left" w:pos="880"/>
              <w:tab w:val="right" w:leader="dot" w:pos="9350"/>
            </w:tabs>
            <w:rPr>
              <w:rFonts w:ascii="Times New Roman" w:eastAsiaTheme="minorEastAsia" w:hAnsi="Times New Roman"/>
              <w:noProof/>
              <w:sz w:val="24"/>
              <w:szCs w:val="24"/>
            </w:rPr>
          </w:pPr>
          <w:hyperlink w:anchor="_Toc90017513" w:history="1">
            <w:r w:rsidR="001D013B" w:rsidRPr="001D013B">
              <w:rPr>
                <w:rStyle w:val="Hyperlink"/>
                <w:rFonts w:ascii="Times New Roman" w:hAnsi="Times New Roman"/>
                <w:noProof/>
                <w:sz w:val="24"/>
                <w:szCs w:val="24"/>
              </w:rPr>
              <w:t>5.519</w:t>
            </w:r>
            <w:r w:rsidR="001D013B" w:rsidRPr="001D013B">
              <w:rPr>
                <w:rFonts w:ascii="Times New Roman" w:eastAsiaTheme="minorEastAsia" w:hAnsi="Times New Roman"/>
                <w:noProof/>
                <w:sz w:val="24"/>
                <w:szCs w:val="24"/>
              </w:rPr>
              <w:tab/>
            </w:r>
            <w:r w:rsidR="001D013B" w:rsidRPr="001D013B">
              <w:rPr>
                <w:rStyle w:val="Hyperlink"/>
                <w:rFonts w:ascii="Times New Roman" w:hAnsi="Times New Roman"/>
                <w:noProof/>
                <w:sz w:val="24"/>
                <w:szCs w:val="24"/>
              </w:rPr>
              <w:t>Codes and Standards</w:t>
            </w:r>
            <w:r w:rsidR="001D013B" w:rsidRPr="001D013B">
              <w:rPr>
                <w:rFonts w:ascii="Times New Roman" w:hAnsi="Times New Roman"/>
                <w:noProof/>
                <w:webHidden/>
                <w:sz w:val="24"/>
                <w:szCs w:val="24"/>
              </w:rPr>
              <w:tab/>
            </w:r>
            <w:r w:rsidR="001D013B" w:rsidRPr="001D013B">
              <w:rPr>
                <w:rFonts w:ascii="Times New Roman" w:hAnsi="Times New Roman"/>
                <w:noProof/>
                <w:webHidden/>
                <w:sz w:val="24"/>
                <w:szCs w:val="24"/>
              </w:rPr>
              <w:fldChar w:fldCharType="begin"/>
            </w:r>
            <w:r w:rsidR="001D013B" w:rsidRPr="001D013B">
              <w:rPr>
                <w:rFonts w:ascii="Times New Roman" w:hAnsi="Times New Roman"/>
                <w:noProof/>
                <w:webHidden/>
                <w:sz w:val="24"/>
                <w:szCs w:val="24"/>
              </w:rPr>
              <w:instrText xml:space="preserve"> PAGEREF _Toc90017513 \h </w:instrText>
            </w:r>
            <w:r w:rsidR="001D013B" w:rsidRPr="001D013B">
              <w:rPr>
                <w:rFonts w:ascii="Times New Roman" w:hAnsi="Times New Roman"/>
                <w:noProof/>
                <w:webHidden/>
                <w:sz w:val="24"/>
                <w:szCs w:val="24"/>
              </w:rPr>
            </w:r>
            <w:r w:rsidR="001D013B" w:rsidRPr="001D013B">
              <w:rPr>
                <w:rFonts w:ascii="Times New Roman" w:hAnsi="Times New Roman"/>
                <w:noProof/>
                <w:webHidden/>
                <w:sz w:val="24"/>
                <w:szCs w:val="24"/>
              </w:rPr>
              <w:fldChar w:fldCharType="separate"/>
            </w:r>
            <w:r w:rsidR="001D013B" w:rsidRPr="001D013B">
              <w:rPr>
                <w:rFonts w:ascii="Times New Roman" w:hAnsi="Times New Roman"/>
                <w:noProof/>
                <w:webHidden/>
                <w:sz w:val="24"/>
                <w:szCs w:val="24"/>
              </w:rPr>
              <w:t>23</w:t>
            </w:r>
            <w:r w:rsidR="001D013B" w:rsidRPr="001D013B">
              <w:rPr>
                <w:rFonts w:ascii="Times New Roman" w:hAnsi="Times New Roman"/>
                <w:noProof/>
                <w:webHidden/>
                <w:sz w:val="24"/>
                <w:szCs w:val="24"/>
              </w:rPr>
              <w:fldChar w:fldCharType="end"/>
            </w:r>
          </w:hyperlink>
        </w:p>
        <w:p w14:paraId="1DD74C14" w14:textId="48ACAD59" w:rsidR="001D013B" w:rsidRPr="001D013B" w:rsidRDefault="00114685">
          <w:pPr>
            <w:pStyle w:val="TOC1"/>
            <w:tabs>
              <w:tab w:val="left" w:pos="880"/>
              <w:tab w:val="right" w:leader="dot" w:pos="9350"/>
            </w:tabs>
            <w:rPr>
              <w:rFonts w:ascii="Times New Roman" w:eastAsiaTheme="minorEastAsia" w:hAnsi="Times New Roman"/>
              <w:noProof/>
              <w:sz w:val="24"/>
              <w:szCs w:val="24"/>
            </w:rPr>
          </w:pPr>
          <w:hyperlink w:anchor="_Toc90017514" w:history="1">
            <w:r w:rsidR="001D013B" w:rsidRPr="001D013B">
              <w:rPr>
                <w:rStyle w:val="Hyperlink"/>
                <w:rFonts w:ascii="Times New Roman" w:hAnsi="Times New Roman"/>
                <w:noProof/>
                <w:sz w:val="24"/>
                <w:szCs w:val="24"/>
              </w:rPr>
              <w:t>5.520</w:t>
            </w:r>
            <w:r w:rsidR="001D013B" w:rsidRPr="001D013B">
              <w:rPr>
                <w:rFonts w:ascii="Times New Roman" w:eastAsiaTheme="minorEastAsia" w:hAnsi="Times New Roman"/>
                <w:noProof/>
                <w:sz w:val="24"/>
                <w:szCs w:val="24"/>
              </w:rPr>
              <w:tab/>
            </w:r>
            <w:r w:rsidR="001D013B" w:rsidRPr="001D013B">
              <w:rPr>
                <w:rStyle w:val="Hyperlink"/>
                <w:rFonts w:ascii="Times New Roman" w:hAnsi="Times New Roman"/>
                <w:noProof/>
                <w:sz w:val="24"/>
                <w:szCs w:val="24"/>
              </w:rPr>
              <w:t>Communications Protocols</w:t>
            </w:r>
            <w:r w:rsidR="001D013B" w:rsidRPr="001D013B">
              <w:rPr>
                <w:rFonts w:ascii="Times New Roman" w:hAnsi="Times New Roman"/>
                <w:noProof/>
                <w:webHidden/>
                <w:sz w:val="24"/>
                <w:szCs w:val="24"/>
              </w:rPr>
              <w:tab/>
            </w:r>
            <w:r w:rsidR="001D013B" w:rsidRPr="001D013B">
              <w:rPr>
                <w:rFonts w:ascii="Times New Roman" w:hAnsi="Times New Roman"/>
                <w:noProof/>
                <w:webHidden/>
                <w:sz w:val="24"/>
                <w:szCs w:val="24"/>
              </w:rPr>
              <w:fldChar w:fldCharType="begin"/>
            </w:r>
            <w:r w:rsidR="001D013B" w:rsidRPr="001D013B">
              <w:rPr>
                <w:rFonts w:ascii="Times New Roman" w:hAnsi="Times New Roman"/>
                <w:noProof/>
                <w:webHidden/>
                <w:sz w:val="24"/>
                <w:szCs w:val="24"/>
              </w:rPr>
              <w:instrText xml:space="preserve"> PAGEREF _Toc90017514 \h </w:instrText>
            </w:r>
            <w:r w:rsidR="001D013B" w:rsidRPr="001D013B">
              <w:rPr>
                <w:rFonts w:ascii="Times New Roman" w:hAnsi="Times New Roman"/>
                <w:noProof/>
                <w:webHidden/>
                <w:sz w:val="24"/>
                <w:szCs w:val="24"/>
              </w:rPr>
            </w:r>
            <w:r w:rsidR="001D013B" w:rsidRPr="001D013B">
              <w:rPr>
                <w:rFonts w:ascii="Times New Roman" w:hAnsi="Times New Roman"/>
                <w:noProof/>
                <w:webHidden/>
                <w:sz w:val="24"/>
                <w:szCs w:val="24"/>
              </w:rPr>
              <w:fldChar w:fldCharType="separate"/>
            </w:r>
            <w:r w:rsidR="001D013B" w:rsidRPr="001D013B">
              <w:rPr>
                <w:rFonts w:ascii="Times New Roman" w:hAnsi="Times New Roman"/>
                <w:noProof/>
                <w:webHidden/>
                <w:sz w:val="24"/>
                <w:szCs w:val="24"/>
              </w:rPr>
              <w:t>24</w:t>
            </w:r>
            <w:r w:rsidR="001D013B" w:rsidRPr="001D013B">
              <w:rPr>
                <w:rFonts w:ascii="Times New Roman" w:hAnsi="Times New Roman"/>
                <w:noProof/>
                <w:webHidden/>
                <w:sz w:val="24"/>
                <w:szCs w:val="24"/>
              </w:rPr>
              <w:fldChar w:fldCharType="end"/>
            </w:r>
          </w:hyperlink>
        </w:p>
        <w:p w14:paraId="678E5290" w14:textId="1581127F" w:rsidR="001D013B" w:rsidRPr="001D013B" w:rsidRDefault="00114685">
          <w:pPr>
            <w:pStyle w:val="TOC1"/>
            <w:tabs>
              <w:tab w:val="left" w:pos="880"/>
              <w:tab w:val="right" w:leader="dot" w:pos="9350"/>
            </w:tabs>
            <w:rPr>
              <w:rFonts w:ascii="Times New Roman" w:eastAsiaTheme="minorEastAsia" w:hAnsi="Times New Roman"/>
              <w:noProof/>
              <w:sz w:val="24"/>
              <w:szCs w:val="24"/>
            </w:rPr>
          </w:pPr>
          <w:hyperlink w:anchor="_Toc90017515" w:history="1">
            <w:r w:rsidR="001D013B" w:rsidRPr="001D013B">
              <w:rPr>
                <w:rStyle w:val="Hyperlink"/>
                <w:rFonts w:ascii="Times New Roman" w:hAnsi="Times New Roman"/>
                <w:noProof/>
                <w:sz w:val="24"/>
                <w:szCs w:val="24"/>
              </w:rPr>
              <w:t>5.521</w:t>
            </w:r>
            <w:r w:rsidR="001D013B" w:rsidRPr="001D013B">
              <w:rPr>
                <w:rFonts w:ascii="Times New Roman" w:eastAsiaTheme="minorEastAsia" w:hAnsi="Times New Roman"/>
                <w:noProof/>
                <w:sz w:val="24"/>
                <w:szCs w:val="24"/>
              </w:rPr>
              <w:tab/>
            </w:r>
            <w:r w:rsidR="001D013B" w:rsidRPr="001D013B">
              <w:rPr>
                <w:rStyle w:val="Hyperlink"/>
                <w:rFonts w:ascii="Times New Roman" w:hAnsi="Times New Roman"/>
                <w:noProof/>
                <w:sz w:val="24"/>
                <w:szCs w:val="24"/>
              </w:rPr>
              <w:t>Limited-Export and Non-Exporting Projects</w:t>
            </w:r>
            <w:r w:rsidR="001D013B" w:rsidRPr="001D013B">
              <w:rPr>
                <w:rFonts w:ascii="Times New Roman" w:hAnsi="Times New Roman"/>
                <w:noProof/>
                <w:webHidden/>
                <w:sz w:val="24"/>
                <w:szCs w:val="24"/>
              </w:rPr>
              <w:tab/>
            </w:r>
            <w:r w:rsidR="001D013B" w:rsidRPr="001D013B">
              <w:rPr>
                <w:rFonts w:ascii="Times New Roman" w:hAnsi="Times New Roman"/>
                <w:noProof/>
                <w:webHidden/>
                <w:sz w:val="24"/>
                <w:szCs w:val="24"/>
              </w:rPr>
              <w:fldChar w:fldCharType="begin"/>
            </w:r>
            <w:r w:rsidR="001D013B" w:rsidRPr="001D013B">
              <w:rPr>
                <w:rFonts w:ascii="Times New Roman" w:hAnsi="Times New Roman"/>
                <w:noProof/>
                <w:webHidden/>
                <w:sz w:val="24"/>
                <w:szCs w:val="24"/>
              </w:rPr>
              <w:instrText xml:space="preserve"> PAGEREF _Toc90017515 \h </w:instrText>
            </w:r>
            <w:r w:rsidR="001D013B" w:rsidRPr="001D013B">
              <w:rPr>
                <w:rFonts w:ascii="Times New Roman" w:hAnsi="Times New Roman"/>
                <w:noProof/>
                <w:webHidden/>
                <w:sz w:val="24"/>
                <w:szCs w:val="24"/>
              </w:rPr>
            </w:r>
            <w:r w:rsidR="001D013B" w:rsidRPr="001D013B">
              <w:rPr>
                <w:rFonts w:ascii="Times New Roman" w:hAnsi="Times New Roman"/>
                <w:noProof/>
                <w:webHidden/>
                <w:sz w:val="24"/>
                <w:szCs w:val="24"/>
              </w:rPr>
              <w:fldChar w:fldCharType="separate"/>
            </w:r>
            <w:r w:rsidR="001D013B" w:rsidRPr="001D013B">
              <w:rPr>
                <w:rFonts w:ascii="Times New Roman" w:hAnsi="Times New Roman"/>
                <w:noProof/>
                <w:webHidden/>
                <w:sz w:val="24"/>
                <w:szCs w:val="24"/>
              </w:rPr>
              <w:t>24</w:t>
            </w:r>
            <w:r w:rsidR="001D013B" w:rsidRPr="001D013B">
              <w:rPr>
                <w:rFonts w:ascii="Times New Roman" w:hAnsi="Times New Roman"/>
                <w:noProof/>
                <w:webHidden/>
                <w:sz w:val="24"/>
                <w:szCs w:val="24"/>
              </w:rPr>
              <w:fldChar w:fldCharType="end"/>
            </w:r>
          </w:hyperlink>
        </w:p>
        <w:p w14:paraId="177D0273" w14:textId="5A023A19" w:rsidR="00721FD5" w:rsidRDefault="00721FD5">
          <w:r w:rsidRPr="001D013B">
            <w:rPr>
              <w:rFonts w:ascii="Times New Roman" w:hAnsi="Times New Roman"/>
              <w:b/>
              <w:bCs/>
              <w:noProof/>
              <w:sz w:val="24"/>
              <w:szCs w:val="24"/>
            </w:rPr>
            <w:fldChar w:fldCharType="end"/>
          </w:r>
        </w:p>
      </w:sdtContent>
    </w:sdt>
    <w:p w14:paraId="4D737959" w14:textId="77777777" w:rsidR="00E11D4B" w:rsidRPr="00E84524" w:rsidRDefault="00E11D4B" w:rsidP="00E11D4B">
      <w:pPr>
        <w:spacing w:before="1"/>
        <w:rPr>
          <w:rFonts w:ascii="Times New Roman" w:eastAsia="Times New Roman" w:hAnsi="Times New Roman"/>
          <w:sz w:val="25"/>
          <w:szCs w:val="25"/>
        </w:rPr>
      </w:pPr>
      <w:r w:rsidRPr="00E84524">
        <w:rPr>
          <w:rFonts w:ascii="Times New Roman" w:hAnsi="Times New Roman"/>
        </w:rPr>
        <w:t xml:space="preserve"> </w:t>
      </w:r>
    </w:p>
    <w:p w14:paraId="62031788" w14:textId="77777777" w:rsidR="00E11D4B" w:rsidRPr="00E84524" w:rsidRDefault="00E11D4B" w:rsidP="00B37213">
      <w:pPr>
        <w:pStyle w:val="Heading1"/>
        <w:numPr>
          <w:ilvl w:val="0"/>
          <w:numId w:val="11"/>
        </w:numPr>
        <w:tabs>
          <w:tab w:val="left" w:pos="766"/>
        </w:tabs>
        <w:spacing w:before="69"/>
        <w:ind w:right="129"/>
      </w:pPr>
      <w:r w:rsidRPr="00E84524">
        <w:t xml:space="preserve"> </w:t>
      </w:r>
      <w:bookmarkStart w:id="0" w:name="_Toc90017495"/>
      <w:r w:rsidRPr="00E84524">
        <w:t>Applicability</w:t>
      </w:r>
      <w:bookmarkEnd w:id="0"/>
      <w:r w:rsidRPr="00E84524">
        <w:t xml:space="preserve"> </w:t>
      </w:r>
    </w:p>
    <w:p w14:paraId="2BAAB232" w14:textId="3C7FCEBA" w:rsidR="00E11D4B" w:rsidRPr="00E84524" w:rsidRDefault="00E11D4B" w:rsidP="00165077">
      <w:pPr>
        <w:pStyle w:val="BodyText"/>
        <w:numPr>
          <w:ilvl w:val="0"/>
          <w:numId w:val="30"/>
        </w:numPr>
        <w:tabs>
          <w:tab w:val="left" w:pos="760"/>
        </w:tabs>
        <w:spacing w:before="69"/>
        <w:ind w:left="720" w:right="129" w:hanging="720"/>
      </w:pPr>
      <w:r w:rsidRPr="00E84524">
        <w:t>This Rule applies to all proposed interconnection</w:t>
      </w:r>
      <w:r w:rsidR="0078066A" w:rsidRPr="00E84524">
        <w:t>s</w:t>
      </w:r>
      <w:r w:rsidRPr="00E84524">
        <w:t xml:space="preserve"> of </w:t>
      </w:r>
      <w:r w:rsidR="004C08B7" w:rsidRPr="00E84524">
        <w:t>Projects</w:t>
      </w:r>
      <w:r w:rsidRPr="00E84524">
        <w:t xml:space="preserve"> within the State of Vermont </w:t>
      </w:r>
      <w:r w:rsidR="003B7AFE" w:rsidRPr="00E84524">
        <w:t xml:space="preserve">that </w:t>
      </w:r>
      <w:r w:rsidRPr="00E84524">
        <w:t>are not lawfully subject to ISO-NE interconnection rules or successor rules approved by FERC.</w:t>
      </w:r>
      <w:r w:rsidR="0078066A" w:rsidRPr="00E84524">
        <w:t xml:space="preserve"> </w:t>
      </w:r>
      <w:r w:rsidRPr="00E84524">
        <w:t xml:space="preserve">This Rule </w:t>
      </w:r>
      <w:r w:rsidR="00275A87" w:rsidRPr="00E84524">
        <w:t xml:space="preserve">applies to all Applications filed on or after the effective date of this </w:t>
      </w:r>
      <w:r w:rsidR="003B7AFE" w:rsidRPr="00E84524">
        <w:t>R</w:t>
      </w:r>
      <w:r w:rsidR="00275A87" w:rsidRPr="00E84524">
        <w:t>ule.</w:t>
      </w:r>
    </w:p>
    <w:p w14:paraId="594FE74B" w14:textId="77777777" w:rsidR="00DC5FF5" w:rsidRPr="00E84524" w:rsidRDefault="00DC5FF5" w:rsidP="00165077">
      <w:pPr>
        <w:pStyle w:val="BodyText"/>
        <w:tabs>
          <w:tab w:val="left" w:pos="760"/>
        </w:tabs>
        <w:spacing w:before="69"/>
        <w:ind w:left="720" w:right="129"/>
      </w:pPr>
    </w:p>
    <w:p w14:paraId="3F670CA2" w14:textId="576689D3" w:rsidR="00DC5FF5" w:rsidRPr="00E84524" w:rsidRDefault="00DC5FF5" w:rsidP="00165077">
      <w:pPr>
        <w:pStyle w:val="BodyText"/>
        <w:numPr>
          <w:ilvl w:val="0"/>
          <w:numId w:val="30"/>
        </w:numPr>
        <w:tabs>
          <w:tab w:val="left" w:pos="760"/>
        </w:tabs>
        <w:spacing w:before="69"/>
        <w:ind w:left="720" w:right="129" w:hanging="720"/>
      </w:pPr>
      <w:r w:rsidRPr="00E84524">
        <w:t xml:space="preserve">This rule establishes minimum requirements.  The Commission may adopt additional requirements for the interconnection of </w:t>
      </w:r>
      <w:r w:rsidR="004C08B7" w:rsidRPr="00E84524">
        <w:t>Projects</w:t>
      </w:r>
      <w:r w:rsidR="002B7426" w:rsidRPr="00E84524">
        <w:t xml:space="preserve"> </w:t>
      </w:r>
      <w:r w:rsidRPr="00E84524">
        <w:t>by order pursuant to Public Act No. 61, § 7 (2006 Vt., Adj. Sess.).</w:t>
      </w:r>
    </w:p>
    <w:p w14:paraId="4E82F052" w14:textId="693A2241" w:rsidR="00E11D4B" w:rsidRDefault="00E11D4B" w:rsidP="00F45177">
      <w:pPr>
        <w:spacing w:before="1"/>
        <w:rPr>
          <w:sz w:val="25"/>
        </w:rPr>
      </w:pPr>
    </w:p>
    <w:p w14:paraId="7640F772" w14:textId="77777777" w:rsidR="00721FD5" w:rsidRPr="00E84524" w:rsidRDefault="00721FD5" w:rsidP="00F45177">
      <w:pPr>
        <w:spacing w:before="1"/>
        <w:rPr>
          <w:sz w:val="25"/>
        </w:rPr>
      </w:pPr>
    </w:p>
    <w:p w14:paraId="104A508F" w14:textId="77777777" w:rsidR="00E11D4B" w:rsidRPr="00E84524" w:rsidRDefault="00E11D4B" w:rsidP="00B37213">
      <w:pPr>
        <w:pStyle w:val="Heading1"/>
        <w:numPr>
          <w:ilvl w:val="0"/>
          <w:numId w:val="11"/>
        </w:numPr>
        <w:tabs>
          <w:tab w:val="left" w:pos="760"/>
        </w:tabs>
        <w:rPr>
          <w:b w:val="0"/>
        </w:rPr>
      </w:pPr>
      <w:bookmarkStart w:id="1" w:name="_Toc90017496"/>
      <w:r w:rsidRPr="00E84524">
        <w:lastRenderedPageBreak/>
        <w:t>Definitions</w:t>
      </w:r>
      <w:bookmarkEnd w:id="1"/>
    </w:p>
    <w:p w14:paraId="0E013E77" w14:textId="77777777" w:rsidR="00E11D4B" w:rsidRPr="00E84524" w:rsidRDefault="00E11D4B" w:rsidP="00F45177">
      <w:pPr>
        <w:spacing w:before="10"/>
        <w:rPr>
          <w:b/>
        </w:rPr>
      </w:pPr>
    </w:p>
    <w:p w14:paraId="60C61DC4" w14:textId="706FD4EB" w:rsidR="00E11D4B" w:rsidRPr="00E84524" w:rsidRDefault="00E11D4B" w:rsidP="00B37213">
      <w:pPr>
        <w:pStyle w:val="BodyText"/>
        <w:numPr>
          <w:ilvl w:val="0"/>
          <w:numId w:val="8"/>
        </w:numPr>
        <w:tabs>
          <w:tab w:val="left" w:pos="820"/>
        </w:tabs>
        <w:ind w:right="205"/>
      </w:pPr>
      <w:r w:rsidRPr="00E84524">
        <w:t>Affected System – any electric system that is either directly or indirectly connected to the Interconnecting Utility</w:t>
      </w:r>
      <w:r w:rsidR="00A50188" w:rsidRPr="00E84524">
        <w:t>’</w:t>
      </w:r>
      <w:r w:rsidRPr="00E84524">
        <w:t>s electric system that could be adversely affected by the interconnection and parallel operation of the Interconnection Requester</w:t>
      </w:r>
      <w:r w:rsidR="00A50188" w:rsidRPr="00E84524">
        <w:t>’</w:t>
      </w:r>
      <w:r w:rsidRPr="00E84524">
        <w:t xml:space="preserve">s </w:t>
      </w:r>
      <w:r w:rsidR="00A072E8" w:rsidRPr="00E84524">
        <w:t xml:space="preserve">Project </w:t>
      </w:r>
      <w:r w:rsidR="00A072E8" w:rsidRPr="00E84524">
        <w:rPr>
          <w:strike/>
        </w:rPr>
        <w:t>Generation Resource</w:t>
      </w:r>
      <w:r w:rsidR="002B7426" w:rsidRPr="00E84524">
        <w:t>.</w:t>
      </w:r>
    </w:p>
    <w:p w14:paraId="2B70CD6F" w14:textId="77777777" w:rsidR="00E11D4B" w:rsidRPr="00E84524" w:rsidRDefault="00E11D4B" w:rsidP="00F45177">
      <w:pPr>
        <w:spacing w:before="8"/>
      </w:pPr>
    </w:p>
    <w:p w14:paraId="27A2E5E5" w14:textId="28D5E2D0" w:rsidR="00E11D4B" w:rsidRPr="00E84524" w:rsidRDefault="00E11D4B" w:rsidP="00E11D4B">
      <w:pPr>
        <w:pStyle w:val="BodyText"/>
        <w:numPr>
          <w:ilvl w:val="0"/>
          <w:numId w:val="8"/>
        </w:numPr>
        <w:tabs>
          <w:tab w:val="left" w:pos="820"/>
        </w:tabs>
        <w:ind w:right="129"/>
      </w:pPr>
      <w:r w:rsidRPr="00E84524">
        <w:t xml:space="preserve">Application </w:t>
      </w:r>
      <w:bookmarkStart w:id="2" w:name="_Hlk86826128"/>
      <w:r w:rsidRPr="00E84524">
        <w:t xml:space="preserve">– </w:t>
      </w:r>
      <w:r w:rsidR="0078066A" w:rsidRPr="00E84524">
        <w:t xml:space="preserve">a request for interconnection initiated by the </w:t>
      </w:r>
      <w:r w:rsidR="00666889" w:rsidRPr="00E84524">
        <w:t xml:space="preserve">submission of a </w:t>
      </w:r>
      <w:r w:rsidR="0078066A" w:rsidRPr="00E84524">
        <w:t xml:space="preserve">completed Application </w:t>
      </w:r>
      <w:r w:rsidR="002D5F17" w:rsidRPr="00E84524">
        <w:t>f</w:t>
      </w:r>
      <w:r w:rsidR="0078066A" w:rsidRPr="00E84524">
        <w:t xml:space="preserve">orm provided by the Commission for the interconnection of </w:t>
      </w:r>
      <w:bookmarkEnd w:id="2"/>
      <w:r w:rsidR="005128E8" w:rsidRPr="00E84524">
        <w:t>Projects</w:t>
      </w:r>
      <w:r w:rsidR="0078066A" w:rsidRPr="00E84524">
        <w:t xml:space="preserve">, the </w:t>
      </w:r>
      <w:r w:rsidR="0078066A" w:rsidRPr="00E84524">
        <w:rPr>
          <w:strike/>
        </w:rPr>
        <w:t>$300</w:t>
      </w:r>
      <w:r w:rsidR="0078066A" w:rsidRPr="00E84524">
        <w:t xml:space="preserve"> Application fee, </w:t>
      </w:r>
      <w:r w:rsidR="003B1A65" w:rsidRPr="00E84524">
        <w:t xml:space="preserve">and </w:t>
      </w:r>
      <w:r w:rsidR="00BA693E" w:rsidRPr="00E84524">
        <w:t>any other</w:t>
      </w:r>
      <w:r w:rsidR="003B1A65" w:rsidRPr="00E84524">
        <w:t xml:space="preserve"> information required by this Rule. </w:t>
      </w:r>
    </w:p>
    <w:p w14:paraId="306AFD46" w14:textId="77777777" w:rsidR="00E84524" w:rsidRPr="00E84524" w:rsidRDefault="00E84524" w:rsidP="00E84524">
      <w:pPr>
        <w:pStyle w:val="BodyText"/>
        <w:tabs>
          <w:tab w:val="left" w:pos="820"/>
        </w:tabs>
        <w:ind w:left="0" w:right="129" w:firstLine="0"/>
      </w:pPr>
    </w:p>
    <w:p w14:paraId="2F5A3CA3" w14:textId="612CE88D" w:rsidR="00E11D4B" w:rsidRPr="00E84524" w:rsidRDefault="00E11D4B" w:rsidP="00B37213">
      <w:pPr>
        <w:pStyle w:val="BodyText"/>
        <w:numPr>
          <w:ilvl w:val="0"/>
          <w:numId w:val="8"/>
        </w:numPr>
        <w:tabs>
          <w:tab w:val="left" w:pos="820"/>
        </w:tabs>
        <w:ind w:right="129"/>
      </w:pPr>
      <w:r w:rsidRPr="00E84524">
        <w:t>Application Fee –</w:t>
      </w:r>
      <w:r w:rsidR="006C30D9" w:rsidRPr="00E84524">
        <w:t xml:space="preserve"> the fee </w:t>
      </w:r>
      <w:r w:rsidR="003B7AFE" w:rsidRPr="00E84524">
        <w:t>paid to the interconnecting utility</w:t>
      </w:r>
      <w:r w:rsidR="006C30D9" w:rsidRPr="00E84524">
        <w:t xml:space="preserve"> to review an </w:t>
      </w:r>
      <w:proofErr w:type="gramStart"/>
      <w:r w:rsidR="006C30D9" w:rsidRPr="00E84524">
        <w:t>Application</w:t>
      </w:r>
      <w:proofErr w:type="gramEnd"/>
      <w:r w:rsidR="00277B78" w:rsidRPr="00E84524">
        <w:t>.  The fee</w:t>
      </w:r>
      <w:r w:rsidR="003B7AFE" w:rsidRPr="00E84524">
        <w:t xml:space="preserve"> </w:t>
      </w:r>
      <w:r w:rsidRPr="00E84524">
        <w:t xml:space="preserve">shall be </w:t>
      </w:r>
      <w:proofErr w:type="gramStart"/>
      <w:r w:rsidRPr="00E84524">
        <w:t>$300</w:t>
      </w:r>
      <w:proofErr w:type="gramEnd"/>
      <w:r w:rsidRPr="00E84524">
        <w:t xml:space="preserve"> or </w:t>
      </w:r>
      <w:r w:rsidR="00745CF8" w:rsidRPr="00E84524">
        <w:t>the</w:t>
      </w:r>
      <w:r w:rsidRPr="00E84524">
        <w:t xml:space="preserve"> amount specified in an approved utility tariff. </w:t>
      </w:r>
      <w:r w:rsidR="000D5BF8" w:rsidRPr="00E84524">
        <w:t xml:space="preserve"> The Application Fee is </w:t>
      </w:r>
      <w:proofErr w:type="gramStart"/>
      <w:r w:rsidR="000D5BF8" w:rsidRPr="00E84524">
        <w:t>non-refundable, unless</w:t>
      </w:r>
      <w:proofErr w:type="gramEnd"/>
      <w:r w:rsidR="000D5BF8" w:rsidRPr="00E84524">
        <w:t xml:space="preserve"> the Application is withdrawn within 7 days of submittal.</w:t>
      </w:r>
      <w:r w:rsidR="000D5BF8" w:rsidRPr="00E84524">
        <w:rPr>
          <w:rFonts w:eastAsia="Calibri"/>
          <w:sz w:val="22"/>
          <w:szCs w:val="22"/>
        </w:rPr>
        <w:t xml:space="preserve"> </w:t>
      </w:r>
      <w:r w:rsidR="000D5BF8" w:rsidRPr="00E84524">
        <w:t>The Interconnecting Utility may require electronic payment of the Application Fee.</w:t>
      </w:r>
      <w:r w:rsidRPr="00E84524">
        <w:t xml:space="preserve"> </w:t>
      </w:r>
    </w:p>
    <w:p w14:paraId="70F1C82C" w14:textId="77777777" w:rsidR="00181705" w:rsidRPr="00E84524" w:rsidRDefault="00181705" w:rsidP="00181705">
      <w:pPr>
        <w:pStyle w:val="ListParagraph"/>
      </w:pPr>
    </w:p>
    <w:p w14:paraId="70830DDB" w14:textId="2495D0F3" w:rsidR="00181705" w:rsidRPr="00E84524" w:rsidRDefault="00181705" w:rsidP="00181705">
      <w:pPr>
        <w:pStyle w:val="ListParagraph"/>
        <w:numPr>
          <w:ilvl w:val="0"/>
          <w:numId w:val="8"/>
        </w:numPr>
        <w:rPr>
          <w:rFonts w:ascii="Times New Roman" w:eastAsia="Times New Roman" w:hAnsi="Times New Roman"/>
          <w:sz w:val="24"/>
          <w:szCs w:val="24"/>
        </w:rPr>
      </w:pPr>
      <w:r w:rsidRPr="00E84524">
        <w:rPr>
          <w:rFonts w:ascii="Times New Roman" w:eastAsia="Times New Roman" w:hAnsi="Times New Roman"/>
          <w:sz w:val="24"/>
          <w:szCs w:val="24"/>
        </w:rPr>
        <w:t xml:space="preserve">Application Form – the form adopted by the Commission for Projects to request interconnection with the Interconnecting Utility.  The Application Form may be amended by the Commission from time to time. </w:t>
      </w:r>
      <w:r w:rsidR="000D5BF8" w:rsidRPr="00E84524">
        <w:rPr>
          <w:rFonts w:ascii="Times New Roman" w:eastAsia="Times New Roman" w:hAnsi="Times New Roman"/>
          <w:sz w:val="24"/>
          <w:szCs w:val="24"/>
        </w:rPr>
        <w:t xml:space="preserve"> </w:t>
      </w:r>
      <w:r w:rsidR="00A859CC" w:rsidRPr="00E84524">
        <w:rPr>
          <w:rFonts w:ascii="Times New Roman" w:eastAsia="Times New Roman" w:hAnsi="Times New Roman"/>
          <w:sz w:val="24"/>
          <w:szCs w:val="24"/>
        </w:rPr>
        <w:t>Application Forms must be submitted electronically to the Interconnecting Utility.</w:t>
      </w:r>
      <w:r w:rsidRPr="00E84524">
        <w:rPr>
          <w:rFonts w:ascii="Times New Roman" w:eastAsia="Times New Roman" w:hAnsi="Times New Roman"/>
          <w:sz w:val="24"/>
          <w:szCs w:val="24"/>
        </w:rPr>
        <w:t xml:space="preserve"> </w:t>
      </w:r>
    </w:p>
    <w:p w14:paraId="33D506C4" w14:textId="77777777" w:rsidR="00E11D4B" w:rsidRPr="00E84524" w:rsidRDefault="00E11D4B" w:rsidP="00F45177">
      <w:pPr>
        <w:spacing w:before="8"/>
      </w:pPr>
    </w:p>
    <w:p w14:paraId="0E7166F8" w14:textId="77777777" w:rsidR="00E11D4B" w:rsidRPr="00E84524" w:rsidRDefault="00E11D4B" w:rsidP="00B37213">
      <w:pPr>
        <w:pStyle w:val="BodyText"/>
        <w:numPr>
          <w:ilvl w:val="0"/>
          <w:numId w:val="8"/>
        </w:numPr>
        <w:tabs>
          <w:tab w:val="left" w:pos="820"/>
        </w:tabs>
        <w:ind w:right="703"/>
      </w:pPr>
      <w:r w:rsidRPr="00E84524">
        <w:t>Automatic Disconnect Device – an electronic or mechanical switch used to isolate a circuit or piece of equipment from a source of power without the need for human intervention.</w:t>
      </w:r>
    </w:p>
    <w:p w14:paraId="2F8802CC" w14:textId="77777777" w:rsidR="00E11D4B" w:rsidRPr="00E84524" w:rsidRDefault="00E11D4B" w:rsidP="00F45177">
      <w:pPr>
        <w:spacing w:before="8"/>
      </w:pPr>
    </w:p>
    <w:p w14:paraId="0FE029A0" w14:textId="77777777" w:rsidR="00E11D4B" w:rsidRPr="00E84524" w:rsidRDefault="00E11D4B" w:rsidP="00B37213">
      <w:pPr>
        <w:pStyle w:val="BodyText"/>
        <w:numPr>
          <w:ilvl w:val="0"/>
          <w:numId w:val="8"/>
        </w:numPr>
        <w:tabs>
          <w:tab w:val="left" w:pos="820"/>
        </w:tabs>
      </w:pPr>
      <w:r w:rsidRPr="00E84524">
        <w:t>Commission – the Vermont Public Utility Commission.</w:t>
      </w:r>
    </w:p>
    <w:p w14:paraId="25A9869D" w14:textId="77777777" w:rsidR="00E11D4B" w:rsidRPr="00E84524" w:rsidRDefault="00E11D4B" w:rsidP="00F45177">
      <w:pPr>
        <w:pStyle w:val="ListParagraph"/>
      </w:pPr>
    </w:p>
    <w:p w14:paraId="739E044E" w14:textId="77777777" w:rsidR="00E11D4B" w:rsidRPr="00E84524" w:rsidRDefault="00E11D4B" w:rsidP="00B37213">
      <w:pPr>
        <w:pStyle w:val="BodyText"/>
        <w:numPr>
          <w:ilvl w:val="0"/>
          <w:numId w:val="8"/>
        </w:numPr>
      </w:pPr>
      <w:r w:rsidRPr="00E84524">
        <w:t>Disconnect (verb) – To isolate a circuit or equipment from a source of power. If isolation is accomplished with a solid-state device, "disconnect" shall mean to cease the transfer of power.</w:t>
      </w:r>
    </w:p>
    <w:p w14:paraId="10182B49" w14:textId="77777777" w:rsidR="00E11D4B" w:rsidRPr="00E84524" w:rsidRDefault="00E11D4B" w:rsidP="00F45177">
      <w:pPr>
        <w:spacing w:before="8"/>
      </w:pPr>
    </w:p>
    <w:p w14:paraId="0A41483E" w14:textId="77777777" w:rsidR="00E11D4B" w:rsidRPr="00E84524" w:rsidRDefault="00E11D4B" w:rsidP="00B37213">
      <w:pPr>
        <w:pStyle w:val="BodyText"/>
        <w:numPr>
          <w:ilvl w:val="0"/>
          <w:numId w:val="8"/>
        </w:numPr>
        <w:tabs>
          <w:tab w:val="left" w:pos="820"/>
        </w:tabs>
        <w:ind w:right="369"/>
      </w:pPr>
      <w:r w:rsidRPr="00E84524">
        <w:t>Disconnection – the state of a circuit or equipment being disconnected from a source of power.</w:t>
      </w:r>
    </w:p>
    <w:p w14:paraId="057D3942" w14:textId="77777777" w:rsidR="00E11D4B" w:rsidRPr="00E84524" w:rsidRDefault="00E11D4B" w:rsidP="00F45177">
      <w:pPr>
        <w:spacing w:before="8"/>
      </w:pPr>
    </w:p>
    <w:p w14:paraId="300A5E70" w14:textId="77777777" w:rsidR="00E11D4B" w:rsidRPr="00E84524" w:rsidRDefault="00E11D4B" w:rsidP="00B37213">
      <w:pPr>
        <w:pStyle w:val="BodyText"/>
        <w:numPr>
          <w:ilvl w:val="0"/>
          <w:numId w:val="8"/>
        </w:numPr>
        <w:tabs>
          <w:tab w:val="left" w:pos="820"/>
        </w:tabs>
      </w:pPr>
      <w:r w:rsidRPr="00E84524">
        <w:t>Distribution Level Study – a System Impact Study conducted at the distribution level.</w:t>
      </w:r>
    </w:p>
    <w:p w14:paraId="18D5B0C7" w14:textId="77777777" w:rsidR="00E11D4B" w:rsidRPr="00E84524" w:rsidRDefault="00E11D4B" w:rsidP="00F45177">
      <w:pPr>
        <w:spacing w:before="3"/>
        <w:rPr>
          <w:sz w:val="25"/>
        </w:rPr>
      </w:pPr>
    </w:p>
    <w:p w14:paraId="2EAB10E1" w14:textId="3E9C2E36" w:rsidR="003B1A65" w:rsidRPr="00E84524" w:rsidRDefault="00E11D4B" w:rsidP="003B1A65">
      <w:pPr>
        <w:pStyle w:val="BodyText"/>
        <w:numPr>
          <w:ilvl w:val="0"/>
          <w:numId w:val="8"/>
        </w:numPr>
        <w:tabs>
          <w:tab w:val="left" w:pos="820"/>
        </w:tabs>
        <w:ind w:right="275"/>
      </w:pPr>
      <w:r w:rsidRPr="00E84524">
        <w:t xml:space="preserve">Emergency – a situation in which continued interconnection of a </w:t>
      </w:r>
      <w:r w:rsidR="00A072E8" w:rsidRPr="00E84524">
        <w:t>Project</w:t>
      </w:r>
      <w:r w:rsidRPr="00E84524">
        <w:t xml:space="preserve"> is imminently likely to result in significant disruption of service or endanger life or property.</w:t>
      </w:r>
    </w:p>
    <w:p w14:paraId="392BD8D1" w14:textId="77777777" w:rsidR="004E0F20" w:rsidRPr="00E84524" w:rsidRDefault="004E0F20" w:rsidP="004E0F20">
      <w:pPr>
        <w:pStyle w:val="ListParagraph"/>
      </w:pPr>
    </w:p>
    <w:p w14:paraId="7651BEE9" w14:textId="255CFAEF" w:rsidR="004E0F20" w:rsidRPr="00E84524" w:rsidRDefault="004E0F20" w:rsidP="004E0F20">
      <w:pPr>
        <w:pStyle w:val="BodyText"/>
        <w:numPr>
          <w:ilvl w:val="0"/>
          <w:numId w:val="8"/>
        </w:numPr>
        <w:tabs>
          <w:tab w:val="left" w:pos="820"/>
        </w:tabs>
        <w:ind w:right="275"/>
      </w:pPr>
      <w:r w:rsidRPr="00E84524">
        <w:t xml:space="preserve">Energy Storage Device means a device that captures energy produced at one time, stores that energy for </w:t>
      </w:r>
      <w:proofErr w:type="gramStart"/>
      <w:r w:rsidRPr="00E84524">
        <w:t>a period of time</w:t>
      </w:r>
      <w:proofErr w:type="gramEnd"/>
      <w:r w:rsidRPr="00E84524">
        <w:t>, and delivers that energy as electricity for use at a future time.</w:t>
      </w:r>
    </w:p>
    <w:p w14:paraId="5D428A87" w14:textId="77777777" w:rsidR="00E11D4B" w:rsidRPr="00E84524" w:rsidRDefault="00E11D4B" w:rsidP="00F45177">
      <w:pPr>
        <w:spacing w:before="8"/>
      </w:pPr>
    </w:p>
    <w:p w14:paraId="5CC94DF5" w14:textId="08A59F7B" w:rsidR="00E11D4B" w:rsidRPr="00E84524" w:rsidRDefault="00E11D4B" w:rsidP="00B37213">
      <w:pPr>
        <w:pStyle w:val="BodyText"/>
        <w:numPr>
          <w:ilvl w:val="0"/>
          <w:numId w:val="8"/>
        </w:numPr>
        <w:tabs>
          <w:tab w:val="left" w:pos="820"/>
        </w:tabs>
        <w:ind w:right="910"/>
      </w:pPr>
      <w:r w:rsidRPr="00E84524">
        <w:t xml:space="preserve">Facilities Study – a study to determine which Interconnection Facilities or </w:t>
      </w:r>
      <w:r w:rsidRPr="00E84524">
        <w:lastRenderedPageBreak/>
        <w:t xml:space="preserve">System Upgrades are necessary for interconnection of the </w:t>
      </w:r>
      <w:r w:rsidR="00A072E8" w:rsidRPr="00E84524">
        <w:t>Project</w:t>
      </w:r>
      <w:r w:rsidRPr="00E84524">
        <w:t>.</w:t>
      </w:r>
    </w:p>
    <w:p w14:paraId="31C0A5F1" w14:textId="77777777" w:rsidR="00E11D4B" w:rsidRPr="00E84524" w:rsidRDefault="00E11D4B" w:rsidP="00F45177">
      <w:pPr>
        <w:spacing w:before="1"/>
        <w:rPr>
          <w:sz w:val="16"/>
        </w:rPr>
      </w:pPr>
    </w:p>
    <w:p w14:paraId="46AAE4A5" w14:textId="54E3E2FC" w:rsidR="00E11D4B" w:rsidRPr="00E84524" w:rsidRDefault="00E11D4B" w:rsidP="00B37213">
      <w:pPr>
        <w:pStyle w:val="BodyText"/>
        <w:numPr>
          <w:ilvl w:val="0"/>
          <w:numId w:val="8"/>
        </w:numPr>
        <w:tabs>
          <w:tab w:val="left" w:pos="820"/>
        </w:tabs>
        <w:spacing w:before="69"/>
        <w:ind w:right="275"/>
      </w:pPr>
      <w:r w:rsidRPr="00E84524">
        <w:t xml:space="preserve">Facilities Study Report </w:t>
      </w:r>
      <w:r w:rsidR="005870E0" w:rsidRPr="00E84524">
        <w:t>–</w:t>
      </w:r>
      <w:r w:rsidRPr="00E84524">
        <w:t xml:space="preserve"> contains the results of the Facilities Study and is transmitted to the Interconnection Requester in accordance with Section 5.51</w:t>
      </w:r>
      <w:r w:rsidR="00673545" w:rsidRPr="00E84524">
        <w:t>4</w:t>
      </w:r>
      <w:r w:rsidRPr="00E84524">
        <w:t>.</w:t>
      </w:r>
    </w:p>
    <w:p w14:paraId="25125C78" w14:textId="77777777" w:rsidR="00E11D4B" w:rsidRPr="00E84524" w:rsidRDefault="00E11D4B" w:rsidP="00F45177">
      <w:pPr>
        <w:spacing w:before="8"/>
      </w:pPr>
    </w:p>
    <w:p w14:paraId="4C7228DB" w14:textId="6BA956F1" w:rsidR="00E11D4B" w:rsidRPr="00E84524" w:rsidRDefault="00E11D4B" w:rsidP="00B37213">
      <w:pPr>
        <w:pStyle w:val="BodyText"/>
        <w:numPr>
          <w:ilvl w:val="0"/>
          <w:numId w:val="8"/>
        </w:numPr>
        <w:tabs>
          <w:tab w:val="left" w:pos="820"/>
        </w:tabs>
        <w:ind w:right="965"/>
      </w:pPr>
      <w:r w:rsidRPr="00E84524">
        <w:t xml:space="preserve">Fast Track – the process for establishing an interconnection for certain qualifying </w:t>
      </w:r>
      <w:r w:rsidR="00B2337E" w:rsidRPr="00E84524">
        <w:t>Project</w:t>
      </w:r>
      <w:r w:rsidRPr="00E84524">
        <w:t>s</w:t>
      </w:r>
      <w:r w:rsidR="002B7426" w:rsidRPr="00E84524">
        <w:t xml:space="preserve"> </w:t>
      </w:r>
      <w:r w:rsidRPr="00E84524">
        <w:t>in accordance with Section 5.5</w:t>
      </w:r>
      <w:r w:rsidR="00DD4A60" w:rsidRPr="00E84524">
        <w:t>11</w:t>
      </w:r>
      <w:r w:rsidRPr="00E84524">
        <w:t xml:space="preserve"> of this Rule.</w:t>
      </w:r>
    </w:p>
    <w:p w14:paraId="52963B6A" w14:textId="77777777" w:rsidR="00E11D4B" w:rsidRPr="00E84524" w:rsidRDefault="00E11D4B" w:rsidP="00F45177">
      <w:pPr>
        <w:spacing w:before="8"/>
      </w:pPr>
    </w:p>
    <w:p w14:paraId="687233E3" w14:textId="230E7AA9" w:rsidR="00E11D4B" w:rsidRPr="00E84524" w:rsidRDefault="00E11D4B" w:rsidP="00B37213">
      <w:pPr>
        <w:pStyle w:val="BodyText"/>
        <w:numPr>
          <w:ilvl w:val="0"/>
          <w:numId w:val="8"/>
        </w:numPr>
        <w:tabs>
          <w:tab w:val="left" w:pos="820"/>
        </w:tabs>
        <w:ind w:right="333"/>
      </w:pPr>
      <w:r w:rsidRPr="00E84524">
        <w:t xml:space="preserve">Fast Track Screening Criteria – the screening criteria for </w:t>
      </w:r>
      <w:r w:rsidR="00B2337E" w:rsidRPr="00E84524">
        <w:t xml:space="preserve">Projects </w:t>
      </w:r>
      <w:r w:rsidRPr="00E84524">
        <w:t xml:space="preserve">set forth in </w:t>
      </w:r>
      <w:proofErr w:type="spellStart"/>
      <w:r w:rsidR="00E84524" w:rsidRPr="00E84524">
        <w:rPr>
          <w:strike/>
        </w:rPr>
        <w:t>i</w:t>
      </w:r>
      <w:r w:rsidRPr="00E84524">
        <w:t>this</w:t>
      </w:r>
      <w:proofErr w:type="spellEnd"/>
      <w:r w:rsidRPr="00E84524">
        <w:t xml:space="preserve"> Rule.</w:t>
      </w:r>
    </w:p>
    <w:p w14:paraId="003D7844" w14:textId="77777777" w:rsidR="00E11D4B" w:rsidRPr="00E84524" w:rsidRDefault="00E11D4B" w:rsidP="00F45177">
      <w:pPr>
        <w:spacing w:before="8"/>
      </w:pPr>
    </w:p>
    <w:p w14:paraId="513B724A" w14:textId="599451B5" w:rsidR="00E11D4B" w:rsidRPr="00E84524" w:rsidRDefault="00E11D4B" w:rsidP="00B37213">
      <w:pPr>
        <w:pStyle w:val="BodyText"/>
        <w:numPr>
          <w:ilvl w:val="0"/>
          <w:numId w:val="8"/>
        </w:numPr>
        <w:tabs>
          <w:tab w:val="left" w:pos="820"/>
        </w:tabs>
        <w:ind w:right="287"/>
      </w:pPr>
      <w:r w:rsidRPr="00E84524">
        <w:t xml:space="preserve">Feasibility Study – a study consisting of initial engineering analyses regarding the feasibility of interconnecting the </w:t>
      </w:r>
      <w:proofErr w:type="gramStart"/>
      <w:r w:rsidR="00A072E8" w:rsidRPr="00E84524">
        <w:t>Project</w:t>
      </w:r>
      <w:r w:rsidRPr="00E84524">
        <w:t>, if</w:t>
      </w:r>
      <w:proofErr w:type="gramEnd"/>
      <w:r w:rsidRPr="00E84524">
        <w:t xml:space="preserve"> the </w:t>
      </w:r>
      <w:r w:rsidR="00A072E8" w:rsidRPr="00E84524">
        <w:t>Project</w:t>
      </w:r>
      <w:r w:rsidR="00D55D20" w:rsidRPr="00E84524">
        <w:t xml:space="preserve"> </w:t>
      </w:r>
      <w:r w:rsidRPr="00E84524">
        <w:t>is not eligible for Fast Track.</w:t>
      </w:r>
    </w:p>
    <w:p w14:paraId="709C5374" w14:textId="77777777" w:rsidR="00E11D4B" w:rsidRPr="00E84524" w:rsidRDefault="00E11D4B" w:rsidP="00F45177">
      <w:pPr>
        <w:spacing w:before="8"/>
      </w:pPr>
    </w:p>
    <w:p w14:paraId="383A77CF" w14:textId="2A0F7A87" w:rsidR="00E11D4B" w:rsidRPr="00E84524" w:rsidRDefault="00E11D4B" w:rsidP="00B37213">
      <w:pPr>
        <w:pStyle w:val="BodyText"/>
        <w:numPr>
          <w:ilvl w:val="0"/>
          <w:numId w:val="8"/>
        </w:numPr>
        <w:tabs>
          <w:tab w:val="left" w:pos="820"/>
        </w:tabs>
        <w:ind w:right="1070"/>
      </w:pPr>
      <w:r w:rsidRPr="00E84524">
        <w:t xml:space="preserve">Feasibility Study Report </w:t>
      </w:r>
      <w:r w:rsidR="005870E0" w:rsidRPr="00E84524">
        <w:t>–</w:t>
      </w:r>
      <w:r w:rsidRPr="00E84524">
        <w:t xml:space="preserve"> contains the results of the Feasibility Study, and other information </w:t>
      </w:r>
      <w:r w:rsidR="004E510D" w:rsidRPr="00E84524">
        <w:t>required by this Rule</w:t>
      </w:r>
      <w:r w:rsidR="00364976" w:rsidRPr="00E84524">
        <w:t>.</w:t>
      </w:r>
    </w:p>
    <w:p w14:paraId="361324FB" w14:textId="77777777" w:rsidR="00E11D4B" w:rsidRPr="00E84524" w:rsidRDefault="00E11D4B" w:rsidP="00F45177">
      <w:pPr>
        <w:spacing w:before="8"/>
      </w:pPr>
    </w:p>
    <w:p w14:paraId="177E706D" w14:textId="77777777" w:rsidR="00E11D4B" w:rsidRPr="00E84524" w:rsidRDefault="00E11D4B" w:rsidP="00B37213">
      <w:pPr>
        <w:pStyle w:val="BodyText"/>
        <w:numPr>
          <w:ilvl w:val="0"/>
          <w:numId w:val="8"/>
        </w:numPr>
        <w:tabs>
          <w:tab w:val="left" w:pos="820"/>
        </w:tabs>
      </w:pPr>
      <w:r w:rsidRPr="00E84524">
        <w:t>FERC – the Federal Energy Regulatory Commission.</w:t>
      </w:r>
    </w:p>
    <w:p w14:paraId="68ABC4C3" w14:textId="77777777" w:rsidR="00E11D4B" w:rsidRPr="00E84524" w:rsidRDefault="00E11D4B" w:rsidP="00F45177">
      <w:pPr>
        <w:pStyle w:val="ListParagraph"/>
      </w:pPr>
    </w:p>
    <w:p w14:paraId="20A84B67" w14:textId="360456EF" w:rsidR="00E11D4B" w:rsidRPr="00E84524" w:rsidRDefault="00E11D4B" w:rsidP="00B37213">
      <w:pPr>
        <w:pStyle w:val="ListParagraph"/>
        <w:numPr>
          <w:ilvl w:val="0"/>
          <w:numId w:val="8"/>
        </w:numPr>
        <w:rPr>
          <w:rFonts w:ascii="Times New Roman" w:eastAsia="Times New Roman" w:hAnsi="Times New Roman"/>
          <w:sz w:val="24"/>
          <w:szCs w:val="24"/>
        </w:rPr>
      </w:pPr>
      <w:r w:rsidRPr="00E84524">
        <w:rPr>
          <w:rFonts w:ascii="Times New Roman" w:hAnsi="Times New Roman"/>
          <w:sz w:val="24"/>
          <w:szCs w:val="24"/>
        </w:rPr>
        <w:t xml:space="preserve">Flicker </w:t>
      </w:r>
      <w:r w:rsidRPr="00E84524">
        <w:rPr>
          <w:rFonts w:ascii="Times New Roman" w:hAnsi="Times New Roman"/>
        </w:rPr>
        <w:t xml:space="preserve">– </w:t>
      </w:r>
      <w:r w:rsidRPr="00E84524">
        <w:rPr>
          <w:rFonts w:ascii="Times New Roman" w:eastAsia="Times New Roman" w:hAnsi="Times New Roman"/>
          <w:sz w:val="24"/>
          <w:szCs w:val="24"/>
        </w:rPr>
        <w:t xml:space="preserve">voltage fluctuations caused by rapid changes in </w:t>
      </w:r>
      <w:r w:rsidR="00A072E8" w:rsidRPr="00E84524">
        <w:rPr>
          <w:rFonts w:ascii="Times New Roman" w:eastAsia="Times New Roman" w:hAnsi="Times New Roman"/>
          <w:sz w:val="24"/>
          <w:szCs w:val="24"/>
        </w:rPr>
        <w:t>Project</w:t>
      </w:r>
      <w:r w:rsidRPr="00E84524">
        <w:rPr>
          <w:rFonts w:ascii="Times New Roman" w:eastAsia="Times New Roman" w:hAnsi="Times New Roman"/>
          <w:sz w:val="24"/>
          <w:szCs w:val="24"/>
        </w:rPr>
        <w:t xml:space="preserve"> output.</w:t>
      </w:r>
    </w:p>
    <w:p w14:paraId="73616ABC" w14:textId="77777777" w:rsidR="00E11D4B" w:rsidRPr="00E84524" w:rsidRDefault="00E11D4B" w:rsidP="00E11D4B">
      <w:pPr>
        <w:pStyle w:val="ListParagraph"/>
        <w:rPr>
          <w:rFonts w:ascii="Times New Roman" w:eastAsia="Times New Roman" w:hAnsi="Times New Roman"/>
          <w:sz w:val="24"/>
          <w:szCs w:val="24"/>
        </w:rPr>
      </w:pPr>
    </w:p>
    <w:p w14:paraId="7B489099" w14:textId="798E6F1A" w:rsidR="00E11D4B" w:rsidRPr="00E84524" w:rsidRDefault="00E11D4B" w:rsidP="00B37213">
      <w:pPr>
        <w:pStyle w:val="ListParagraph"/>
        <w:numPr>
          <w:ilvl w:val="0"/>
          <w:numId w:val="8"/>
        </w:numPr>
        <w:rPr>
          <w:rFonts w:ascii="Times New Roman" w:eastAsia="Times New Roman" w:hAnsi="Times New Roman"/>
          <w:sz w:val="24"/>
          <w:szCs w:val="24"/>
        </w:rPr>
      </w:pPr>
      <w:r w:rsidRPr="00E84524">
        <w:rPr>
          <w:rFonts w:ascii="Times New Roman" w:eastAsia="Times New Roman" w:hAnsi="Times New Roman"/>
          <w:sz w:val="24"/>
          <w:szCs w:val="24"/>
        </w:rPr>
        <w:t xml:space="preserve">Frequency Ride Through – the ability of a </w:t>
      </w:r>
      <w:r w:rsidR="00D55D20" w:rsidRPr="00E84524">
        <w:rPr>
          <w:rFonts w:ascii="Times New Roman" w:eastAsia="Times New Roman" w:hAnsi="Times New Roman"/>
          <w:sz w:val="24"/>
          <w:szCs w:val="24"/>
        </w:rPr>
        <w:t xml:space="preserve">Project </w:t>
      </w:r>
      <w:r w:rsidRPr="00E84524">
        <w:rPr>
          <w:rFonts w:ascii="Times New Roman" w:eastAsia="Times New Roman" w:hAnsi="Times New Roman"/>
          <w:sz w:val="24"/>
          <w:szCs w:val="24"/>
        </w:rPr>
        <w:t xml:space="preserve">to stay connected to and synchronized with the system or equipment of the Interconnecting Utility and any Affected Systems during system disturbances within a range of under-frequency and over-frequency conditions, in accordance with Good Utility Practice and consistent with any standards and guidelines that are applied to other </w:t>
      </w:r>
      <w:r w:rsidR="00E40052" w:rsidRPr="00E84524">
        <w:rPr>
          <w:rFonts w:ascii="Times New Roman" w:hAnsi="Times New Roman"/>
          <w:sz w:val="24"/>
          <w:szCs w:val="24"/>
        </w:rPr>
        <w:t>Projects</w:t>
      </w:r>
      <w:r w:rsidR="00E40052" w:rsidRPr="00E84524">
        <w:rPr>
          <w:rFonts w:ascii="Times New Roman" w:eastAsia="Times New Roman" w:hAnsi="Times New Roman"/>
          <w:sz w:val="24"/>
          <w:szCs w:val="24"/>
        </w:rPr>
        <w:t xml:space="preserve"> </w:t>
      </w:r>
      <w:r w:rsidRPr="00E84524">
        <w:rPr>
          <w:rFonts w:ascii="Times New Roman" w:eastAsia="Times New Roman" w:hAnsi="Times New Roman"/>
          <w:sz w:val="24"/>
          <w:szCs w:val="24"/>
        </w:rPr>
        <w:t>in the Interconnecting Utility</w:t>
      </w:r>
      <w:r w:rsidR="00A50188" w:rsidRPr="00E84524">
        <w:rPr>
          <w:rFonts w:ascii="Times New Roman" w:eastAsia="Times New Roman" w:hAnsi="Times New Roman"/>
          <w:sz w:val="24"/>
          <w:szCs w:val="24"/>
        </w:rPr>
        <w:t>’</w:t>
      </w:r>
      <w:r w:rsidRPr="00E84524">
        <w:rPr>
          <w:rFonts w:ascii="Times New Roman" w:eastAsia="Times New Roman" w:hAnsi="Times New Roman"/>
          <w:sz w:val="24"/>
          <w:szCs w:val="24"/>
        </w:rPr>
        <w:t>s service territory on a comparable basis.</w:t>
      </w:r>
    </w:p>
    <w:p w14:paraId="29E049C6" w14:textId="77777777" w:rsidR="00E11D4B" w:rsidRPr="00E84524" w:rsidRDefault="00E11D4B" w:rsidP="00E11D4B">
      <w:pPr>
        <w:pStyle w:val="ListParagraph"/>
        <w:rPr>
          <w:rFonts w:ascii="Times New Roman" w:eastAsia="Times New Roman" w:hAnsi="Times New Roman"/>
          <w:sz w:val="24"/>
          <w:szCs w:val="24"/>
        </w:rPr>
      </w:pPr>
    </w:p>
    <w:p w14:paraId="1C7B0514" w14:textId="73BD24B2" w:rsidR="00E11D4B" w:rsidRPr="00E84524" w:rsidRDefault="00E11D4B" w:rsidP="00B37213">
      <w:pPr>
        <w:pStyle w:val="ListParagraph"/>
        <w:numPr>
          <w:ilvl w:val="0"/>
          <w:numId w:val="8"/>
        </w:numPr>
        <w:rPr>
          <w:rFonts w:ascii="Times New Roman" w:eastAsia="Times New Roman" w:hAnsi="Times New Roman"/>
          <w:sz w:val="24"/>
          <w:szCs w:val="24"/>
        </w:rPr>
      </w:pPr>
      <w:r w:rsidRPr="00E84524">
        <w:rPr>
          <w:rFonts w:ascii="Times New Roman" w:eastAsia="Times New Roman" w:hAnsi="Times New Roman"/>
          <w:sz w:val="24"/>
          <w:szCs w:val="24"/>
        </w:rPr>
        <w:t>Generation Capacity</w:t>
      </w:r>
      <w:r w:rsidRPr="00E84524">
        <w:rPr>
          <w:rFonts w:ascii="Times New Roman" w:hAnsi="Times New Roman"/>
          <w:sz w:val="24"/>
        </w:rPr>
        <w:t xml:space="preserve"> </w:t>
      </w:r>
      <w:r w:rsidR="005870E0" w:rsidRPr="00E84524">
        <w:t>–</w:t>
      </w:r>
      <w:r w:rsidR="000A2B80" w:rsidRPr="00E84524">
        <w:rPr>
          <w:rFonts w:ascii="Times New Roman" w:hAnsi="Times New Roman"/>
          <w:sz w:val="24"/>
        </w:rPr>
        <w:t>Th</w:t>
      </w:r>
      <w:r w:rsidR="00423D26" w:rsidRPr="00E84524">
        <w:rPr>
          <w:rFonts w:ascii="Times New Roman" w:hAnsi="Times New Roman"/>
          <w:sz w:val="24"/>
        </w:rPr>
        <w:t xml:space="preserve">e maximum Nameplate Rating of a </w:t>
      </w:r>
      <w:r w:rsidR="00D50936" w:rsidRPr="00E84524">
        <w:rPr>
          <w:rFonts w:ascii="Times New Roman" w:hAnsi="Times New Roman"/>
          <w:sz w:val="24"/>
        </w:rPr>
        <w:t>Project</w:t>
      </w:r>
      <w:r w:rsidR="00423D26" w:rsidRPr="00E84524">
        <w:rPr>
          <w:rFonts w:ascii="Times New Roman" w:hAnsi="Times New Roman"/>
          <w:sz w:val="24"/>
        </w:rPr>
        <w:t xml:space="preserve"> in alternating current (AC), except that where such capacity is limited by any of the methods of limiting electrical export in Section 5.5</w:t>
      </w:r>
      <w:r w:rsidR="00D12471" w:rsidRPr="00E84524">
        <w:rPr>
          <w:rFonts w:ascii="Times New Roman" w:hAnsi="Times New Roman"/>
          <w:sz w:val="24"/>
        </w:rPr>
        <w:t>21</w:t>
      </w:r>
      <w:r w:rsidR="00423D26" w:rsidRPr="00E84524">
        <w:rPr>
          <w:rFonts w:ascii="Times New Roman" w:hAnsi="Times New Roman"/>
          <w:sz w:val="24"/>
        </w:rPr>
        <w:t xml:space="preserve">, the Generating Capacity shall be the net capacity as limited </w:t>
      </w:r>
      <w:proofErr w:type="gramStart"/>
      <w:r w:rsidR="00423D26" w:rsidRPr="00E84524">
        <w:rPr>
          <w:rFonts w:ascii="Times New Roman" w:hAnsi="Times New Roman"/>
          <w:sz w:val="24"/>
        </w:rPr>
        <w:t>through the use of</w:t>
      </w:r>
      <w:proofErr w:type="gramEnd"/>
      <w:r w:rsidR="00423D26" w:rsidRPr="00E84524">
        <w:rPr>
          <w:rFonts w:ascii="Times New Roman" w:hAnsi="Times New Roman"/>
          <w:sz w:val="24"/>
        </w:rPr>
        <w:t xml:space="preserve"> such methods (not including Inadvertent Export).</w:t>
      </w:r>
    </w:p>
    <w:p w14:paraId="367E8311" w14:textId="77777777" w:rsidR="00E11D4B" w:rsidRPr="00E84524" w:rsidRDefault="00E11D4B" w:rsidP="00E11D4B">
      <w:pPr>
        <w:pStyle w:val="BodyText"/>
        <w:tabs>
          <w:tab w:val="left" w:pos="820"/>
        </w:tabs>
        <w:ind w:left="0" w:firstLine="0"/>
      </w:pPr>
    </w:p>
    <w:p w14:paraId="2E7702DC" w14:textId="439B361B" w:rsidR="00E11D4B" w:rsidRPr="00E84524" w:rsidRDefault="00E11D4B" w:rsidP="00B37213">
      <w:pPr>
        <w:pStyle w:val="BodyText"/>
        <w:numPr>
          <w:ilvl w:val="0"/>
          <w:numId w:val="8"/>
        </w:numPr>
        <w:tabs>
          <w:tab w:val="left" w:pos="820"/>
        </w:tabs>
        <w:rPr>
          <w:strike/>
        </w:rPr>
      </w:pPr>
      <w:r w:rsidRPr="00E84524">
        <w:t xml:space="preserve">Generation Resource – a facility that produces electric energy from other energy sources. </w:t>
      </w:r>
    </w:p>
    <w:p w14:paraId="26B58A0A" w14:textId="77777777" w:rsidR="00E11D4B" w:rsidRPr="00E84524" w:rsidRDefault="00E11D4B" w:rsidP="00E11D4B">
      <w:pPr>
        <w:pStyle w:val="ListParagraph"/>
        <w:rPr>
          <w:rFonts w:ascii="Times New Roman" w:hAnsi="Times New Roman"/>
        </w:rPr>
      </w:pPr>
    </w:p>
    <w:p w14:paraId="1D7D6C7D" w14:textId="0F92F152" w:rsidR="00E11D4B" w:rsidRPr="00E84524" w:rsidRDefault="00E11D4B" w:rsidP="00B37213">
      <w:pPr>
        <w:pStyle w:val="BodyText"/>
        <w:numPr>
          <w:ilvl w:val="0"/>
          <w:numId w:val="8"/>
        </w:numPr>
        <w:tabs>
          <w:tab w:val="left" w:pos="820"/>
        </w:tabs>
      </w:pPr>
      <w:r w:rsidRPr="00E84524">
        <w:t>Good Utility Practice – Any of the practices, methods</w:t>
      </w:r>
      <w:r w:rsidR="005870E0" w:rsidRPr="00E84524">
        <w:t>,</w:t>
      </w:r>
      <w:r w:rsidRPr="00E84524">
        <w:t xml:space="preserve"> and acts engaged in or approved by a significant portion of the electric industry operating a comparable </w:t>
      </w:r>
      <w:r w:rsidR="00A70FE3" w:rsidRPr="00E84524">
        <w:t xml:space="preserve">electric </w:t>
      </w:r>
      <w:r w:rsidRPr="00E84524">
        <w:t>system during the relevant time period, or any of the practices, methods</w:t>
      </w:r>
      <w:r w:rsidR="005870E0" w:rsidRPr="00E84524">
        <w:t>,</w:t>
      </w:r>
      <w:r w:rsidRPr="00E84524">
        <w:t xml:space="preserve"> and acts </w:t>
      </w:r>
      <w:r w:rsidR="005870E0" w:rsidRPr="00E84524">
        <w:t>that</w:t>
      </w:r>
      <w:r w:rsidRPr="00E84524">
        <w:t>, in the exercise of reasonable judgment in light of the facts known at the time the decision was made, could have been expected to accomplish the desired result at a reasonable cost consistent with good business practices, reliability, safety</w:t>
      </w:r>
      <w:r w:rsidR="005870E0" w:rsidRPr="00E84524">
        <w:t>,</w:t>
      </w:r>
      <w:r w:rsidRPr="00E84524">
        <w:t xml:space="preserve"> and expedition.  Good Utility Practice is not intended to be limited to the optimum practice, method, or act to the exclusion of all others, but rather to be acceptable practices, methods, or acts generally accepted in the region.</w:t>
      </w:r>
    </w:p>
    <w:p w14:paraId="6FB7BC7E" w14:textId="77777777" w:rsidR="00E11D4B" w:rsidRPr="00E84524" w:rsidRDefault="00E11D4B" w:rsidP="00F45177">
      <w:pPr>
        <w:spacing w:before="3"/>
        <w:rPr>
          <w:sz w:val="25"/>
        </w:rPr>
      </w:pPr>
    </w:p>
    <w:p w14:paraId="76C719BE" w14:textId="77777777" w:rsidR="00E11D4B" w:rsidRPr="00E84524" w:rsidRDefault="00E11D4B" w:rsidP="00B37213">
      <w:pPr>
        <w:pStyle w:val="BodyText"/>
        <w:numPr>
          <w:ilvl w:val="0"/>
          <w:numId w:val="8"/>
        </w:numPr>
        <w:tabs>
          <w:tab w:val="left" w:pos="820"/>
        </w:tabs>
      </w:pPr>
      <w:r w:rsidRPr="00E84524">
        <w:lastRenderedPageBreak/>
        <w:t>IEEE – Institute of Electrical and Electronics Engineers, Inc.</w:t>
      </w:r>
    </w:p>
    <w:p w14:paraId="4F33847C" w14:textId="77777777" w:rsidR="00E11D4B" w:rsidRPr="00E84524" w:rsidRDefault="00E11D4B" w:rsidP="00F45177">
      <w:pPr>
        <w:spacing w:before="3"/>
        <w:rPr>
          <w:sz w:val="25"/>
        </w:rPr>
      </w:pPr>
    </w:p>
    <w:p w14:paraId="066E69A2" w14:textId="2EDC447E" w:rsidR="00E11D4B" w:rsidRPr="00E84524" w:rsidRDefault="00E11D4B" w:rsidP="00B37213">
      <w:pPr>
        <w:pStyle w:val="BodyText"/>
        <w:numPr>
          <w:ilvl w:val="0"/>
          <w:numId w:val="8"/>
        </w:numPr>
        <w:tabs>
          <w:tab w:val="left" w:pos="820"/>
        </w:tabs>
        <w:ind w:right="906"/>
      </w:pPr>
      <w:r w:rsidRPr="00E84524">
        <w:t>Interconnecting Utility – Electric utility with which the Interconnection Requester proposes to interconnect a</w:t>
      </w:r>
      <w:r w:rsidR="00D55D20" w:rsidRPr="00E84524">
        <w:t xml:space="preserve"> </w:t>
      </w:r>
      <w:r w:rsidR="00A072E8" w:rsidRPr="00E84524">
        <w:t>Project</w:t>
      </w:r>
      <w:r w:rsidRPr="00E84524">
        <w:t>.</w:t>
      </w:r>
    </w:p>
    <w:p w14:paraId="54D7247F" w14:textId="77777777" w:rsidR="00E11D4B" w:rsidRPr="00E84524" w:rsidRDefault="00E11D4B" w:rsidP="00F45177">
      <w:pPr>
        <w:spacing w:before="8"/>
      </w:pPr>
    </w:p>
    <w:p w14:paraId="4462451F" w14:textId="13409DAD" w:rsidR="000E2302" w:rsidRPr="00E84524" w:rsidRDefault="000E2302" w:rsidP="00B37213">
      <w:pPr>
        <w:pStyle w:val="BodyText"/>
        <w:numPr>
          <w:ilvl w:val="0"/>
          <w:numId w:val="8"/>
        </w:numPr>
        <w:tabs>
          <w:tab w:val="left" w:pos="820"/>
        </w:tabs>
        <w:ind w:right="551"/>
      </w:pPr>
      <w:r w:rsidRPr="00E84524">
        <w:t xml:space="preserve">Inadvertent Export </w:t>
      </w:r>
      <w:r w:rsidR="000A2B80" w:rsidRPr="00E84524">
        <w:t>- T</w:t>
      </w:r>
      <w:r w:rsidRPr="00E84524">
        <w:t>he unscheduled export of active power from a</w:t>
      </w:r>
      <w:r w:rsidR="00E40052" w:rsidRPr="00E84524">
        <w:t xml:space="preserve"> Project</w:t>
      </w:r>
      <w:r w:rsidRPr="00E84524">
        <w:t>, exceeding a specified magnitude and for a limited duration, generally due to fluctuations in load-following behavior.</w:t>
      </w:r>
    </w:p>
    <w:p w14:paraId="09028A09" w14:textId="77777777" w:rsidR="000E2302" w:rsidRPr="00E84524" w:rsidRDefault="000E2302" w:rsidP="000E2302">
      <w:pPr>
        <w:pStyle w:val="ListParagraph"/>
      </w:pPr>
    </w:p>
    <w:p w14:paraId="5CA00243" w14:textId="533C5922" w:rsidR="00E11D4B" w:rsidRPr="00E84524" w:rsidRDefault="00E11D4B" w:rsidP="00B37213">
      <w:pPr>
        <w:pStyle w:val="BodyText"/>
        <w:numPr>
          <w:ilvl w:val="0"/>
          <w:numId w:val="8"/>
        </w:numPr>
        <w:tabs>
          <w:tab w:val="left" w:pos="820"/>
        </w:tabs>
        <w:ind w:right="551"/>
      </w:pPr>
      <w:r w:rsidRPr="00E84524">
        <w:t>Interconnection Agreement – an agreement between an Interconnecting Utility and Interconnection Requester regarding the interconnection and parallel operation of a</w:t>
      </w:r>
      <w:r w:rsidR="00D55D20" w:rsidRPr="00E84524">
        <w:t xml:space="preserve"> </w:t>
      </w:r>
      <w:r w:rsidR="00A072E8" w:rsidRPr="00E84524">
        <w:t>Project</w:t>
      </w:r>
      <w:r w:rsidRPr="00E84524">
        <w:t>. The Interconnection Agreement is accompanied by or includes Technical Requirements and Operator Protocols.</w:t>
      </w:r>
      <w:r w:rsidR="00E411E3" w:rsidRPr="00E84524">
        <w:t xml:space="preserve">  </w:t>
      </w:r>
    </w:p>
    <w:p w14:paraId="0183B449" w14:textId="77777777" w:rsidR="00E11D4B" w:rsidRPr="00E84524" w:rsidRDefault="00E11D4B" w:rsidP="00F45177">
      <w:pPr>
        <w:spacing w:before="8"/>
      </w:pPr>
    </w:p>
    <w:p w14:paraId="34A8163C" w14:textId="6B4E00F1" w:rsidR="00E11D4B" w:rsidRPr="00E84524" w:rsidRDefault="00E11D4B" w:rsidP="00B37213">
      <w:pPr>
        <w:pStyle w:val="BodyText"/>
        <w:numPr>
          <w:ilvl w:val="0"/>
          <w:numId w:val="8"/>
        </w:numPr>
        <w:tabs>
          <w:tab w:val="left" w:pos="820"/>
        </w:tabs>
        <w:ind w:right="116"/>
      </w:pPr>
      <w:r w:rsidRPr="00E84524">
        <w:t xml:space="preserve">Interconnection Facilities – all facilities and equipment between the </w:t>
      </w:r>
      <w:r w:rsidR="00B2337E" w:rsidRPr="00E84524">
        <w:t>Project</w:t>
      </w:r>
      <w:r w:rsidR="00337887" w:rsidRPr="00E84524">
        <w:t xml:space="preserve"> </w:t>
      </w:r>
      <w:r w:rsidRPr="00E84524">
        <w:t>and the Point of Interconnection, including any modification, additions</w:t>
      </w:r>
      <w:r w:rsidR="005870E0" w:rsidRPr="00E84524">
        <w:t>,</w:t>
      </w:r>
      <w:r w:rsidRPr="00E84524">
        <w:t xml:space="preserve"> or upgrades that are necessary to </w:t>
      </w:r>
      <w:proofErr w:type="gramStart"/>
      <w:r w:rsidRPr="00E84524">
        <w:t xml:space="preserve">physically and electrically interconnect the </w:t>
      </w:r>
      <w:r w:rsidR="00B2337E" w:rsidRPr="00E84524">
        <w:t>Project</w:t>
      </w:r>
      <w:proofErr w:type="gramEnd"/>
      <w:r w:rsidR="00B2337E" w:rsidRPr="00E84524">
        <w:t xml:space="preserve"> </w:t>
      </w:r>
      <w:r w:rsidRPr="00E84524">
        <w:t>to the Interconnecting Utility</w:t>
      </w:r>
      <w:r w:rsidR="00A50188" w:rsidRPr="00E84524">
        <w:t>’</w:t>
      </w:r>
      <w:r w:rsidRPr="00E84524">
        <w:t>s distribution or transmission system. Interconnection Facilities are sole-use facilities and shall not include System Upgrades.</w:t>
      </w:r>
    </w:p>
    <w:p w14:paraId="2F69BABD" w14:textId="77777777" w:rsidR="00E11D4B" w:rsidRPr="00E84524" w:rsidRDefault="00E11D4B" w:rsidP="00F45177">
      <w:pPr>
        <w:pStyle w:val="BodyText"/>
        <w:spacing w:before="6"/>
      </w:pPr>
    </w:p>
    <w:p w14:paraId="326E5D07" w14:textId="2A8714D7" w:rsidR="006827B6" w:rsidRPr="00E84524" w:rsidRDefault="006827B6" w:rsidP="00B37213">
      <w:pPr>
        <w:pStyle w:val="BodyText"/>
        <w:numPr>
          <w:ilvl w:val="0"/>
          <w:numId w:val="8"/>
        </w:numPr>
        <w:tabs>
          <w:tab w:val="left" w:pos="820"/>
        </w:tabs>
        <w:ind w:right="440"/>
      </w:pPr>
      <w:r w:rsidRPr="00E84524">
        <w:t xml:space="preserve">Interconnection Queue – the list of Applications for the interconnection of </w:t>
      </w:r>
      <w:r w:rsidR="00B2337E" w:rsidRPr="00E84524">
        <w:t>Projects</w:t>
      </w:r>
      <w:r w:rsidRPr="00E84524">
        <w:t>, in order based upon the date-and-</w:t>
      </w:r>
      <w:proofErr w:type="gramStart"/>
      <w:r w:rsidRPr="00E84524">
        <w:t>time-stamp</w:t>
      </w:r>
      <w:proofErr w:type="gramEnd"/>
      <w:r w:rsidRPr="00E84524">
        <w:t xml:space="preserve"> of complete Applications, maintained by each Interconnection Utility.</w:t>
      </w:r>
    </w:p>
    <w:p w14:paraId="75571760" w14:textId="77777777" w:rsidR="006827B6" w:rsidRPr="00E84524" w:rsidRDefault="006827B6" w:rsidP="006827B6">
      <w:pPr>
        <w:pStyle w:val="BodyText"/>
        <w:tabs>
          <w:tab w:val="left" w:pos="820"/>
        </w:tabs>
        <w:ind w:left="0" w:right="440" w:firstLine="0"/>
      </w:pPr>
    </w:p>
    <w:p w14:paraId="062DB9D2" w14:textId="1B37362D" w:rsidR="00E11D4B" w:rsidRPr="00E84524" w:rsidRDefault="00E11D4B" w:rsidP="00B37213">
      <w:pPr>
        <w:pStyle w:val="BodyText"/>
        <w:numPr>
          <w:ilvl w:val="0"/>
          <w:numId w:val="8"/>
        </w:numPr>
        <w:tabs>
          <w:tab w:val="left" w:pos="820"/>
        </w:tabs>
        <w:ind w:right="333"/>
      </w:pPr>
      <w:r w:rsidRPr="00E84524">
        <w:t xml:space="preserve">Interconnection Requester – person or entity who proposes to interconnect a </w:t>
      </w:r>
      <w:r w:rsidR="00B2337E" w:rsidRPr="00E84524">
        <w:t xml:space="preserve">Project </w:t>
      </w:r>
      <w:r w:rsidRPr="00E84524">
        <w:t>with an Interconnecting Utility.</w:t>
      </w:r>
    </w:p>
    <w:p w14:paraId="27445F6E" w14:textId="77777777" w:rsidR="00E11D4B" w:rsidRPr="00E84524" w:rsidRDefault="00E11D4B" w:rsidP="00F45177">
      <w:pPr>
        <w:spacing w:before="8"/>
      </w:pPr>
    </w:p>
    <w:p w14:paraId="050DC0A4" w14:textId="77777777" w:rsidR="00E11D4B" w:rsidRPr="00E84524" w:rsidRDefault="00E11D4B" w:rsidP="00B37213">
      <w:pPr>
        <w:pStyle w:val="BodyText"/>
        <w:numPr>
          <w:ilvl w:val="0"/>
          <w:numId w:val="8"/>
        </w:numPr>
        <w:tabs>
          <w:tab w:val="left" w:pos="820"/>
        </w:tabs>
      </w:pPr>
      <w:r w:rsidRPr="00E84524">
        <w:t>ISO-NE – ISO New England, Inc.</w:t>
      </w:r>
    </w:p>
    <w:p w14:paraId="7BA3FBD9" w14:textId="77777777" w:rsidR="00E11D4B" w:rsidRPr="00E84524" w:rsidRDefault="00E11D4B" w:rsidP="00E11D4B">
      <w:pPr>
        <w:pStyle w:val="BodyText"/>
        <w:tabs>
          <w:tab w:val="left" w:pos="820"/>
        </w:tabs>
        <w:ind w:firstLine="0"/>
      </w:pPr>
    </w:p>
    <w:p w14:paraId="5D01B917" w14:textId="565300C5" w:rsidR="00E11D4B" w:rsidRPr="00E84524" w:rsidRDefault="00E11D4B" w:rsidP="00986A1E">
      <w:pPr>
        <w:pStyle w:val="BodyText"/>
        <w:numPr>
          <w:ilvl w:val="0"/>
          <w:numId w:val="8"/>
        </w:numPr>
        <w:tabs>
          <w:tab w:val="left" w:pos="820"/>
        </w:tabs>
      </w:pPr>
      <w:r w:rsidRPr="00E84524">
        <w:t>Material Modification –</w:t>
      </w:r>
      <w:r w:rsidR="00F85E9F" w:rsidRPr="00E84524">
        <w:t xml:space="preserve"> </w:t>
      </w:r>
      <w:r w:rsidR="00986A1E" w:rsidRPr="00E84524">
        <w:t xml:space="preserve">means a modification that has a material impact on the cost or timing of processing an </w:t>
      </w:r>
      <w:proofErr w:type="gramStart"/>
      <w:r w:rsidR="00986A1E" w:rsidRPr="00E84524">
        <w:t>Application</w:t>
      </w:r>
      <w:proofErr w:type="gramEnd"/>
      <w:r w:rsidR="00986A1E" w:rsidRPr="00E84524">
        <w:t xml:space="preserve"> with a later queue priority date or a change in the Point of Interconnection.  A Material Modification does not include, for example, (a) a change of ownership of a </w:t>
      </w:r>
      <w:r w:rsidR="00E40052" w:rsidRPr="00E84524">
        <w:t>Project</w:t>
      </w:r>
      <w:r w:rsidR="00986A1E" w:rsidRPr="00E84524">
        <w:t xml:space="preserve">, (b) a change or replacement of </w:t>
      </w:r>
      <w:r w:rsidR="00986A1E" w:rsidRPr="00E84524">
        <w:rPr>
          <w:strike/>
        </w:rPr>
        <w:t>generating</w:t>
      </w:r>
      <w:r w:rsidR="00986A1E" w:rsidRPr="00E84524">
        <w:t xml:space="preserve"> equipment that is a like-kind substitution in size, ratings, impedances, efficiencies, or capabilities of the equipment specified in the original Application, or (c) a reduction in the output of the </w:t>
      </w:r>
      <w:r w:rsidR="00664CDE" w:rsidRPr="00E84524">
        <w:t xml:space="preserve">Project </w:t>
      </w:r>
      <w:r w:rsidR="00986A1E" w:rsidRPr="00E84524">
        <w:t>of 10% or less</w:t>
      </w:r>
      <w:r w:rsidR="005870E0" w:rsidRPr="00E84524">
        <w:t>.</w:t>
      </w:r>
    </w:p>
    <w:p w14:paraId="30369FDF" w14:textId="77777777" w:rsidR="0060167C" w:rsidRPr="00E84524" w:rsidRDefault="0060167C" w:rsidP="0060167C">
      <w:pPr>
        <w:pStyle w:val="ListParagraph"/>
      </w:pPr>
    </w:p>
    <w:p w14:paraId="680C055D" w14:textId="6D5433D0" w:rsidR="0060167C" w:rsidRPr="00E84524" w:rsidRDefault="0060167C" w:rsidP="00986A1E">
      <w:pPr>
        <w:pStyle w:val="BodyText"/>
        <w:numPr>
          <w:ilvl w:val="0"/>
          <w:numId w:val="8"/>
        </w:numPr>
        <w:tabs>
          <w:tab w:val="left" w:pos="820"/>
        </w:tabs>
      </w:pPr>
      <w:r w:rsidRPr="00E84524">
        <w:t xml:space="preserve">Nameplate Capacity – means the </w:t>
      </w:r>
      <w:proofErr w:type="gramStart"/>
      <w:r w:rsidRPr="00E84524">
        <w:t>sum total</w:t>
      </w:r>
      <w:proofErr w:type="gramEnd"/>
      <w:r w:rsidRPr="00E84524">
        <w:t xml:space="preserve"> capacity of all of a Project’s constituent units, regardless of whether it is limited by any of the methods in Section 5.5</w:t>
      </w:r>
      <w:r w:rsidR="00D12471" w:rsidRPr="00E84524">
        <w:t>21</w:t>
      </w:r>
      <w:r w:rsidR="00CB71AA" w:rsidRPr="00E84524">
        <w:t>.</w:t>
      </w:r>
    </w:p>
    <w:p w14:paraId="26269653" w14:textId="77777777" w:rsidR="00E11D4B" w:rsidRPr="00E84524" w:rsidRDefault="00E11D4B" w:rsidP="00F45177">
      <w:pPr>
        <w:spacing w:before="1"/>
        <w:rPr>
          <w:sz w:val="16"/>
        </w:rPr>
      </w:pPr>
    </w:p>
    <w:p w14:paraId="3161C85E" w14:textId="30262D6C" w:rsidR="00E11D4B" w:rsidRPr="00E84524" w:rsidRDefault="00E11D4B" w:rsidP="00B37213">
      <w:pPr>
        <w:pStyle w:val="BodyText"/>
        <w:numPr>
          <w:ilvl w:val="0"/>
          <w:numId w:val="8"/>
        </w:numPr>
        <w:tabs>
          <w:tab w:val="left" w:pos="820"/>
        </w:tabs>
        <w:spacing w:before="69"/>
        <w:ind w:right="567"/>
      </w:pPr>
      <w:r w:rsidRPr="00E84524">
        <w:t xml:space="preserve">Operator Protocols - an agreement between the Interconnection Requester and the Interconnecting Utility pertaining to the operation and maintenance of the </w:t>
      </w:r>
      <w:r w:rsidR="00B2337E" w:rsidRPr="00E84524">
        <w:t>Project</w:t>
      </w:r>
      <w:r w:rsidRPr="00E84524">
        <w:t>.</w:t>
      </w:r>
    </w:p>
    <w:p w14:paraId="0F508C4D" w14:textId="77777777" w:rsidR="00E11D4B" w:rsidRPr="00E84524" w:rsidRDefault="00E11D4B" w:rsidP="00F45177">
      <w:pPr>
        <w:spacing w:before="8"/>
      </w:pPr>
    </w:p>
    <w:p w14:paraId="20232AC2" w14:textId="79D97217" w:rsidR="00E11D4B" w:rsidRPr="00E84524" w:rsidRDefault="00E11D4B" w:rsidP="00B37213">
      <w:pPr>
        <w:pStyle w:val="BodyText"/>
        <w:numPr>
          <w:ilvl w:val="0"/>
          <w:numId w:val="8"/>
        </w:numPr>
        <w:tabs>
          <w:tab w:val="left" w:pos="820"/>
        </w:tabs>
        <w:ind w:right="282"/>
      </w:pPr>
      <w:r w:rsidRPr="00E84524">
        <w:t>Point of Interconnection – the point on the Interconnecting Utility</w:t>
      </w:r>
      <w:r w:rsidR="00A50188" w:rsidRPr="00E84524">
        <w:t>’</w:t>
      </w:r>
      <w:r w:rsidRPr="00E84524">
        <w:t>s existing system to which</w:t>
      </w:r>
      <w:r w:rsidRPr="00E84524">
        <w:rPr>
          <w:rFonts w:ascii="Calibri" w:eastAsia="Calibri" w:hAnsi="Calibri"/>
          <w:spacing w:val="-6"/>
          <w:sz w:val="22"/>
          <w:szCs w:val="22"/>
        </w:rPr>
        <w:t xml:space="preserve"> </w:t>
      </w:r>
      <w:r w:rsidRPr="00E84524">
        <w:t>the Interconnection Requester proposes to interconnect.</w:t>
      </w:r>
    </w:p>
    <w:p w14:paraId="548EB5CB" w14:textId="77777777" w:rsidR="0092727A" w:rsidRPr="00E84524" w:rsidRDefault="0092727A" w:rsidP="0092727A">
      <w:pPr>
        <w:pStyle w:val="ListParagraph"/>
      </w:pPr>
    </w:p>
    <w:p w14:paraId="3883FBE9" w14:textId="1AE1385A" w:rsidR="00E11D4B" w:rsidRPr="00E84524" w:rsidRDefault="00E11D4B" w:rsidP="00B37213">
      <w:pPr>
        <w:numPr>
          <w:ilvl w:val="0"/>
          <w:numId w:val="8"/>
        </w:numPr>
        <w:rPr>
          <w:rFonts w:ascii="Times New Roman" w:eastAsia="Times New Roman" w:hAnsi="Times New Roman"/>
          <w:sz w:val="24"/>
          <w:szCs w:val="24"/>
        </w:rPr>
      </w:pPr>
      <w:r w:rsidRPr="00E84524">
        <w:rPr>
          <w:rFonts w:ascii="Times New Roman" w:eastAsia="Times New Roman" w:hAnsi="Times New Roman"/>
          <w:sz w:val="24"/>
          <w:szCs w:val="24"/>
        </w:rPr>
        <w:lastRenderedPageBreak/>
        <w:t>Pre-Application Fee</w:t>
      </w:r>
      <w:r w:rsidRPr="00E84524">
        <w:rPr>
          <w:rFonts w:ascii="Times New Roman" w:hAnsi="Times New Roman"/>
          <w:sz w:val="24"/>
        </w:rPr>
        <w:t xml:space="preserve"> </w:t>
      </w:r>
      <w:bookmarkStart w:id="3" w:name="_Hlk5565141"/>
      <w:r w:rsidRPr="00E84524">
        <w:rPr>
          <w:rFonts w:ascii="Times New Roman" w:hAnsi="Times New Roman"/>
          <w:sz w:val="24"/>
        </w:rPr>
        <w:t>–</w:t>
      </w:r>
      <w:bookmarkEnd w:id="3"/>
      <w:r w:rsidRPr="00E84524">
        <w:rPr>
          <w:rFonts w:ascii="Times New Roman" w:hAnsi="Times New Roman"/>
          <w:sz w:val="24"/>
        </w:rPr>
        <w:t xml:space="preserve"> </w:t>
      </w:r>
      <w:r w:rsidR="00277B78" w:rsidRPr="00E84524">
        <w:rPr>
          <w:rFonts w:ascii="Times New Roman" w:hAnsi="Times New Roman"/>
          <w:sz w:val="24"/>
        </w:rPr>
        <w:t>a Pre-Application Request includes</w:t>
      </w:r>
      <w:r w:rsidR="001B3E88" w:rsidRPr="00E84524">
        <w:rPr>
          <w:rFonts w:ascii="Times New Roman" w:hAnsi="Times New Roman"/>
          <w:sz w:val="24"/>
        </w:rPr>
        <w:t xml:space="preserve"> a</w:t>
      </w:r>
      <w:r w:rsidR="00277B78" w:rsidRPr="00E84524">
        <w:rPr>
          <w:rFonts w:ascii="Times New Roman" w:hAnsi="Times New Roman"/>
          <w:sz w:val="24"/>
        </w:rPr>
        <w:t xml:space="preserve"> </w:t>
      </w:r>
      <w:r w:rsidRPr="00E84524">
        <w:rPr>
          <w:rFonts w:ascii="Times New Roman" w:hAnsi="Times New Roman"/>
          <w:sz w:val="24"/>
          <w:szCs w:val="24"/>
        </w:rPr>
        <w:t>Pre-Application Fee</w:t>
      </w:r>
      <w:r w:rsidR="001B3E88" w:rsidRPr="00E84524">
        <w:rPr>
          <w:rFonts w:ascii="Times New Roman" w:hAnsi="Times New Roman"/>
          <w:sz w:val="24"/>
          <w:szCs w:val="24"/>
        </w:rPr>
        <w:t>.  The fee</w:t>
      </w:r>
      <w:r w:rsidRPr="00E84524">
        <w:rPr>
          <w:rFonts w:ascii="Times New Roman" w:hAnsi="Times New Roman"/>
          <w:sz w:val="24"/>
          <w:szCs w:val="24"/>
        </w:rPr>
        <w:t xml:space="preserve"> shall be </w:t>
      </w:r>
      <w:proofErr w:type="gramStart"/>
      <w:r w:rsidRPr="00E84524">
        <w:rPr>
          <w:rFonts w:ascii="Times New Roman" w:hAnsi="Times New Roman"/>
          <w:sz w:val="24"/>
          <w:szCs w:val="24"/>
        </w:rPr>
        <w:t>$300</w:t>
      </w:r>
      <w:proofErr w:type="gramEnd"/>
      <w:r w:rsidR="008E4612" w:rsidRPr="00E84524">
        <w:rPr>
          <w:rFonts w:ascii="Times New Roman" w:hAnsi="Times New Roman"/>
          <w:sz w:val="24"/>
          <w:szCs w:val="24"/>
        </w:rPr>
        <w:t xml:space="preserve"> or the amount specified in an approved utility tariff</w:t>
      </w:r>
      <w:r w:rsidRPr="00E84524">
        <w:rPr>
          <w:rFonts w:ascii="Times New Roman" w:hAnsi="Times New Roman"/>
          <w:sz w:val="24"/>
          <w:szCs w:val="24"/>
        </w:rPr>
        <w:t>.</w:t>
      </w:r>
    </w:p>
    <w:p w14:paraId="3A63F1B0" w14:textId="77777777" w:rsidR="00E11D4B" w:rsidRPr="00E84524" w:rsidRDefault="00E11D4B" w:rsidP="00E11D4B">
      <w:pPr>
        <w:pStyle w:val="ListParagraph"/>
        <w:rPr>
          <w:rFonts w:ascii="Times New Roman" w:hAnsi="Times New Roman"/>
          <w:sz w:val="24"/>
          <w:szCs w:val="24"/>
        </w:rPr>
      </w:pPr>
    </w:p>
    <w:p w14:paraId="273BBF36" w14:textId="77777777" w:rsidR="00E11D4B" w:rsidRPr="00E84524" w:rsidRDefault="00E11D4B" w:rsidP="00B37213">
      <w:pPr>
        <w:numPr>
          <w:ilvl w:val="0"/>
          <w:numId w:val="8"/>
        </w:numPr>
        <w:rPr>
          <w:rFonts w:ascii="Times New Roman" w:eastAsia="Times New Roman" w:hAnsi="Times New Roman"/>
          <w:sz w:val="24"/>
          <w:szCs w:val="24"/>
        </w:rPr>
      </w:pPr>
      <w:r w:rsidRPr="00E84524">
        <w:rPr>
          <w:rFonts w:ascii="Times New Roman" w:hAnsi="Times New Roman"/>
          <w:sz w:val="24"/>
          <w:szCs w:val="24"/>
        </w:rPr>
        <w:t>Pre-</w:t>
      </w:r>
      <w:r w:rsidRPr="00E84524">
        <w:rPr>
          <w:rFonts w:ascii="Times New Roman" w:eastAsia="Times New Roman" w:hAnsi="Times New Roman"/>
          <w:sz w:val="24"/>
          <w:szCs w:val="24"/>
        </w:rPr>
        <w:t xml:space="preserve">Application Report </w:t>
      </w:r>
      <w:r w:rsidR="00D63149" w:rsidRPr="00E84524">
        <w:rPr>
          <w:rFonts w:ascii="Times New Roman" w:hAnsi="Times New Roman"/>
          <w:sz w:val="24"/>
        </w:rPr>
        <w:t>–</w:t>
      </w:r>
      <w:r w:rsidRPr="00E84524">
        <w:rPr>
          <w:rFonts w:ascii="Times New Roman" w:eastAsia="Times New Roman" w:hAnsi="Times New Roman"/>
          <w:sz w:val="24"/>
          <w:szCs w:val="24"/>
        </w:rPr>
        <w:t xml:space="preserve"> information about the application process and the point </w:t>
      </w:r>
      <w:r w:rsidR="00F45177" w:rsidRPr="00E84524">
        <w:rPr>
          <w:rFonts w:ascii="Times New Roman" w:eastAsia="Times New Roman" w:hAnsi="Times New Roman"/>
          <w:sz w:val="24"/>
          <w:szCs w:val="24"/>
        </w:rPr>
        <w:t>of proposed</w:t>
      </w:r>
      <w:r w:rsidRPr="00E84524">
        <w:rPr>
          <w:rFonts w:ascii="Times New Roman" w:eastAsia="Times New Roman" w:hAnsi="Times New Roman"/>
          <w:sz w:val="24"/>
          <w:szCs w:val="24"/>
        </w:rPr>
        <w:t xml:space="preserve"> interconnection to the utility system.</w:t>
      </w:r>
    </w:p>
    <w:p w14:paraId="3A233F07" w14:textId="77777777" w:rsidR="00E11D4B" w:rsidRPr="00E84524" w:rsidRDefault="00E11D4B" w:rsidP="00E11D4B">
      <w:pPr>
        <w:pStyle w:val="ListParagraph"/>
        <w:rPr>
          <w:rFonts w:ascii="Times New Roman" w:eastAsia="Times New Roman" w:hAnsi="Times New Roman"/>
          <w:sz w:val="24"/>
          <w:szCs w:val="24"/>
        </w:rPr>
      </w:pPr>
    </w:p>
    <w:p w14:paraId="7535C329" w14:textId="5254AFEB" w:rsidR="00E11D4B" w:rsidRPr="00E84524" w:rsidRDefault="00E11D4B" w:rsidP="00B37213">
      <w:pPr>
        <w:numPr>
          <w:ilvl w:val="0"/>
          <w:numId w:val="8"/>
        </w:numPr>
        <w:rPr>
          <w:rFonts w:ascii="Times New Roman" w:hAnsi="Times New Roman"/>
          <w:sz w:val="24"/>
        </w:rPr>
      </w:pPr>
      <w:r w:rsidRPr="00E84524">
        <w:rPr>
          <w:rFonts w:ascii="Times New Roman" w:eastAsia="Times New Roman" w:hAnsi="Times New Roman"/>
          <w:sz w:val="24"/>
          <w:szCs w:val="24"/>
        </w:rPr>
        <w:t xml:space="preserve">Pre-Application Request – </w:t>
      </w:r>
      <w:r w:rsidR="00D63149" w:rsidRPr="00E84524">
        <w:rPr>
          <w:rFonts w:ascii="Times New Roman" w:eastAsia="Times New Roman" w:hAnsi="Times New Roman"/>
          <w:sz w:val="24"/>
          <w:szCs w:val="24"/>
        </w:rPr>
        <w:t>a</w:t>
      </w:r>
      <w:r w:rsidRPr="00E84524">
        <w:rPr>
          <w:rFonts w:ascii="Times New Roman" w:eastAsia="Times New Roman" w:hAnsi="Times New Roman"/>
          <w:sz w:val="24"/>
          <w:szCs w:val="24"/>
        </w:rPr>
        <w:t xml:space="preserve"> request from the Interconnection Requester for a Pre-Application Report</w:t>
      </w:r>
      <w:r w:rsidR="000B2381" w:rsidRPr="00E84524">
        <w:rPr>
          <w:rFonts w:ascii="Times New Roman" w:eastAsia="Times New Roman" w:hAnsi="Times New Roman"/>
          <w:sz w:val="24"/>
          <w:szCs w:val="24"/>
        </w:rPr>
        <w:t>.</w:t>
      </w:r>
    </w:p>
    <w:p w14:paraId="2A8CF102" w14:textId="77777777" w:rsidR="00E11D4B" w:rsidRPr="00E84524" w:rsidRDefault="00E11D4B" w:rsidP="00F45177">
      <w:pPr>
        <w:spacing w:before="3"/>
        <w:rPr>
          <w:sz w:val="25"/>
        </w:rPr>
      </w:pPr>
    </w:p>
    <w:p w14:paraId="25F72992" w14:textId="15B777A7" w:rsidR="00BB0B93" w:rsidRPr="00E84524" w:rsidRDefault="00BB0B93" w:rsidP="00BB0B93">
      <w:pPr>
        <w:pStyle w:val="BodyText"/>
        <w:numPr>
          <w:ilvl w:val="0"/>
          <w:numId w:val="8"/>
        </w:numPr>
        <w:tabs>
          <w:tab w:val="left" w:pos="820"/>
        </w:tabs>
        <w:ind w:right="154"/>
      </w:pPr>
      <w:r w:rsidRPr="00E84524">
        <w:t xml:space="preserve">Project – a Generation Resource or Energy Storage Device or an electrically-connected combined </w:t>
      </w:r>
      <w:r w:rsidR="00E74C0E" w:rsidRPr="00E84524">
        <w:t>G</w:t>
      </w:r>
      <w:r w:rsidRPr="00E84524">
        <w:t>eneration</w:t>
      </w:r>
      <w:r w:rsidR="00E74C0E" w:rsidRPr="00E84524">
        <w:t xml:space="preserve"> Resource</w:t>
      </w:r>
      <w:r w:rsidRPr="00E84524">
        <w:t xml:space="preserve"> and </w:t>
      </w:r>
      <w:r w:rsidR="00E74C0E" w:rsidRPr="00E84524">
        <w:t>Energy S</w:t>
      </w:r>
      <w:r w:rsidRPr="00E84524">
        <w:t>torage</w:t>
      </w:r>
      <w:r w:rsidR="00E74C0E" w:rsidRPr="00E84524">
        <w:t xml:space="preserve"> Device</w:t>
      </w:r>
      <w:r w:rsidRPr="00E84524">
        <w:t xml:space="preserve">. </w:t>
      </w:r>
    </w:p>
    <w:p w14:paraId="328B4815" w14:textId="77777777" w:rsidR="00BB0B93" w:rsidRPr="00E84524" w:rsidRDefault="00BB0B93" w:rsidP="00BB0B93">
      <w:pPr>
        <w:pStyle w:val="BodyText"/>
        <w:tabs>
          <w:tab w:val="left" w:pos="820"/>
        </w:tabs>
        <w:ind w:left="0" w:right="154" w:firstLine="0"/>
      </w:pPr>
    </w:p>
    <w:p w14:paraId="7C06AFF7" w14:textId="1C2B9C05" w:rsidR="00E11D4B" w:rsidRPr="00E84524" w:rsidRDefault="00E11D4B" w:rsidP="00B37213">
      <w:pPr>
        <w:pStyle w:val="BodyText"/>
        <w:numPr>
          <w:ilvl w:val="0"/>
          <w:numId w:val="8"/>
        </w:numPr>
        <w:tabs>
          <w:tab w:val="left" w:pos="820"/>
        </w:tabs>
        <w:ind w:right="154"/>
      </w:pPr>
      <w:r w:rsidRPr="00E84524">
        <w:t>Radial Feeder – a distribution line that branches out from a substation and is normally not connected to another substation or another circuit sharing a common supply of electric power.</w:t>
      </w:r>
    </w:p>
    <w:p w14:paraId="2799998F" w14:textId="77777777" w:rsidR="00E11D4B" w:rsidRPr="00E84524" w:rsidRDefault="00E11D4B" w:rsidP="00E11D4B">
      <w:pPr>
        <w:spacing w:before="8"/>
        <w:rPr>
          <w:rFonts w:ascii="Times New Roman" w:eastAsia="Times New Roman" w:hAnsi="Times New Roman"/>
          <w:sz w:val="24"/>
          <w:szCs w:val="24"/>
        </w:rPr>
      </w:pPr>
    </w:p>
    <w:p w14:paraId="4AA4BC1F" w14:textId="35342EA4" w:rsidR="00E11D4B" w:rsidRPr="00E84524" w:rsidRDefault="00E11D4B" w:rsidP="00B37213">
      <w:pPr>
        <w:pStyle w:val="BodyText"/>
        <w:numPr>
          <w:ilvl w:val="0"/>
          <w:numId w:val="8"/>
        </w:numPr>
        <w:tabs>
          <w:tab w:val="left" w:pos="820"/>
        </w:tabs>
        <w:ind w:right="173"/>
      </w:pPr>
      <w:r w:rsidRPr="00E84524">
        <w:t>Scoping Meeting – an optional meeting between the Interconnecting Utility and the Interconnection Requester to discuss the results of the review of the Fast Track Screening Criteria, and how to proceed with the interconnection request.</w:t>
      </w:r>
    </w:p>
    <w:p w14:paraId="218FCB8A" w14:textId="77777777" w:rsidR="008C35DA" w:rsidRPr="00E84524" w:rsidRDefault="008C35DA" w:rsidP="008C35DA">
      <w:pPr>
        <w:pStyle w:val="ListParagraph"/>
      </w:pPr>
    </w:p>
    <w:p w14:paraId="2DEE145C" w14:textId="5262D9D5" w:rsidR="008C35DA" w:rsidRPr="00E84524" w:rsidRDefault="008C35DA" w:rsidP="00B37213">
      <w:pPr>
        <w:pStyle w:val="BodyText"/>
        <w:numPr>
          <w:ilvl w:val="0"/>
          <w:numId w:val="8"/>
        </w:numPr>
        <w:tabs>
          <w:tab w:val="left" w:pos="820"/>
        </w:tabs>
        <w:ind w:right="173"/>
      </w:pPr>
      <w:r w:rsidRPr="00E84524">
        <w:t xml:space="preserve">Site Control – the ability </w:t>
      </w:r>
      <w:r w:rsidR="008F5495" w:rsidRPr="00E84524">
        <w:t>of the</w:t>
      </w:r>
      <w:r w:rsidR="00151DA3" w:rsidRPr="00E84524">
        <w:t xml:space="preserve"> Applicant </w:t>
      </w:r>
      <w:r w:rsidRPr="00E84524">
        <w:t xml:space="preserve">to control the Project site </w:t>
      </w:r>
      <w:r w:rsidR="008F5495" w:rsidRPr="00E84524">
        <w:t xml:space="preserve">documented by </w:t>
      </w:r>
      <w:r w:rsidR="00151DA3" w:rsidRPr="00E84524">
        <w:t xml:space="preserve">one </w:t>
      </w:r>
      <w:r w:rsidRPr="00E84524">
        <w:t xml:space="preserve">of one of the following:  (1) fee simple title to such real property; (2) valid written leasehold or easement interest for such real property; (3) a legally enforceable written option with all terms stipulated including “option price” and “option term,” unconditionally exercisable by the proponent or its assignee, to purchase or lease such real property or hold an easement for such property; or (4) a duly executed contract for the purchase and sale of such real property.  </w:t>
      </w:r>
    </w:p>
    <w:p w14:paraId="2CD1BB71" w14:textId="77777777" w:rsidR="00E11D4B" w:rsidRPr="00E84524" w:rsidRDefault="00E11D4B" w:rsidP="00F45177">
      <w:pPr>
        <w:pStyle w:val="ListParagraph"/>
      </w:pPr>
    </w:p>
    <w:p w14:paraId="0510B126" w14:textId="6E6ACB63" w:rsidR="00E11D4B" w:rsidRPr="00E84524" w:rsidRDefault="00E11D4B" w:rsidP="00B37213">
      <w:pPr>
        <w:pStyle w:val="BodyText"/>
        <w:numPr>
          <w:ilvl w:val="0"/>
          <w:numId w:val="8"/>
        </w:numPr>
        <w:tabs>
          <w:tab w:val="left" w:pos="820"/>
        </w:tabs>
        <w:ind w:right="173"/>
      </w:pPr>
      <w:r w:rsidRPr="00E84524">
        <w:t xml:space="preserve">Smart Inverter – </w:t>
      </w:r>
      <w:r w:rsidR="00D63149" w:rsidRPr="00E84524">
        <w:t>a</w:t>
      </w:r>
      <w:r w:rsidRPr="00E84524">
        <w:t xml:space="preserve"> </w:t>
      </w:r>
      <w:r w:rsidR="00B2337E" w:rsidRPr="00E84524">
        <w:t>Project</w:t>
      </w:r>
      <w:r w:rsidR="00A50188" w:rsidRPr="00E84524">
        <w:t>’</w:t>
      </w:r>
      <w:r w:rsidRPr="00E84524">
        <w:t>s inverter that performs functions that, when activated, can autonomously contribute to grid support during excursions from normal operating voltage and frequency system conditions by providing dynamic reactive/real power support, Voltage Ride Through, Frequency Ride Through, ramp rate controls, communication systems with ability to accept external commands, and other functions.</w:t>
      </w:r>
    </w:p>
    <w:p w14:paraId="6C68C323" w14:textId="77777777" w:rsidR="00E11D4B" w:rsidRPr="00E84524" w:rsidRDefault="00E11D4B" w:rsidP="00E11D4B">
      <w:pPr>
        <w:spacing w:before="8"/>
        <w:rPr>
          <w:rFonts w:ascii="Times New Roman" w:eastAsia="Times New Roman" w:hAnsi="Times New Roman"/>
          <w:sz w:val="24"/>
          <w:szCs w:val="24"/>
        </w:rPr>
      </w:pPr>
    </w:p>
    <w:p w14:paraId="76EE547F" w14:textId="77777777" w:rsidR="00E11D4B" w:rsidRPr="00E84524" w:rsidRDefault="00E11D4B" w:rsidP="00B37213">
      <w:pPr>
        <w:pStyle w:val="BodyText"/>
        <w:numPr>
          <w:ilvl w:val="0"/>
          <w:numId w:val="8"/>
        </w:numPr>
        <w:tabs>
          <w:tab w:val="left" w:pos="820"/>
        </w:tabs>
        <w:ind w:right="373"/>
      </w:pPr>
      <w:r w:rsidRPr="00E84524">
        <w:t xml:space="preserve">Study Agreement – an agreement between the Interconnecting </w:t>
      </w:r>
      <w:r w:rsidR="008E4612" w:rsidRPr="00E84524">
        <w:t>Utility</w:t>
      </w:r>
      <w:r w:rsidRPr="00E84524">
        <w:t xml:space="preserve"> and Interconnection Requester regarding the terms and conditions of the conduct of a study proposed by the Interconnecting Utility </w:t>
      </w:r>
      <w:proofErr w:type="gramStart"/>
      <w:r w:rsidRPr="00E84524">
        <w:t>in order to</w:t>
      </w:r>
      <w:proofErr w:type="gramEnd"/>
      <w:r w:rsidRPr="00E84524">
        <w:t xml:space="preserve"> proceed with the interconnection review process.</w:t>
      </w:r>
    </w:p>
    <w:p w14:paraId="062F8B46" w14:textId="77777777" w:rsidR="00E11D4B" w:rsidRPr="00E84524" w:rsidRDefault="00E11D4B" w:rsidP="00F45177">
      <w:pPr>
        <w:spacing w:before="8"/>
      </w:pPr>
    </w:p>
    <w:p w14:paraId="68FEADCE" w14:textId="73C766E1" w:rsidR="00E11D4B" w:rsidRPr="00E84524" w:rsidRDefault="00E11D4B" w:rsidP="00B37213">
      <w:pPr>
        <w:pStyle w:val="BodyText"/>
        <w:numPr>
          <w:ilvl w:val="0"/>
          <w:numId w:val="8"/>
        </w:numPr>
        <w:tabs>
          <w:tab w:val="left" w:pos="820"/>
        </w:tabs>
        <w:ind w:right="275"/>
      </w:pPr>
      <w:r w:rsidRPr="00E84524">
        <w:t xml:space="preserve">System Impact Study – any study or studies performed by an Interconnection Utility or a designated third party to ensure the safety, reliability, and stability of the electric power system with respect to the interconnection of </w:t>
      </w:r>
      <w:r w:rsidR="00B2337E" w:rsidRPr="00E84524">
        <w:t>Projects</w:t>
      </w:r>
      <w:r w:rsidRPr="00E84524">
        <w:t>.</w:t>
      </w:r>
    </w:p>
    <w:p w14:paraId="0D5EAC94" w14:textId="77777777" w:rsidR="00E11D4B" w:rsidRPr="00E84524" w:rsidRDefault="00E11D4B" w:rsidP="00F45177">
      <w:pPr>
        <w:spacing w:before="8"/>
      </w:pPr>
    </w:p>
    <w:p w14:paraId="040F5D18" w14:textId="1E9B897B" w:rsidR="00E11D4B" w:rsidRPr="00E84524" w:rsidRDefault="00E11D4B" w:rsidP="00B37213">
      <w:pPr>
        <w:pStyle w:val="BodyText"/>
        <w:numPr>
          <w:ilvl w:val="0"/>
          <w:numId w:val="8"/>
        </w:numPr>
        <w:tabs>
          <w:tab w:val="left" w:pos="820"/>
        </w:tabs>
        <w:ind w:right="238"/>
      </w:pPr>
      <w:r w:rsidRPr="00E84524">
        <w:t xml:space="preserve">System Impact Study Report - contains the results of the System Impact Study, and other information </w:t>
      </w:r>
      <w:r w:rsidR="005E556D" w:rsidRPr="00E84524">
        <w:t>required by this Rule</w:t>
      </w:r>
      <w:r w:rsidRPr="00E84524">
        <w:t>.</w:t>
      </w:r>
    </w:p>
    <w:p w14:paraId="5C732574" w14:textId="77777777" w:rsidR="00E11D4B" w:rsidRPr="00E84524" w:rsidRDefault="00E11D4B" w:rsidP="00F45177">
      <w:pPr>
        <w:spacing w:before="8"/>
      </w:pPr>
    </w:p>
    <w:p w14:paraId="4870B4C6" w14:textId="4FF5F0F9" w:rsidR="00E11D4B" w:rsidRPr="00E84524" w:rsidRDefault="00E11D4B" w:rsidP="00B37213">
      <w:pPr>
        <w:pStyle w:val="BodyText"/>
        <w:numPr>
          <w:ilvl w:val="0"/>
          <w:numId w:val="8"/>
        </w:numPr>
        <w:tabs>
          <w:tab w:val="left" w:pos="820"/>
        </w:tabs>
        <w:ind w:right="293"/>
      </w:pPr>
      <w:r w:rsidRPr="00E84524">
        <w:lastRenderedPageBreak/>
        <w:t xml:space="preserve">System Upgrades – the additions, modifications, and upgrades to the distribution system and/or transmission system at or beyond the Point of Interconnection to facilitate interconnection of the </w:t>
      </w:r>
      <w:r w:rsidR="006D5BA2" w:rsidRPr="00E84524">
        <w:t>Project</w:t>
      </w:r>
      <w:r w:rsidRPr="00E84524">
        <w:t>. System Upgrades do not include Interconnection Facilities.</w:t>
      </w:r>
    </w:p>
    <w:p w14:paraId="26D3DD68" w14:textId="77777777" w:rsidR="00E11D4B" w:rsidRPr="00E84524" w:rsidRDefault="00E11D4B" w:rsidP="00F45177">
      <w:pPr>
        <w:spacing w:before="8"/>
      </w:pPr>
    </w:p>
    <w:p w14:paraId="28E1B194" w14:textId="5C2F80BE" w:rsidR="00E11D4B" w:rsidRPr="00E84524" w:rsidRDefault="00E11D4B" w:rsidP="00B37213">
      <w:pPr>
        <w:pStyle w:val="BodyText"/>
        <w:numPr>
          <w:ilvl w:val="0"/>
          <w:numId w:val="8"/>
        </w:numPr>
        <w:tabs>
          <w:tab w:val="left" w:pos="820"/>
        </w:tabs>
        <w:ind w:right="275"/>
      </w:pPr>
      <w:r w:rsidRPr="00E84524">
        <w:t xml:space="preserve">Technical Requirements - an agreement between the Interconnection Requester and the Interconnecting Utility designed to provide protection to the public and to the personnel and equipment of the Interconnection Requester and Interconnecting Utility from the physical and financial risks associated with the interconnection and parallel operation of the proposed </w:t>
      </w:r>
      <w:r w:rsidR="006D5BA2" w:rsidRPr="00E84524">
        <w:t>Project</w:t>
      </w:r>
      <w:r w:rsidRPr="00E84524">
        <w:t xml:space="preserve">. The interconnection Technical Requirements accomplish this task through including, but not limited to, ensuring the installation of proper protective devices and metering equipment, and establishing performance criteria to minimize the probability that the </w:t>
      </w:r>
      <w:r w:rsidR="006D5BA2" w:rsidRPr="00E84524">
        <w:t>Project</w:t>
      </w:r>
      <w:r w:rsidRPr="00E84524">
        <w:t xml:space="preserve"> will reduce the quality of service on the Interconnecting Utility</w:t>
      </w:r>
      <w:r w:rsidR="00A50188" w:rsidRPr="00E84524">
        <w:t>’</w:t>
      </w:r>
      <w:r w:rsidRPr="00E84524">
        <w:t>s system.</w:t>
      </w:r>
    </w:p>
    <w:p w14:paraId="1ADA625C" w14:textId="77777777" w:rsidR="00484F8D" w:rsidRPr="00E84524" w:rsidRDefault="00484F8D" w:rsidP="00484F8D">
      <w:pPr>
        <w:pStyle w:val="ListParagraph"/>
      </w:pPr>
    </w:p>
    <w:p w14:paraId="27EBC467" w14:textId="0E05BB83" w:rsidR="00484F8D" w:rsidRPr="00E84524" w:rsidRDefault="00484F8D" w:rsidP="00B37213">
      <w:pPr>
        <w:pStyle w:val="BodyText"/>
        <w:numPr>
          <w:ilvl w:val="0"/>
          <w:numId w:val="8"/>
        </w:numPr>
        <w:tabs>
          <w:tab w:val="left" w:pos="820"/>
        </w:tabs>
        <w:ind w:right="275"/>
      </w:pPr>
      <w:bookmarkStart w:id="4" w:name="_Hlk8244059"/>
      <w:r w:rsidRPr="00E84524">
        <w:t>This</w:t>
      </w:r>
      <w:r w:rsidR="00324B27" w:rsidRPr="00E84524">
        <w:t xml:space="preserve"> </w:t>
      </w:r>
      <w:r w:rsidRPr="00E84524">
        <w:t xml:space="preserve">Rule –Commission Rule 5.500: Interconnection Procedures for Proposed Electric </w:t>
      </w:r>
      <w:r w:rsidR="006D5BA2" w:rsidRPr="00E84524">
        <w:t>Projects</w:t>
      </w:r>
      <w:r w:rsidRPr="00E84524">
        <w:t>.</w:t>
      </w:r>
    </w:p>
    <w:bookmarkEnd w:id="4"/>
    <w:p w14:paraId="75664996" w14:textId="77777777" w:rsidR="00E11D4B" w:rsidRPr="00E84524" w:rsidRDefault="00E11D4B" w:rsidP="00F45177">
      <w:pPr>
        <w:pStyle w:val="BodyText"/>
        <w:tabs>
          <w:tab w:val="left" w:pos="820"/>
        </w:tabs>
        <w:ind w:left="0" w:right="1132" w:firstLine="0"/>
      </w:pPr>
    </w:p>
    <w:p w14:paraId="702202FD" w14:textId="77777777" w:rsidR="00E11D4B" w:rsidRPr="00E84524" w:rsidRDefault="00E11D4B" w:rsidP="00B37213">
      <w:pPr>
        <w:pStyle w:val="BodyText"/>
        <w:numPr>
          <w:ilvl w:val="0"/>
          <w:numId w:val="8"/>
        </w:numPr>
        <w:tabs>
          <w:tab w:val="left" w:pos="820"/>
        </w:tabs>
        <w:spacing w:before="69"/>
      </w:pPr>
      <w:r w:rsidRPr="00E84524">
        <w:t>Transmission Level Study – a System Impact Study conducted at the transmission level.</w:t>
      </w:r>
    </w:p>
    <w:p w14:paraId="63D99BB8" w14:textId="77777777" w:rsidR="00E11D4B" w:rsidRPr="00E84524" w:rsidRDefault="00E11D4B" w:rsidP="00F45177">
      <w:pPr>
        <w:pStyle w:val="ListParagraph"/>
      </w:pPr>
    </w:p>
    <w:p w14:paraId="2E37CCC5" w14:textId="6BE4296D" w:rsidR="00E11D4B" w:rsidRPr="00E84524" w:rsidRDefault="00E11D4B" w:rsidP="00B37213">
      <w:pPr>
        <w:pStyle w:val="ListParagraph"/>
        <w:numPr>
          <w:ilvl w:val="0"/>
          <w:numId w:val="8"/>
        </w:numPr>
        <w:rPr>
          <w:rFonts w:ascii="Times New Roman" w:eastAsia="Times New Roman" w:hAnsi="Times New Roman"/>
          <w:sz w:val="24"/>
          <w:szCs w:val="24"/>
        </w:rPr>
      </w:pPr>
      <w:r w:rsidRPr="00E84524">
        <w:rPr>
          <w:rFonts w:ascii="Times New Roman" w:eastAsia="Times New Roman" w:hAnsi="Times New Roman"/>
          <w:sz w:val="24"/>
          <w:szCs w:val="24"/>
        </w:rPr>
        <w:t xml:space="preserve">Voltage Ride Through – the ability of a </w:t>
      </w:r>
      <w:r w:rsidR="006D5BA2" w:rsidRPr="00E84524">
        <w:rPr>
          <w:rFonts w:ascii="Times New Roman" w:hAnsi="Times New Roman"/>
        </w:rPr>
        <w:t xml:space="preserve">Project </w:t>
      </w:r>
      <w:r w:rsidRPr="00E84524">
        <w:rPr>
          <w:rFonts w:ascii="Times New Roman" w:eastAsia="Times New Roman" w:hAnsi="Times New Roman"/>
          <w:sz w:val="24"/>
          <w:szCs w:val="24"/>
        </w:rPr>
        <w:t xml:space="preserve">to stay connected to and synchronized with the system or equipment of the Interconnecting Utility and any Affected Systems during system disturbances within a range of under-voltage and over-voltage conditions, in accordance with Good Utility Practice and consistent with any standards and guidelines that are applied to other </w:t>
      </w:r>
      <w:r w:rsidR="00664CDE" w:rsidRPr="00E84524">
        <w:rPr>
          <w:rFonts w:ascii="Times New Roman" w:hAnsi="Times New Roman"/>
          <w:sz w:val="24"/>
          <w:szCs w:val="24"/>
        </w:rPr>
        <w:t>Projects</w:t>
      </w:r>
      <w:r w:rsidR="00664CDE" w:rsidRPr="00E84524">
        <w:rPr>
          <w:rFonts w:ascii="Times New Roman" w:eastAsia="Times New Roman" w:hAnsi="Times New Roman"/>
          <w:sz w:val="24"/>
          <w:szCs w:val="24"/>
        </w:rPr>
        <w:t xml:space="preserve"> </w:t>
      </w:r>
      <w:r w:rsidRPr="00E84524">
        <w:rPr>
          <w:rFonts w:ascii="Times New Roman" w:eastAsia="Times New Roman" w:hAnsi="Times New Roman"/>
          <w:sz w:val="24"/>
          <w:szCs w:val="24"/>
        </w:rPr>
        <w:t>in</w:t>
      </w:r>
      <w:r w:rsidR="000B2381" w:rsidRPr="00E84524">
        <w:rPr>
          <w:rFonts w:ascii="Times New Roman" w:eastAsia="Times New Roman" w:hAnsi="Times New Roman"/>
          <w:sz w:val="24"/>
          <w:szCs w:val="24"/>
        </w:rPr>
        <w:t xml:space="preserve"> the</w:t>
      </w:r>
      <w:r w:rsidRPr="00E84524">
        <w:rPr>
          <w:rFonts w:ascii="Times New Roman" w:eastAsia="Times New Roman" w:hAnsi="Times New Roman"/>
          <w:sz w:val="24"/>
          <w:szCs w:val="24"/>
        </w:rPr>
        <w:t xml:space="preserve"> Interconnecting Utility</w:t>
      </w:r>
      <w:r w:rsidR="00A50188" w:rsidRPr="00E84524">
        <w:rPr>
          <w:rFonts w:ascii="Times New Roman" w:eastAsia="Times New Roman" w:hAnsi="Times New Roman"/>
          <w:sz w:val="24"/>
          <w:szCs w:val="24"/>
        </w:rPr>
        <w:t>’</w:t>
      </w:r>
      <w:r w:rsidRPr="00E84524">
        <w:rPr>
          <w:rFonts w:ascii="Times New Roman" w:eastAsia="Times New Roman" w:hAnsi="Times New Roman"/>
          <w:sz w:val="24"/>
          <w:szCs w:val="24"/>
        </w:rPr>
        <w:t>s service territory</w:t>
      </w:r>
      <w:r w:rsidRPr="00E84524" w:rsidDel="00646FE1">
        <w:rPr>
          <w:rFonts w:ascii="Times New Roman" w:eastAsia="Times New Roman" w:hAnsi="Times New Roman"/>
          <w:sz w:val="24"/>
          <w:szCs w:val="24"/>
        </w:rPr>
        <w:t xml:space="preserve"> </w:t>
      </w:r>
      <w:r w:rsidRPr="00E84524">
        <w:rPr>
          <w:rFonts w:ascii="Times New Roman" w:eastAsia="Times New Roman" w:hAnsi="Times New Roman"/>
          <w:sz w:val="24"/>
          <w:szCs w:val="24"/>
        </w:rPr>
        <w:t>on a comparable basis.</w:t>
      </w:r>
    </w:p>
    <w:p w14:paraId="2FE14BAD" w14:textId="77777777" w:rsidR="00640145" w:rsidRPr="00E84524" w:rsidRDefault="00640145" w:rsidP="00640145">
      <w:pPr>
        <w:pStyle w:val="ListParagraph"/>
        <w:rPr>
          <w:rFonts w:ascii="Times New Roman" w:eastAsia="Times New Roman" w:hAnsi="Times New Roman"/>
          <w:sz w:val="24"/>
          <w:szCs w:val="24"/>
        </w:rPr>
      </w:pPr>
    </w:p>
    <w:p w14:paraId="2DB75CC3" w14:textId="57383977" w:rsidR="00E11D4B" w:rsidRPr="00E84524" w:rsidRDefault="00640145" w:rsidP="00640145">
      <w:pPr>
        <w:pStyle w:val="ListParagraph"/>
        <w:numPr>
          <w:ilvl w:val="0"/>
          <w:numId w:val="8"/>
        </w:numPr>
        <w:rPr>
          <w:rFonts w:ascii="Times New Roman" w:eastAsia="Times New Roman" w:hAnsi="Times New Roman"/>
          <w:sz w:val="24"/>
          <w:szCs w:val="24"/>
        </w:rPr>
      </w:pPr>
      <w:r w:rsidRPr="00E84524">
        <w:rPr>
          <w:rFonts w:ascii="Times New Roman" w:eastAsia="Times New Roman" w:hAnsi="Times New Roman"/>
          <w:sz w:val="24"/>
          <w:szCs w:val="24"/>
        </w:rPr>
        <w:t>VELCO – Vermont Electric Power Company who operates the transmission system in Vermont.</w:t>
      </w:r>
    </w:p>
    <w:p w14:paraId="6E6E6B58" w14:textId="77777777" w:rsidR="00E11D4B" w:rsidRPr="00E84524" w:rsidRDefault="00E11D4B" w:rsidP="00E11D4B">
      <w:pPr>
        <w:spacing w:before="8"/>
        <w:rPr>
          <w:rFonts w:ascii="Times New Roman" w:eastAsia="Times New Roman" w:hAnsi="Times New Roman"/>
          <w:sz w:val="25"/>
          <w:szCs w:val="25"/>
        </w:rPr>
      </w:pPr>
    </w:p>
    <w:p w14:paraId="1D190C40" w14:textId="3B3E26D7" w:rsidR="00E11D4B" w:rsidRPr="00E84524" w:rsidRDefault="00E11D4B" w:rsidP="00B37213">
      <w:pPr>
        <w:pStyle w:val="Heading1"/>
        <w:numPr>
          <w:ilvl w:val="0"/>
          <w:numId w:val="11"/>
        </w:numPr>
        <w:tabs>
          <w:tab w:val="left" w:pos="760"/>
        </w:tabs>
        <w:rPr>
          <w:b w:val="0"/>
        </w:rPr>
      </w:pPr>
      <w:bookmarkStart w:id="5" w:name="_Toc90017497"/>
      <w:r w:rsidRPr="00E84524">
        <w:t>General Procedures</w:t>
      </w:r>
      <w:bookmarkEnd w:id="5"/>
    </w:p>
    <w:p w14:paraId="64F7C1B3" w14:textId="77777777" w:rsidR="00E11D4B" w:rsidRPr="00E84524" w:rsidRDefault="00E11D4B" w:rsidP="00F45177">
      <w:pPr>
        <w:spacing w:before="10"/>
        <w:rPr>
          <w:b/>
        </w:rPr>
      </w:pPr>
    </w:p>
    <w:p w14:paraId="21C4B69F" w14:textId="77777777" w:rsidR="00E11D4B" w:rsidRPr="00E84524" w:rsidRDefault="00E11D4B" w:rsidP="00E11D4B">
      <w:pPr>
        <w:pStyle w:val="BodyText"/>
        <w:tabs>
          <w:tab w:val="left" w:pos="820"/>
        </w:tabs>
        <w:ind w:left="2160" w:right="238" w:firstLine="0"/>
      </w:pPr>
    </w:p>
    <w:p w14:paraId="784636F2" w14:textId="79A878CC" w:rsidR="002035BD" w:rsidRPr="00E84524" w:rsidRDefault="00324B27" w:rsidP="002E1ED6">
      <w:pPr>
        <w:pStyle w:val="BodyText"/>
        <w:numPr>
          <w:ilvl w:val="0"/>
          <w:numId w:val="27"/>
        </w:numPr>
        <w:ind w:right="183" w:hanging="820"/>
      </w:pPr>
      <w:r w:rsidRPr="00E84524">
        <w:t>All s</w:t>
      </w:r>
      <w:r w:rsidR="000B2381" w:rsidRPr="00E84524">
        <w:t xml:space="preserve">tudies </w:t>
      </w:r>
      <w:r w:rsidRPr="00E84524">
        <w:t xml:space="preserve">conducted pursuant to this Rule </w:t>
      </w:r>
      <w:r w:rsidR="000B2381" w:rsidRPr="00E84524">
        <w:t xml:space="preserve">shall model all such </w:t>
      </w:r>
      <w:r w:rsidR="006D5BA2" w:rsidRPr="00E84524">
        <w:t>Projects</w:t>
      </w:r>
      <w:r w:rsidR="000B2381" w:rsidRPr="00E84524">
        <w:t xml:space="preserve"> at their </w:t>
      </w:r>
      <w:r w:rsidR="002035BD" w:rsidRPr="00E84524">
        <w:t>Generation Capacity including any limitations on export imposed by means identified in Section 5.5</w:t>
      </w:r>
      <w:r w:rsidR="003C2E64" w:rsidRPr="00E84524">
        <w:t>21</w:t>
      </w:r>
      <w:r w:rsidR="002035BD" w:rsidRPr="00E84524">
        <w:t xml:space="preserve"> </w:t>
      </w:r>
      <w:r w:rsidR="000B2381" w:rsidRPr="00E84524">
        <w:t>or at some other reasonable and expected capacity determined by the Interconnecting Utility.</w:t>
      </w:r>
      <w:r w:rsidR="002035BD" w:rsidRPr="00E84524">
        <w:t xml:space="preserve">  </w:t>
      </w:r>
    </w:p>
    <w:p w14:paraId="669796B6" w14:textId="77777777" w:rsidR="002035BD" w:rsidRPr="00E84524" w:rsidRDefault="002035BD" w:rsidP="002E1ED6">
      <w:pPr>
        <w:pStyle w:val="BodyText"/>
        <w:ind w:right="183" w:hanging="820"/>
      </w:pPr>
    </w:p>
    <w:p w14:paraId="41F846FF" w14:textId="504467D0" w:rsidR="002035BD" w:rsidRPr="00E84524" w:rsidRDefault="002035BD" w:rsidP="002E1ED6">
      <w:pPr>
        <w:pStyle w:val="BodyText"/>
        <w:numPr>
          <w:ilvl w:val="0"/>
          <w:numId w:val="27"/>
        </w:numPr>
        <w:ind w:right="183" w:hanging="820"/>
      </w:pPr>
      <w:r w:rsidRPr="00E84524">
        <w:t xml:space="preserve">For Projects that include an Energy Storage Device, </w:t>
      </w:r>
      <w:r w:rsidR="009650BC" w:rsidRPr="00E84524">
        <w:t>all studies conducted pursuant to this rule</w:t>
      </w:r>
      <w:r w:rsidRPr="00E84524">
        <w:t xml:space="preserve"> shall consider the operational characteristics </w:t>
      </w:r>
      <w:r w:rsidR="009650BC" w:rsidRPr="00E84524">
        <w:t xml:space="preserve">unique to Energy Storage Devices that can minimize impacts to system stability and reliability.  </w:t>
      </w:r>
      <w:r w:rsidR="00662209" w:rsidRPr="00E84524">
        <w:t>T</w:t>
      </w:r>
      <w:r w:rsidR="00FF70D0" w:rsidRPr="00E84524">
        <w:t xml:space="preserve">he Interconnecting </w:t>
      </w:r>
      <w:r w:rsidR="009650BC" w:rsidRPr="00E84524">
        <w:t>Utilit</w:t>
      </w:r>
      <w:r w:rsidR="00FF70D0" w:rsidRPr="00E84524">
        <w:t>y</w:t>
      </w:r>
      <w:r w:rsidR="009650BC" w:rsidRPr="00E84524">
        <w:t xml:space="preserve"> may impose inverter settings or operating regimes relating to Energy Storage Devices that ensure system stability and reliability.</w:t>
      </w:r>
    </w:p>
    <w:p w14:paraId="642A0EA9" w14:textId="77777777" w:rsidR="002035BD" w:rsidRPr="00E84524" w:rsidRDefault="002035BD" w:rsidP="002E1ED6">
      <w:pPr>
        <w:pStyle w:val="BodyText"/>
        <w:ind w:right="183" w:hanging="820"/>
      </w:pPr>
    </w:p>
    <w:p w14:paraId="129EB8A6" w14:textId="027965AD" w:rsidR="00E11D4B" w:rsidRPr="00E84524" w:rsidRDefault="003B7AFE" w:rsidP="002E1ED6">
      <w:pPr>
        <w:pStyle w:val="BodyText"/>
        <w:numPr>
          <w:ilvl w:val="0"/>
          <w:numId w:val="27"/>
        </w:numPr>
        <w:ind w:right="183" w:hanging="820"/>
      </w:pPr>
      <w:r w:rsidRPr="00E84524">
        <w:t xml:space="preserve">All studies shall consider all </w:t>
      </w:r>
      <w:r w:rsidR="006D5BA2" w:rsidRPr="00E84524">
        <w:t xml:space="preserve">Projects </w:t>
      </w:r>
      <w:r w:rsidRPr="00E84524">
        <w:t>that</w:t>
      </w:r>
      <w:r w:rsidR="00E11D4B" w:rsidRPr="00E84524">
        <w:t>:</w:t>
      </w:r>
    </w:p>
    <w:p w14:paraId="6E1E6556" w14:textId="336F0BB6" w:rsidR="003B7AFE" w:rsidRPr="00E84524" w:rsidRDefault="003B7AFE" w:rsidP="00B37213">
      <w:pPr>
        <w:pStyle w:val="BodyText"/>
        <w:numPr>
          <w:ilvl w:val="3"/>
          <w:numId w:val="19"/>
        </w:numPr>
        <w:tabs>
          <w:tab w:val="left" w:pos="1440"/>
        </w:tabs>
        <w:ind w:left="1440" w:right="966"/>
      </w:pPr>
      <w:r w:rsidRPr="00E84524">
        <w:t>Are directly interconnected to the Interconnecting Utility</w:t>
      </w:r>
      <w:r w:rsidR="00A50188" w:rsidRPr="00E84524">
        <w:t>’</w:t>
      </w:r>
      <w:r w:rsidRPr="00E84524">
        <w:t xml:space="preserve">s electric </w:t>
      </w:r>
      <w:r w:rsidRPr="00E84524">
        <w:lastRenderedPageBreak/>
        <w:t xml:space="preserve">transmission or distribution </w:t>
      </w:r>
      <w:proofErr w:type="gramStart"/>
      <w:r w:rsidRPr="00E84524">
        <w:t>system;</w:t>
      </w:r>
      <w:proofErr w:type="gramEnd"/>
      <w:r w:rsidRPr="00E84524">
        <w:t xml:space="preserve"> </w:t>
      </w:r>
    </w:p>
    <w:p w14:paraId="1F227474" w14:textId="7CF8ADD7" w:rsidR="003B7AFE" w:rsidRPr="00E84524" w:rsidRDefault="003B7AFE" w:rsidP="00B37213">
      <w:pPr>
        <w:pStyle w:val="BodyText"/>
        <w:numPr>
          <w:ilvl w:val="3"/>
          <w:numId w:val="19"/>
        </w:numPr>
        <w:tabs>
          <w:tab w:val="left" w:pos="1440"/>
        </w:tabs>
        <w:spacing w:before="8"/>
        <w:ind w:left="1440" w:right="966"/>
      </w:pPr>
      <w:r w:rsidRPr="00E84524">
        <w:t>Are interconnected to Affected Systems and may have an impact on the Interconnection Requester</w:t>
      </w:r>
      <w:r w:rsidR="00A50188" w:rsidRPr="00E84524">
        <w:t>’</w:t>
      </w:r>
      <w:r w:rsidRPr="00E84524">
        <w:t>s Application; and</w:t>
      </w:r>
    </w:p>
    <w:p w14:paraId="07DA4250" w14:textId="77777777" w:rsidR="003B7AFE" w:rsidRPr="00E84524" w:rsidRDefault="003B7AFE" w:rsidP="00B37213">
      <w:pPr>
        <w:pStyle w:val="BodyText"/>
        <w:numPr>
          <w:ilvl w:val="3"/>
          <w:numId w:val="19"/>
        </w:numPr>
        <w:tabs>
          <w:tab w:val="left" w:pos="1440"/>
        </w:tabs>
        <w:ind w:left="1440" w:right="183"/>
      </w:pPr>
      <w:r w:rsidRPr="00E84524">
        <w:t>Have a pending Application with an earlier position in the Interconnection Queue to interconnect to the electric transmission and/or distribution systems.</w:t>
      </w:r>
    </w:p>
    <w:p w14:paraId="277F6B3F" w14:textId="77777777" w:rsidR="00E11D4B" w:rsidRPr="00E84524" w:rsidRDefault="00E11D4B" w:rsidP="00F45177">
      <w:pPr>
        <w:pStyle w:val="BodyText"/>
        <w:tabs>
          <w:tab w:val="left" w:pos="820"/>
        </w:tabs>
        <w:ind w:right="238" w:firstLine="0"/>
      </w:pPr>
    </w:p>
    <w:p w14:paraId="5E422335" w14:textId="3400FA75" w:rsidR="00CC710E" w:rsidRPr="00E84524" w:rsidDel="000463CE" w:rsidRDefault="00CC710E" w:rsidP="007F0584">
      <w:pPr>
        <w:pStyle w:val="ListParagraph"/>
        <w:numPr>
          <w:ilvl w:val="0"/>
          <w:numId w:val="27"/>
        </w:numPr>
        <w:rPr>
          <w:rFonts w:ascii="Times New Roman" w:hAnsi="Times New Roman"/>
        </w:rPr>
      </w:pPr>
      <w:r w:rsidRPr="00E84524">
        <w:rPr>
          <w:rFonts w:ascii="Times New Roman" w:hAnsi="Times New Roman"/>
          <w:sz w:val="24"/>
        </w:rPr>
        <w:t>After providing an opportunity for comment to the Department of Public Service, electric utilities, and other affected parties, the Commission</w:t>
      </w:r>
      <w:r w:rsidR="00DA237B" w:rsidRPr="00E84524">
        <w:rPr>
          <w:rFonts w:ascii="Times New Roman" w:hAnsi="Times New Roman"/>
          <w:sz w:val="24"/>
        </w:rPr>
        <w:t xml:space="preserve"> </w:t>
      </w:r>
      <w:r w:rsidRPr="00E84524">
        <w:rPr>
          <w:rFonts w:ascii="Times New Roman" w:eastAsia="Times New Roman" w:hAnsi="Times New Roman"/>
          <w:sz w:val="24"/>
          <w:szCs w:val="24"/>
        </w:rPr>
        <w:t>may</w:t>
      </w:r>
      <w:r w:rsidRPr="00E84524">
        <w:rPr>
          <w:rFonts w:ascii="Times New Roman" w:hAnsi="Times New Roman"/>
          <w:sz w:val="24"/>
        </w:rPr>
        <w:t xml:space="preserve"> provide model documents, which may be used by the Interconnecting Utility and Interconnection Requester, for the following: </w:t>
      </w:r>
      <w:r w:rsidRPr="00E84524">
        <w:rPr>
          <w:rFonts w:ascii="Times New Roman" w:eastAsia="Times New Roman" w:hAnsi="Times New Roman"/>
          <w:sz w:val="24"/>
          <w:szCs w:val="24"/>
        </w:rPr>
        <w:t>Pre-Application Report Request, any</w:t>
      </w:r>
      <w:r w:rsidRPr="00E84524">
        <w:rPr>
          <w:rFonts w:ascii="Times New Roman" w:hAnsi="Times New Roman"/>
          <w:sz w:val="24"/>
        </w:rPr>
        <w:t xml:space="preserve"> Study Agreement, Interconnection Agreement, Technical Requirements, and Operator Protocols. However, the Interconnecting Utility and Interconnection Requester may also voluntarily </w:t>
      </w:r>
      <w:proofErr w:type="gramStart"/>
      <w:r w:rsidRPr="00E84524">
        <w:rPr>
          <w:rFonts w:ascii="Times New Roman" w:hAnsi="Times New Roman"/>
          <w:sz w:val="24"/>
        </w:rPr>
        <w:t>enter into</w:t>
      </w:r>
      <w:proofErr w:type="gramEnd"/>
      <w:r w:rsidRPr="00E84524">
        <w:rPr>
          <w:rFonts w:ascii="Times New Roman" w:hAnsi="Times New Roman"/>
          <w:sz w:val="24"/>
        </w:rPr>
        <w:t xml:space="preserve"> different arrangements. </w:t>
      </w:r>
      <w:proofErr w:type="gramStart"/>
      <w:r w:rsidRPr="00E84524">
        <w:rPr>
          <w:rFonts w:ascii="Times New Roman" w:hAnsi="Times New Roman"/>
          <w:sz w:val="24"/>
        </w:rPr>
        <w:t>In the event that</w:t>
      </w:r>
      <w:proofErr w:type="gramEnd"/>
      <w:r w:rsidRPr="00E84524">
        <w:rPr>
          <w:rFonts w:ascii="Times New Roman" w:hAnsi="Times New Roman"/>
          <w:sz w:val="24"/>
        </w:rPr>
        <w:t xml:space="preserve"> these parties are unable to agree upon the terms of an agreement to be reached under this Rule, either party may petition the Commission for resolution of the dispute.</w:t>
      </w:r>
    </w:p>
    <w:p w14:paraId="2A4D817F" w14:textId="77777777" w:rsidR="00E11D4B" w:rsidRPr="00E84524" w:rsidRDefault="00E11D4B" w:rsidP="00F45177">
      <w:pPr>
        <w:spacing w:before="8"/>
      </w:pPr>
    </w:p>
    <w:p w14:paraId="322336D2" w14:textId="0AF7864A" w:rsidR="00484F8D" w:rsidRPr="00E84524" w:rsidRDefault="00E11D4B" w:rsidP="007F0584">
      <w:pPr>
        <w:pStyle w:val="BodyText"/>
        <w:numPr>
          <w:ilvl w:val="0"/>
          <w:numId w:val="27"/>
        </w:numPr>
        <w:tabs>
          <w:tab w:val="left" w:pos="820"/>
        </w:tabs>
        <w:ind w:right="548"/>
        <w:jc w:val="both"/>
      </w:pPr>
      <w:r w:rsidRPr="00E84524">
        <w:t xml:space="preserve">The time deadlines specified in this Rule </w:t>
      </w:r>
      <w:proofErr w:type="gramStart"/>
      <w:r w:rsidRPr="00E84524">
        <w:t>are</w:t>
      </w:r>
      <w:proofErr w:type="gramEnd"/>
      <w:r w:rsidRPr="00E84524">
        <w:t xml:space="preserve"> maximum times. To avoid unnecessary delay of the, the Interconnecting Utility is encouraged to complete each task in less time than allotted, to the extent feasible.</w:t>
      </w:r>
      <w:r w:rsidR="00484F8D" w:rsidRPr="00E84524">
        <w:t xml:space="preserve">  </w:t>
      </w:r>
    </w:p>
    <w:p w14:paraId="0BFAF4A1" w14:textId="77777777" w:rsidR="00484F8D" w:rsidRPr="00E84524" w:rsidRDefault="00484F8D" w:rsidP="00484F8D">
      <w:pPr>
        <w:pStyle w:val="ListParagraph"/>
      </w:pPr>
    </w:p>
    <w:p w14:paraId="220B57DD" w14:textId="3CD406F2" w:rsidR="00E11D4B" w:rsidRPr="00E84524" w:rsidRDefault="00082E81" w:rsidP="007F0584">
      <w:pPr>
        <w:pStyle w:val="ListParagraph"/>
        <w:numPr>
          <w:ilvl w:val="0"/>
          <w:numId w:val="27"/>
        </w:numPr>
        <w:rPr>
          <w:rFonts w:ascii="Times New Roman" w:eastAsia="Times New Roman" w:hAnsi="Times New Roman"/>
          <w:sz w:val="24"/>
          <w:szCs w:val="24"/>
        </w:rPr>
      </w:pPr>
      <w:r w:rsidRPr="00E84524">
        <w:rPr>
          <w:rFonts w:ascii="Times New Roman" w:hAnsi="Times New Roman"/>
          <w:sz w:val="24"/>
          <w:szCs w:val="24"/>
        </w:rPr>
        <w:t>T</w:t>
      </w:r>
      <w:r w:rsidR="00E11D4B" w:rsidRPr="00E84524">
        <w:rPr>
          <w:rFonts w:ascii="Times New Roman" w:hAnsi="Times New Roman"/>
          <w:sz w:val="24"/>
          <w:szCs w:val="24"/>
        </w:rPr>
        <w:t xml:space="preserve">he Interconnecting Utility may contract with consultants, including contractors acting on behalf of the Interconnecting Utility, to perform the activities required under </w:t>
      </w:r>
      <w:r w:rsidRPr="00E84524">
        <w:rPr>
          <w:rFonts w:ascii="Times New Roman" w:hAnsi="Times New Roman"/>
          <w:sz w:val="24"/>
          <w:szCs w:val="24"/>
        </w:rPr>
        <w:t>a S</w:t>
      </w:r>
      <w:r w:rsidR="00E11D4B" w:rsidRPr="00E84524">
        <w:rPr>
          <w:rFonts w:ascii="Times New Roman" w:hAnsi="Times New Roman"/>
          <w:sz w:val="24"/>
          <w:szCs w:val="24"/>
        </w:rPr>
        <w:t xml:space="preserve">tudy </w:t>
      </w:r>
      <w:r w:rsidRPr="00E84524">
        <w:rPr>
          <w:rFonts w:ascii="Times New Roman" w:hAnsi="Times New Roman"/>
          <w:sz w:val="24"/>
          <w:szCs w:val="24"/>
        </w:rPr>
        <w:t>A</w:t>
      </w:r>
      <w:r w:rsidR="00E11D4B" w:rsidRPr="00E84524">
        <w:rPr>
          <w:rFonts w:ascii="Times New Roman" w:hAnsi="Times New Roman"/>
          <w:sz w:val="24"/>
          <w:szCs w:val="24"/>
        </w:rPr>
        <w:t xml:space="preserve">greement. </w:t>
      </w:r>
      <w:r w:rsidRPr="00E84524">
        <w:rPr>
          <w:rFonts w:ascii="Times New Roman" w:hAnsi="Times New Roman"/>
          <w:sz w:val="24"/>
          <w:szCs w:val="24"/>
        </w:rPr>
        <w:t xml:space="preserve"> </w:t>
      </w:r>
      <w:r w:rsidR="00E11D4B" w:rsidRPr="00E84524">
        <w:rPr>
          <w:rFonts w:ascii="Times New Roman" w:eastAsia="Times New Roman" w:hAnsi="Times New Roman"/>
          <w:sz w:val="24"/>
          <w:szCs w:val="24"/>
        </w:rPr>
        <w:t xml:space="preserve">The </w:t>
      </w:r>
      <w:r w:rsidR="00F3072D" w:rsidRPr="00E84524">
        <w:rPr>
          <w:rFonts w:ascii="Times New Roman" w:eastAsia="Times New Roman" w:hAnsi="Times New Roman"/>
          <w:sz w:val="24"/>
          <w:szCs w:val="24"/>
        </w:rPr>
        <w:t>third-party</w:t>
      </w:r>
      <w:r w:rsidR="00E11D4B" w:rsidRPr="00E84524">
        <w:rPr>
          <w:rFonts w:ascii="Times New Roman" w:eastAsia="Times New Roman" w:hAnsi="Times New Roman"/>
          <w:sz w:val="24"/>
          <w:szCs w:val="24"/>
        </w:rPr>
        <w:t xml:space="preserve"> entities contracted with shall be licensed appropriately for each area of study.</w:t>
      </w:r>
    </w:p>
    <w:p w14:paraId="30C521A0" w14:textId="1A54B0A1" w:rsidR="00E8300A" w:rsidRPr="00E84524" w:rsidRDefault="00E8300A" w:rsidP="00A45FB4">
      <w:pPr>
        <w:rPr>
          <w:rFonts w:ascii="Times New Roman" w:eastAsia="Times New Roman" w:hAnsi="Times New Roman"/>
          <w:sz w:val="24"/>
          <w:szCs w:val="24"/>
        </w:rPr>
      </w:pPr>
    </w:p>
    <w:p w14:paraId="3E08D0DA" w14:textId="5A64D215" w:rsidR="00A45FB4" w:rsidRPr="00E84524" w:rsidRDefault="002B346E" w:rsidP="00AA25E3">
      <w:pPr>
        <w:pStyle w:val="Heading1"/>
        <w:ind w:hanging="760"/>
      </w:pPr>
      <w:bookmarkStart w:id="6" w:name="_Toc90017498"/>
      <w:r w:rsidRPr="00E84524">
        <w:t>5.504</w:t>
      </w:r>
      <w:r w:rsidRPr="00E84524">
        <w:tab/>
        <w:t xml:space="preserve">Group </w:t>
      </w:r>
      <w:r w:rsidR="00D85BA4" w:rsidRPr="00E84524">
        <w:t xml:space="preserve">and Serial </w:t>
      </w:r>
      <w:r w:rsidRPr="00E84524">
        <w:t>Studies</w:t>
      </w:r>
      <w:bookmarkEnd w:id="6"/>
    </w:p>
    <w:p w14:paraId="367EA5A8" w14:textId="77777777" w:rsidR="002B346E" w:rsidRPr="00E84524" w:rsidRDefault="002B346E" w:rsidP="002B346E">
      <w:pPr>
        <w:tabs>
          <w:tab w:val="left" w:pos="810"/>
        </w:tabs>
        <w:rPr>
          <w:rFonts w:ascii="Times New Roman" w:eastAsia="Times New Roman" w:hAnsi="Times New Roman"/>
          <w:b/>
          <w:bCs/>
          <w:sz w:val="24"/>
          <w:szCs w:val="24"/>
        </w:rPr>
      </w:pPr>
    </w:p>
    <w:p w14:paraId="41ABC434" w14:textId="0E7A307D" w:rsidR="002B346E" w:rsidRPr="00E84524" w:rsidRDefault="002B346E" w:rsidP="00AA25E3">
      <w:pPr>
        <w:pStyle w:val="ListParagraph"/>
        <w:numPr>
          <w:ilvl w:val="0"/>
          <w:numId w:val="31"/>
        </w:numPr>
        <w:ind w:left="720"/>
        <w:rPr>
          <w:rFonts w:ascii="Times New Roman" w:eastAsia="Times New Roman" w:hAnsi="Times New Roman"/>
          <w:sz w:val="24"/>
          <w:szCs w:val="24"/>
        </w:rPr>
      </w:pPr>
      <w:r w:rsidRPr="00E84524">
        <w:rPr>
          <w:rFonts w:ascii="Times New Roman" w:eastAsia="Times New Roman" w:hAnsi="Times New Roman"/>
          <w:sz w:val="24"/>
          <w:szCs w:val="24"/>
        </w:rPr>
        <w:t>The Interconnecting Utility may, on its own initiative, group Applications</w:t>
      </w:r>
      <w:r w:rsidR="000D69EC" w:rsidRPr="00E84524">
        <w:rPr>
          <w:rFonts w:ascii="Times New Roman" w:eastAsia="Times New Roman" w:hAnsi="Times New Roman"/>
          <w:sz w:val="24"/>
          <w:szCs w:val="24"/>
        </w:rPr>
        <w:t xml:space="preserve"> to be studied together</w:t>
      </w:r>
      <w:r w:rsidRPr="00E84524">
        <w:rPr>
          <w:rFonts w:ascii="Times New Roman" w:eastAsia="Times New Roman" w:hAnsi="Times New Roman"/>
          <w:sz w:val="24"/>
          <w:szCs w:val="24"/>
        </w:rPr>
        <w:t xml:space="preserve"> </w:t>
      </w:r>
      <w:proofErr w:type="gramStart"/>
      <w:r w:rsidRPr="00E84524">
        <w:rPr>
          <w:rFonts w:ascii="Times New Roman" w:eastAsia="Times New Roman" w:hAnsi="Times New Roman"/>
          <w:sz w:val="24"/>
          <w:szCs w:val="24"/>
        </w:rPr>
        <w:t>in order to</w:t>
      </w:r>
      <w:proofErr w:type="gramEnd"/>
      <w:r w:rsidRPr="00E84524">
        <w:rPr>
          <w:rFonts w:ascii="Times New Roman" w:eastAsia="Times New Roman" w:hAnsi="Times New Roman"/>
          <w:sz w:val="24"/>
          <w:szCs w:val="24"/>
        </w:rPr>
        <w:t xml:space="preserve"> minimize the cost of studies or System Upgrades through economies of scale.  </w:t>
      </w:r>
    </w:p>
    <w:p w14:paraId="1C23F09D" w14:textId="1442E9C2" w:rsidR="0047752D" w:rsidRPr="00E84524" w:rsidRDefault="002B346E" w:rsidP="00AA25E3">
      <w:pPr>
        <w:pStyle w:val="ListParagraph"/>
        <w:numPr>
          <w:ilvl w:val="0"/>
          <w:numId w:val="31"/>
        </w:numPr>
        <w:spacing w:before="240"/>
        <w:ind w:left="720"/>
        <w:rPr>
          <w:rFonts w:ascii="Times New Roman" w:eastAsia="Times New Roman" w:hAnsi="Times New Roman"/>
          <w:sz w:val="24"/>
          <w:szCs w:val="24"/>
        </w:rPr>
      </w:pPr>
      <w:r w:rsidRPr="00E84524">
        <w:rPr>
          <w:rFonts w:ascii="Times New Roman" w:eastAsia="Times New Roman" w:hAnsi="Times New Roman"/>
          <w:sz w:val="24"/>
          <w:szCs w:val="24"/>
        </w:rPr>
        <w:t>A</w:t>
      </w:r>
      <w:r w:rsidR="000D69EC" w:rsidRPr="00E84524">
        <w:rPr>
          <w:rFonts w:ascii="Times New Roman" w:eastAsia="Times New Roman" w:hAnsi="Times New Roman"/>
          <w:sz w:val="24"/>
          <w:szCs w:val="24"/>
        </w:rPr>
        <w:t>n</w:t>
      </w:r>
      <w:r w:rsidRPr="00E84524">
        <w:rPr>
          <w:rFonts w:ascii="Times New Roman" w:eastAsia="Times New Roman" w:hAnsi="Times New Roman"/>
          <w:sz w:val="24"/>
          <w:szCs w:val="24"/>
        </w:rPr>
        <w:t xml:space="preserve"> Interconnection Requestor or several Interconnection Requestors may request that the Interconnecting Utility group multiple </w:t>
      </w:r>
      <w:r w:rsidR="000D69EC" w:rsidRPr="00E84524">
        <w:rPr>
          <w:rFonts w:ascii="Times New Roman" w:eastAsia="Times New Roman" w:hAnsi="Times New Roman"/>
          <w:sz w:val="24"/>
          <w:szCs w:val="24"/>
        </w:rPr>
        <w:t>P</w:t>
      </w:r>
      <w:r w:rsidRPr="00E84524">
        <w:rPr>
          <w:rFonts w:ascii="Times New Roman" w:eastAsia="Times New Roman" w:hAnsi="Times New Roman"/>
          <w:sz w:val="24"/>
          <w:szCs w:val="24"/>
        </w:rPr>
        <w:t xml:space="preserve">rojects for study, provided all Interconnection Requestors </w:t>
      </w:r>
      <w:r w:rsidR="000D69EC" w:rsidRPr="00E84524">
        <w:rPr>
          <w:rFonts w:ascii="Times New Roman" w:eastAsia="Times New Roman" w:hAnsi="Times New Roman"/>
          <w:sz w:val="24"/>
          <w:szCs w:val="24"/>
        </w:rPr>
        <w:t xml:space="preserve">involved </w:t>
      </w:r>
      <w:r w:rsidRPr="00E84524">
        <w:rPr>
          <w:rFonts w:ascii="Times New Roman" w:eastAsia="Times New Roman" w:hAnsi="Times New Roman"/>
          <w:sz w:val="24"/>
          <w:szCs w:val="24"/>
        </w:rPr>
        <w:t xml:space="preserve">agree to their Projects being reviewed as a group.  </w:t>
      </w:r>
    </w:p>
    <w:p w14:paraId="2C240406" w14:textId="7F07C615" w:rsidR="00427E97" w:rsidRPr="00E84524" w:rsidRDefault="0047752D" w:rsidP="00AA25E3">
      <w:pPr>
        <w:pStyle w:val="ListParagraph"/>
        <w:numPr>
          <w:ilvl w:val="0"/>
          <w:numId w:val="31"/>
        </w:numPr>
        <w:spacing w:before="240"/>
        <w:ind w:left="720"/>
        <w:rPr>
          <w:rFonts w:ascii="Times New Roman" w:eastAsia="Times New Roman" w:hAnsi="Times New Roman"/>
          <w:sz w:val="24"/>
          <w:szCs w:val="24"/>
        </w:rPr>
      </w:pPr>
      <w:r w:rsidRPr="00E84524">
        <w:rPr>
          <w:rFonts w:ascii="Times New Roman" w:eastAsia="Times New Roman" w:hAnsi="Times New Roman"/>
          <w:sz w:val="24"/>
          <w:szCs w:val="24"/>
        </w:rPr>
        <w:t xml:space="preserve">If the number and timing of interconnection requests for a specific area is such that interconnection requests directly affect each other, the Interconnecting Utility may study Projects serially.  In the case of serial review, the Interconnecting Utility will notify the Interconnection Requester that its review of the Project will be on hold until the Interconnecting Utility has completed its study or review of Projects ahead of the Interconnecting Requester in the Interconnection Queue.  </w:t>
      </w:r>
    </w:p>
    <w:p w14:paraId="4E7A3764" w14:textId="77777777" w:rsidR="002B346E" w:rsidRPr="00E84524" w:rsidRDefault="002B346E" w:rsidP="00A45FB4">
      <w:pPr>
        <w:rPr>
          <w:rFonts w:ascii="Times New Roman" w:eastAsia="Times New Roman" w:hAnsi="Times New Roman"/>
          <w:sz w:val="24"/>
          <w:szCs w:val="24"/>
        </w:rPr>
      </w:pPr>
    </w:p>
    <w:p w14:paraId="4F94B15C" w14:textId="68DC5082" w:rsidR="00E11D4B" w:rsidRPr="00E84524" w:rsidRDefault="00E11D4B" w:rsidP="00C9466A">
      <w:pPr>
        <w:pStyle w:val="Heading1"/>
        <w:numPr>
          <w:ilvl w:val="0"/>
          <w:numId w:val="32"/>
        </w:numPr>
        <w:tabs>
          <w:tab w:val="left" w:pos="766"/>
        </w:tabs>
        <w:rPr>
          <w:b w:val="0"/>
          <w:bCs w:val="0"/>
        </w:rPr>
      </w:pPr>
      <w:bookmarkStart w:id="7" w:name="_Toc90017499"/>
      <w:r w:rsidRPr="00E84524">
        <w:t>Optional Pre-Application Report</w:t>
      </w:r>
      <w:bookmarkEnd w:id="7"/>
    </w:p>
    <w:p w14:paraId="1664EA0B" w14:textId="77777777" w:rsidR="00E11D4B" w:rsidRPr="00E84524" w:rsidRDefault="00E11D4B" w:rsidP="00E11D4B">
      <w:pPr>
        <w:widowControl/>
        <w:rPr>
          <w:rFonts w:ascii="Times New Roman" w:hAnsi="Times New Roman"/>
          <w:sz w:val="24"/>
          <w:szCs w:val="24"/>
        </w:rPr>
      </w:pPr>
    </w:p>
    <w:p w14:paraId="387376BF" w14:textId="4E7BF0D0" w:rsidR="00E11D4B" w:rsidRPr="00E84524" w:rsidRDefault="00E11D4B" w:rsidP="00AA25E3">
      <w:pPr>
        <w:pStyle w:val="ListParagraph"/>
        <w:widowControl/>
        <w:numPr>
          <w:ilvl w:val="0"/>
          <w:numId w:val="15"/>
        </w:numPr>
        <w:ind w:hanging="720"/>
        <w:rPr>
          <w:rFonts w:ascii="Times New Roman" w:hAnsi="Times New Roman"/>
          <w:sz w:val="24"/>
          <w:szCs w:val="24"/>
        </w:rPr>
      </w:pPr>
      <w:r w:rsidRPr="00E84524">
        <w:rPr>
          <w:rFonts w:ascii="Times New Roman" w:hAnsi="Times New Roman"/>
          <w:sz w:val="24"/>
          <w:szCs w:val="24"/>
        </w:rPr>
        <w:t>Upon receipt of a completed Pre-Application Report Request and the Pre-</w:t>
      </w:r>
      <w:r w:rsidR="008E63D3" w:rsidRPr="00E84524">
        <w:rPr>
          <w:rFonts w:ascii="Times New Roman" w:hAnsi="Times New Roman"/>
          <w:sz w:val="24"/>
          <w:szCs w:val="24"/>
        </w:rPr>
        <w:t>Application Fee</w:t>
      </w:r>
      <w:r w:rsidRPr="00E84524">
        <w:rPr>
          <w:rFonts w:ascii="Times New Roman" w:hAnsi="Times New Roman"/>
          <w:sz w:val="24"/>
          <w:szCs w:val="24"/>
        </w:rPr>
        <w:t xml:space="preserve">, the Interconnecting Utility shall provide pre-application data described in this section within </w:t>
      </w:r>
      <w:r w:rsidR="00123F64" w:rsidRPr="00E84524">
        <w:rPr>
          <w:rFonts w:ascii="Times New Roman" w:hAnsi="Times New Roman"/>
          <w:sz w:val="24"/>
          <w:szCs w:val="24"/>
        </w:rPr>
        <w:t>14</w:t>
      </w:r>
      <w:r w:rsidRPr="00E84524">
        <w:rPr>
          <w:rFonts w:ascii="Times New Roman" w:hAnsi="Times New Roman"/>
          <w:sz w:val="24"/>
          <w:szCs w:val="24"/>
        </w:rPr>
        <w:t xml:space="preserve"> days of receipt. The Pre-Application Report Request shall include a </w:t>
      </w:r>
      <w:r w:rsidRPr="00E84524">
        <w:rPr>
          <w:rFonts w:ascii="Times New Roman" w:hAnsi="Times New Roman"/>
          <w:sz w:val="24"/>
          <w:szCs w:val="24"/>
        </w:rPr>
        <w:lastRenderedPageBreak/>
        <w:t>proposed Point of Interconnection, generation technology</w:t>
      </w:r>
      <w:r w:rsidR="00F3072D" w:rsidRPr="00E84524">
        <w:rPr>
          <w:rFonts w:ascii="Times New Roman" w:hAnsi="Times New Roman"/>
          <w:sz w:val="24"/>
          <w:szCs w:val="24"/>
        </w:rPr>
        <w:t>,</w:t>
      </w:r>
      <w:r w:rsidR="006D2600" w:rsidRPr="00E84524">
        <w:rPr>
          <w:rFonts w:ascii="Times New Roman" w:hAnsi="Times New Roman"/>
          <w:sz w:val="24"/>
          <w:szCs w:val="24"/>
        </w:rPr>
        <w:t xml:space="preserve"> storage technology,</w:t>
      </w:r>
      <w:r w:rsidRPr="00E84524">
        <w:rPr>
          <w:rFonts w:ascii="Times New Roman" w:hAnsi="Times New Roman"/>
          <w:sz w:val="24"/>
          <w:szCs w:val="24"/>
        </w:rPr>
        <w:t xml:space="preserve"> and fuel source. The proposed Point of Interconnection shall be defined by latitude and longitude, site map, street address, utility equipment number (e.g.</w:t>
      </w:r>
      <w:r w:rsidR="00F3072D" w:rsidRPr="00E84524">
        <w:rPr>
          <w:rFonts w:ascii="Times New Roman" w:hAnsi="Times New Roman"/>
          <w:sz w:val="24"/>
          <w:szCs w:val="24"/>
        </w:rPr>
        <w:t>,</w:t>
      </w:r>
      <w:r w:rsidRPr="00E84524">
        <w:rPr>
          <w:rFonts w:ascii="Times New Roman" w:hAnsi="Times New Roman"/>
          <w:sz w:val="24"/>
          <w:szCs w:val="24"/>
        </w:rPr>
        <w:t xml:space="preserve"> pole number), meter number, account number</w:t>
      </w:r>
      <w:r w:rsidR="008E63D3" w:rsidRPr="00E84524">
        <w:rPr>
          <w:rFonts w:ascii="Times New Roman" w:hAnsi="Times New Roman"/>
          <w:sz w:val="24"/>
          <w:szCs w:val="24"/>
        </w:rPr>
        <w:t>,</w:t>
      </w:r>
      <w:r w:rsidRPr="00E84524">
        <w:rPr>
          <w:rFonts w:ascii="Times New Roman" w:hAnsi="Times New Roman"/>
          <w:sz w:val="24"/>
          <w:szCs w:val="24"/>
        </w:rPr>
        <w:t xml:space="preserve"> or some combination of the above sufficient to clearly identify the location of the Point of Interconnection.</w:t>
      </w:r>
    </w:p>
    <w:p w14:paraId="409F538E" w14:textId="77777777" w:rsidR="00E11D4B" w:rsidRPr="00E84524" w:rsidRDefault="00E11D4B" w:rsidP="00E11D4B">
      <w:pPr>
        <w:widowControl/>
        <w:ind w:left="720"/>
        <w:rPr>
          <w:rFonts w:ascii="Times New Roman" w:hAnsi="Times New Roman"/>
          <w:sz w:val="24"/>
          <w:szCs w:val="24"/>
        </w:rPr>
      </w:pPr>
    </w:p>
    <w:p w14:paraId="3B554414" w14:textId="77777777" w:rsidR="00E11D4B" w:rsidRPr="00E84524" w:rsidRDefault="00E11D4B" w:rsidP="00AA25E3">
      <w:pPr>
        <w:pStyle w:val="ListParagraph"/>
        <w:widowControl/>
        <w:numPr>
          <w:ilvl w:val="0"/>
          <w:numId w:val="15"/>
        </w:numPr>
        <w:ind w:hanging="720"/>
        <w:rPr>
          <w:rFonts w:ascii="Times New Roman" w:hAnsi="Times New Roman"/>
          <w:sz w:val="24"/>
          <w:szCs w:val="24"/>
        </w:rPr>
      </w:pPr>
      <w:r w:rsidRPr="00E84524">
        <w:rPr>
          <w:rFonts w:ascii="Times New Roman" w:hAnsi="Times New Roman"/>
          <w:sz w:val="24"/>
          <w:szCs w:val="24"/>
        </w:rPr>
        <w:t>The Pre-Application Report will include the following information if available:</w:t>
      </w:r>
    </w:p>
    <w:p w14:paraId="512196C5" w14:textId="0AF27681" w:rsidR="00E11D4B" w:rsidRPr="00E84524" w:rsidRDefault="00E11D4B" w:rsidP="00AA25E3">
      <w:pPr>
        <w:pStyle w:val="NoSpacing"/>
        <w:numPr>
          <w:ilvl w:val="0"/>
          <w:numId w:val="12"/>
        </w:numPr>
        <w:ind w:left="1440" w:hanging="720"/>
        <w:rPr>
          <w:rFonts w:ascii="Times New Roman" w:hAnsi="Times New Roman"/>
          <w:sz w:val="24"/>
          <w:szCs w:val="24"/>
        </w:rPr>
      </w:pPr>
      <w:r w:rsidRPr="00E84524">
        <w:rPr>
          <w:rFonts w:ascii="Times New Roman" w:hAnsi="Times New Roman"/>
          <w:sz w:val="24"/>
          <w:szCs w:val="24"/>
        </w:rPr>
        <w:t xml:space="preserve">Total </w:t>
      </w:r>
      <w:r w:rsidR="00FB7BCD" w:rsidRPr="00E84524">
        <w:rPr>
          <w:rFonts w:ascii="Times New Roman" w:eastAsia="Times New Roman" w:hAnsi="Times New Roman"/>
          <w:sz w:val="24"/>
          <w:szCs w:val="24"/>
        </w:rPr>
        <w:t>Generation Capacity</w:t>
      </w:r>
      <w:r w:rsidR="00FB7BCD" w:rsidRPr="00E84524">
        <w:rPr>
          <w:rFonts w:ascii="Times New Roman" w:hAnsi="Times New Roman"/>
          <w:sz w:val="24"/>
        </w:rPr>
        <w:t xml:space="preserve"> </w:t>
      </w:r>
      <w:r w:rsidRPr="00E84524">
        <w:rPr>
          <w:rFonts w:ascii="Times New Roman" w:hAnsi="Times New Roman"/>
          <w:sz w:val="24"/>
          <w:szCs w:val="24"/>
        </w:rPr>
        <w:t xml:space="preserve">(MW) of substation or circuit likely to serve proposed </w:t>
      </w:r>
      <w:proofErr w:type="gramStart"/>
      <w:r w:rsidRPr="00E84524">
        <w:rPr>
          <w:rFonts w:ascii="Times New Roman" w:hAnsi="Times New Roman"/>
          <w:sz w:val="24"/>
          <w:szCs w:val="24"/>
        </w:rPr>
        <w:t>site</w:t>
      </w:r>
      <w:r w:rsidR="008E63D3" w:rsidRPr="00E84524">
        <w:rPr>
          <w:rFonts w:ascii="Times New Roman" w:hAnsi="Times New Roman"/>
          <w:sz w:val="24"/>
          <w:szCs w:val="24"/>
        </w:rPr>
        <w:t>;</w:t>
      </w:r>
      <w:proofErr w:type="gramEnd"/>
    </w:p>
    <w:p w14:paraId="10A1E5CD" w14:textId="12B8DA47" w:rsidR="00E11D4B" w:rsidRPr="00E84524" w:rsidRDefault="00E11D4B" w:rsidP="00AA25E3">
      <w:pPr>
        <w:pStyle w:val="NoSpacing"/>
        <w:numPr>
          <w:ilvl w:val="0"/>
          <w:numId w:val="12"/>
        </w:numPr>
        <w:ind w:left="1440" w:hanging="720"/>
        <w:rPr>
          <w:rFonts w:ascii="Times New Roman" w:hAnsi="Times New Roman"/>
          <w:sz w:val="24"/>
          <w:szCs w:val="24"/>
        </w:rPr>
      </w:pPr>
      <w:r w:rsidRPr="00E84524">
        <w:rPr>
          <w:rFonts w:ascii="Times New Roman" w:hAnsi="Times New Roman"/>
          <w:sz w:val="24"/>
          <w:szCs w:val="24"/>
        </w:rPr>
        <w:t xml:space="preserve">Allocated </w:t>
      </w:r>
      <w:r w:rsidR="002B24EE" w:rsidRPr="00E84524">
        <w:rPr>
          <w:rFonts w:ascii="Times New Roman" w:eastAsia="Times New Roman" w:hAnsi="Times New Roman"/>
          <w:sz w:val="24"/>
          <w:szCs w:val="24"/>
        </w:rPr>
        <w:t>Generation Capacity</w:t>
      </w:r>
      <w:r w:rsidR="002B24EE" w:rsidRPr="00E84524">
        <w:rPr>
          <w:rFonts w:ascii="Times New Roman" w:hAnsi="Times New Roman"/>
          <w:sz w:val="24"/>
        </w:rPr>
        <w:t xml:space="preserve"> </w:t>
      </w:r>
      <w:r w:rsidRPr="00E84524">
        <w:rPr>
          <w:rFonts w:ascii="Times New Roman" w:hAnsi="Times New Roman"/>
          <w:sz w:val="24"/>
          <w:szCs w:val="24"/>
        </w:rPr>
        <w:t xml:space="preserve">(MW) of substation or circuit likely to serve proposed </w:t>
      </w:r>
      <w:proofErr w:type="gramStart"/>
      <w:r w:rsidRPr="00E84524">
        <w:rPr>
          <w:rFonts w:ascii="Times New Roman" w:hAnsi="Times New Roman"/>
          <w:sz w:val="24"/>
          <w:szCs w:val="24"/>
        </w:rPr>
        <w:t>site</w:t>
      </w:r>
      <w:r w:rsidR="008E63D3" w:rsidRPr="00E84524">
        <w:rPr>
          <w:rFonts w:ascii="Times New Roman" w:hAnsi="Times New Roman"/>
          <w:sz w:val="24"/>
          <w:szCs w:val="24"/>
        </w:rPr>
        <w:t>;</w:t>
      </w:r>
      <w:proofErr w:type="gramEnd"/>
    </w:p>
    <w:p w14:paraId="2DF9A1F8" w14:textId="589A9E19" w:rsidR="00E11D4B" w:rsidRPr="00E84524" w:rsidRDefault="00E11D4B" w:rsidP="00AA25E3">
      <w:pPr>
        <w:pStyle w:val="NoSpacing"/>
        <w:numPr>
          <w:ilvl w:val="0"/>
          <w:numId w:val="12"/>
        </w:numPr>
        <w:ind w:left="1440" w:hanging="720"/>
        <w:rPr>
          <w:rFonts w:ascii="Times New Roman" w:hAnsi="Times New Roman"/>
          <w:sz w:val="24"/>
          <w:szCs w:val="24"/>
        </w:rPr>
      </w:pPr>
      <w:r w:rsidRPr="00E84524">
        <w:rPr>
          <w:rFonts w:ascii="Times New Roman" w:hAnsi="Times New Roman"/>
          <w:sz w:val="24"/>
          <w:szCs w:val="24"/>
        </w:rPr>
        <w:t xml:space="preserve">Queued </w:t>
      </w:r>
      <w:r w:rsidR="002B24EE" w:rsidRPr="00E84524">
        <w:rPr>
          <w:rFonts w:ascii="Times New Roman" w:eastAsia="Times New Roman" w:hAnsi="Times New Roman"/>
          <w:sz w:val="24"/>
          <w:szCs w:val="24"/>
        </w:rPr>
        <w:t>Generation Capacity</w:t>
      </w:r>
      <w:r w:rsidRPr="00E84524">
        <w:rPr>
          <w:rFonts w:ascii="Times New Roman" w:hAnsi="Times New Roman"/>
          <w:sz w:val="24"/>
          <w:szCs w:val="24"/>
        </w:rPr>
        <w:t xml:space="preserve"> (MW) of substation or circuit likely to serve proposed </w:t>
      </w:r>
      <w:proofErr w:type="gramStart"/>
      <w:r w:rsidRPr="00E84524">
        <w:rPr>
          <w:rFonts w:ascii="Times New Roman" w:hAnsi="Times New Roman"/>
          <w:sz w:val="24"/>
          <w:szCs w:val="24"/>
        </w:rPr>
        <w:t>site</w:t>
      </w:r>
      <w:r w:rsidR="008E63D3" w:rsidRPr="00E84524">
        <w:rPr>
          <w:rFonts w:ascii="Times New Roman" w:hAnsi="Times New Roman"/>
          <w:sz w:val="24"/>
          <w:szCs w:val="24"/>
        </w:rPr>
        <w:t>;</w:t>
      </w:r>
      <w:proofErr w:type="gramEnd"/>
    </w:p>
    <w:p w14:paraId="5CC77F48" w14:textId="3EB009C9" w:rsidR="00E11D4B" w:rsidRPr="00E84524" w:rsidRDefault="00E11D4B" w:rsidP="00AA25E3">
      <w:pPr>
        <w:pStyle w:val="NoSpacing"/>
        <w:numPr>
          <w:ilvl w:val="0"/>
          <w:numId w:val="12"/>
        </w:numPr>
        <w:tabs>
          <w:tab w:val="left" w:pos="5220"/>
        </w:tabs>
        <w:ind w:left="1440" w:hanging="720"/>
        <w:rPr>
          <w:rFonts w:ascii="Times New Roman" w:hAnsi="Times New Roman"/>
          <w:sz w:val="24"/>
          <w:szCs w:val="24"/>
        </w:rPr>
      </w:pPr>
      <w:r w:rsidRPr="00E84524">
        <w:rPr>
          <w:rFonts w:ascii="Times New Roman" w:hAnsi="Times New Roman"/>
          <w:sz w:val="24"/>
          <w:szCs w:val="24"/>
        </w:rPr>
        <w:t xml:space="preserve">Available </w:t>
      </w:r>
      <w:r w:rsidR="002B24EE" w:rsidRPr="00E84524">
        <w:rPr>
          <w:rFonts w:ascii="Times New Roman" w:eastAsia="Times New Roman" w:hAnsi="Times New Roman"/>
          <w:sz w:val="24"/>
          <w:szCs w:val="24"/>
        </w:rPr>
        <w:t>Generation Capacity</w:t>
      </w:r>
      <w:r w:rsidRPr="00E84524">
        <w:rPr>
          <w:rFonts w:ascii="Times New Roman" w:hAnsi="Times New Roman"/>
          <w:sz w:val="24"/>
          <w:szCs w:val="24"/>
        </w:rPr>
        <w:t xml:space="preserve"> (MW) of substation or bank and circuit most likely to serve proposed </w:t>
      </w:r>
      <w:proofErr w:type="gramStart"/>
      <w:r w:rsidRPr="00E84524">
        <w:rPr>
          <w:rFonts w:ascii="Times New Roman" w:hAnsi="Times New Roman"/>
          <w:sz w:val="24"/>
          <w:szCs w:val="24"/>
        </w:rPr>
        <w:t>site</w:t>
      </w:r>
      <w:r w:rsidR="008E63D3" w:rsidRPr="00E84524">
        <w:rPr>
          <w:rFonts w:ascii="Times New Roman" w:hAnsi="Times New Roman"/>
          <w:sz w:val="24"/>
          <w:szCs w:val="24"/>
        </w:rPr>
        <w:t>;</w:t>
      </w:r>
      <w:proofErr w:type="gramEnd"/>
    </w:p>
    <w:p w14:paraId="6C6AE557" w14:textId="77777777" w:rsidR="00E11D4B" w:rsidRPr="00E84524" w:rsidRDefault="00E11D4B" w:rsidP="00AA25E3">
      <w:pPr>
        <w:pStyle w:val="NoSpacing"/>
        <w:numPr>
          <w:ilvl w:val="0"/>
          <w:numId w:val="12"/>
        </w:numPr>
        <w:ind w:left="1440" w:hanging="720"/>
        <w:rPr>
          <w:rFonts w:ascii="Times New Roman" w:hAnsi="Times New Roman"/>
          <w:sz w:val="24"/>
          <w:szCs w:val="24"/>
        </w:rPr>
      </w:pPr>
      <w:r w:rsidRPr="00E84524">
        <w:rPr>
          <w:rFonts w:ascii="Times New Roman" w:hAnsi="Times New Roman"/>
          <w:sz w:val="24"/>
          <w:szCs w:val="24"/>
        </w:rPr>
        <w:t xml:space="preserve">Nominal distribution voltage of the circuit most likely to serve proposed </w:t>
      </w:r>
      <w:proofErr w:type="gramStart"/>
      <w:r w:rsidRPr="00E84524">
        <w:rPr>
          <w:rFonts w:ascii="Times New Roman" w:hAnsi="Times New Roman"/>
          <w:sz w:val="24"/>
          <w:szCs w:val="24"/>
        </w:rPr>
        <w:t>site</w:t>
      </w:r>
      <w:r w:rsidR="008E63D3" w:rsidRPr="00E84524">
        <w:rPr>
          <w:rFonts w:ascii="Times New Roman" w:hAnsi="Times New Roman"/>
          <w:sz w:val="24"/>
          <w:szCs w:val="24"/>
        </w:rPr>
        <w:t>;</w:t>
      </w:r>
      <w:proofErr w:type="gramEnd"/>
    </w:p>
    <w:p w14:paraId="5BED21EE" w14:textId="77777777" w:rsidR="00E11D4B" w:rsidRPr="00E84524" w:rsidRDefault="00E11D4B" w:rsidP="00AA25E3">
      <w:pPr>
        <w:pStyle w:val="NoSpacing"/>
        <w:numPr>
          <w:ilvl w:val="0"/>
          <w:numId w:val="12"/>
        </w:numPr>
        <w:ind w:left="1440" w:hanging="720"/>
        <w:rPr>
          <w:rFonts w:ascii="Times New Roman" w:hAnsi="Times New Roman"/>
          <w:sz w:val="24"/>
          <w:szCs w:val="24"/>
        </w:rPr>
      </w:pPr>
      <w:r w:rsidRPr="00E84524">
        <w:rPr>
          <w:rFonts w:ascii="Times New Roman" w:hAnsi="Times New Roman"/>
          <w:sz w:val="24"/>
          <w:szCs w:val="24"/>
        </w:rPr>
        <w:t xml:space="preserve">Approximate circuit distance between the proposed site and the </w:t>
      </w:r>
      <w:proofErr w:type="gramStart"/>
      <w:r w:rsidRPr="00E84524">
        <w:rPr>
          <w:rFonts w:ascii="Times New Roman" w:hAnsi="Times New Roman"/>
          <w:sz w:val="24"/>
          <w:szCs w:val="24"/>
        </w:rPr>
        <w:t>substation</w:t>
      </w:r>
      <w:r w:rsidR="008E63D3" w:rsidRPr="00E84524">
        <w:rPr>
          <w:rFonts w:ascii="Times New Roman" w:hAnsi="Times New Roman"/>
          <w:sz w:val="24"/>
          <w:szCs w:val="24"/>
        </w:rPr>
        <w:t>;</w:t>
      </w:r>
      <w:proofErr w:type="gramEnd"/>
    </w:p>
    <w:p w14:paraId="333B93E2" w14:textId="77777777" w:rsidR="00E11D4B" w:rsidRPr="00E84524" w:rsidRDefault="00E11D4B" w:rsidP="00AA25E3">
      <w:pPr>
        <w:pStyle w:val="NoSpacing"/>
        <w:numPr>
          <w:ilvl w:val="0"/>
          <w:numId w:val="12"/>
        </w:numPr>
        <w:ind w:left="1440" w:hanging="720"/>
        <w:rPr>
          <w:rFonts w:ascii="Times New Roman" w:hAnsi="Times New Roman"/>
          <w:sz w:val="24"/>
          <w:szCs w:val="24"/>
        </w:rPr>
      </w:pPr>
      <w:r w:rsidRPr="00E84524">
        <w:rPr>
          <w:rFonts w:ascii="Times New Roman" w:hAnsi="Times New Roman"/>
          <w:sz w:val="24"/>
          <w:szCs w:val="24"/>
        </w:rPr>
        <w:t xml:space="preserve">Relevant line section(s) peak load estimate, and minimum load data, when </w:t>
      </w:r>
      <w:proofErr w:type="gramStart"/>
      <w:r w:rsidRPr="00E84524">
        <w:rPr>
          <w:rFonts w:ascii="Times New Roman" w:hAnsi="Times New Roman"/>
          <w:sz w:val="24"/>
          <w:szCs w:val="24"/>
        </w:rPr>
        <w:t>available</w:t>
      </w:r>
      <w:r w:rsidR="008E63D3" w:rsidRPr="00E84524">
        <w:rPr>
          <w:rFonts w:ascii="Times New Roman" w:hAnsi="Times New Roman"/>
          <w:sz w:val="24"/>
          <w:szCs w:val="24"/>
        </w:rPr>
        <w:t>;</w:t>
      </w:r>
      <w:proofErr w:type="gramEnd"/>
    </w:p>
    <w:p w14:paraId="0FA51893" w14:textId="77777777" w:rsidR="00E11D4B" w:rsidRPr="00E84524" w:rsidRDefault="00E11D4B" w:rsidP="00AA25E3">
      <w:pPr>
        <w:pStyle w:val="NoSpacing"/>
        <w:numPr>
          <w:ilvl w:val="0"/>
          <w:numId w:val="12"/>
        </w:numPr>
        <w:ind w:left="1440" w:hanging="720"/>
        <w:rPr>
          <w:rFonts w:ascii="Times New Roman" w:hAnsi="Times New Roman"/>
          <w:sz w:val="24"/>
          <w:szCs w:val="24"/>
        </w:rPr>
      </w:pPr>
      <w:r w:rsidRPr="00E84524">
        <w:rPr>
          <w:rFonts w:ascii="Times New Roman" w:hAnsi="Times New Roman"/>
          <w:sz w:val="24"/>
          <w:szCs w:val="24"/>
        </w:rPr>
        <w:t xml:space="preserve">Number of protective devices and number of </w:t>
      </w:r>
      <w:proofErr w:type="gramStart"/>
      <w:r w:rsidRPr="00E84524">
        <w:rPr>
          <w:rFonts w:ascii="Times New Roman" w:hAnsi="Times New Roman"/>
          <w:sz w:val="24"/>
          <w:szCs w:val="24"/>
        </w:rPr>
        <w:t>voltage</w:t>
      </w:r>
      <w:proofErr w:type="gramEnd"/>
      <w:r w:rsidRPr="00E84524">
        <w:rPr>
          <w:rFonts w:ascii="Times New Roman" w:hAnsi="Times New Roman"/>
          <w:sz w:val="24"/>
          <w:szCs w:val="24"/>
        </w:rPr>
        <w:t xml:space="preserve"> regulating devices between the proposed site and the substation</w:t>
      </w:r>
      <w:r w:rsidR="008E63D3" w:rsidRPr="00E84524">
        <w:rPr>
          <w:rFonts w:ascii="Times New Roman" w:hAnsi="Times New Roman"/>
          <w:sz w:val="24"/>
          <w:szCs w:val="24"/>
        </w:rPr>
        <w:t>;</w:t>
      </w:r>
    </w:p>
    <w:p w14:paraId="4BAC8037" w14:textId="6430D8DF" w:rsidR="00E11D4B" w:rsidRPr="00E84524" w:rsidRDefault="00E11D4B" w:rsidP="00AA25E3">
      <w:pPr>
        <w:pStyle w:val="NoSpacing"/>
        <w:numPr>
          <w:ilvl w:val="0"/>
          <w:numId w:val="12"/>
        </w:numPr>
        <w:ind w:left="1440" w:hanging="720"/>
        <w:rPr>
          <w:rFonts w:ascii="Times New Roman" w:hAnsi="Times New Roman"/>
          <w:sz w:val="24"/>
          <w:szCs w:val="24"/>
        </w:rPr>
      </w:pPr>
      <w:r w:rsidRPr="00E84524">
        <w:rPr>
          <w:rFonts w:ascii="Times New Roman" w:hAnsi="Times New Roman"/>
          <w:sz w:val="24"/>
          <w:szCs w:val="24"/>
        </w:rPr>
        <w:t xml:space="preserve">Whether or not three-phase power is available at the </w:t>
      </w:r>
      <w:proofErr w:type="gramStart"/>
      <w:r w:rsidRPr="00E84524">
        <w:rPr>
          <w:rFonts w:ascii="Times New Roman" w:hAnsi="Times New Roman"/>
          <w:sz w:val="24"/>
          <w:szCs w:val="24"/>
        </w:rPr>
        <w:t>site</w:t>
      </w:r>
      <w:r w:rsidR="008E63D3" w:rsidRPr="00E84524">
        <w:rPr>
          <w:rFonts w:ascii="Times New Roman" w:hAnsi="Times New Roman"/>
          <w:sz w:val="24"/>
          <w:szCs w:val="24"/>
        </w:rPr>
        <w:t>;</w:t>
      </w:r>
      <w:proofErr w:type="gramEnd"/>
      <w:r w:rsidR="008E63D3" w:rsidRPr="00E84524">
        <w:rPr>
          <w:rFonts w:ascii="Times New Roman" w:hAnsi="Times New Roman"/>
          <w:sz w:val="24"/>
          <w:szCs w:val="24"/>
        </w:rPr>
        <w:t xml:space="preserve"> </w:t>
      </w:r>
    </w:p>
    <w:p w14:paraId="33BF9C64" w14:textId="06DC0DC9" w:rsidR="00E11D4B" w:rsidRPr="00E84524" w:rsidRDefault="00E11D4B" w:rsidP="00AA25E3">
      <w:pPr>
        <w:pStyle w:val="NoSpacing"/>
        <w:numPr>
          <w:ilvl w:val="0"/>
          <w:numId w:val="12"/>
        </w:numPr>
        <w:ind w:left="1440" w:hanging="720"/>
        <w:rPr>
          <w:rFonts w:ascii="Times New Roman" w:hAnsi="Times New Roman"/>
          <w:sz w:val="24"/>
          <w:szCs w:val="24"/>
        </w:rPr>
      </w:pPr>
      <w:r w:rsidRPr="00E84524">
        <w:rPr>
          <w:rFonts w:ascii="Times New Roman" w:hAnsi="Times New Roman"/>
          <w:sz w:val="24"/>
          <w:szCs w:val="24"/>
        </w:rPr>
        <w:t>Limiting conductor rating from proposed Point of Interconnection to the substation</w:t>
      </w:r>
      <w:r w:rsidR="0063065E" w:rsidRPr="00E84524">
        <w:rPr>
          <w:rFonts w:ascii="Times New Roman" w:hAnsi="Times New Roman"/>
          <w:sz w:val="24"/>
          <w:szCs w:val="24"/>
        </w:rPr>
        <w:t>; and</w:t>
      </w:r>
    </w:p>
    <w:p w14:paraId="58DF7D12" w14:textId="77777777" w:rsidR="00E11D4B" w:rsidRPr="00E84524" w:rsidRDefault="00E11D4B" w:rsidP="00AA25E3">
      <w:pPr>
        <w:pStyle w:val="NoSpacing"/>
        <w:numPr>
          <w:ilvl w:val="0"/>
          <w:numId w:val="12"/>
        </w:numPr>
        <w:ind w:left="1440" w:hanging="720"/>
        <w:rPr>
          <w:rFonts w:ascii="Times New Roman" w:hAnsi="Times New Roman"/>
          <w:sz w:val="24"/>
          <w:szCs w:val="24"/>
        </w:rPr>
      </w:pPr>
      <w:r w:rsidRPr="00E84524">
        <w:rPr>
          <w:rFonts w:ascii="Times New Roman" w:hAnsi="Times New Roman"/>
          <w:sz w:val="24"/>
          <w:szCs w:val="24"/>
        </w:rPr>
        <w:t>Based on proposed Point of Interconnection, existing or known constraints such as, but not limited to, electrical dependencies at that location, short circuit interrupting capacity issues, power quality or stability issues on the circuit, capacity constraints, or secondary networks.</w:t>
      </w:r>
    </w:p>
    <w:p w14:paraId="10CE0617" w14:textId="77777777" w:rsidR="00E11D4B" w:rsidRPr="00E84524" w:rsidRDefault="00E11D4B" w:rsidP="00E11D4B">
      <w:pPr>
        <w:widowControl/>
        <w:ind w:left="720" w:hanging="630"/>
        <w:rPr>
          <w:rFonts w:ascii="Times New Roman" w:hAnsi="Times New Roman"/>
          <w:sz w:val="24"/>
          <w:szCs w:val="24"/>
        </w:rPr>
      </w:pPr>
    </w:p>
    <w:p w14:paraId="4ACC5F12" w14:textId="638223A1" w:rsidR="00E11D4B" w:rsidRPr="00E84524" w:rsidRDefault="00E11D4B" w:rsidP="00AA25E3">
      <w:pPr>
        <w:pStyle w:val="ListParagraph"/>
        <w:widowControl/>
        <w:numPr>
          <w:ilvl w:val="0"/>
          <w:numId w:val="15"/>
        </w:numPr>
        <w:ind w:hanging="720"/>
        <w:rPr>
          <w:rFonts w:ascii="Times New Roman" w:hAnsi="Times New Roman"/>
          <w:sz w:val="24"/>
          <w:szCs w:val="24"/>
        </w:rPr>
      </w:pPr>
      <w:r w:rsidRPr="00E84524">
        <w:rPr>
          <w:rFonts w:ascii="Times New Roman" w:hAnsi="Times New Roman"/>
          <w:sz w:val="24"/>
          <w:szCs w:val="24"/>
        </w:rPr>
        <w:t>The Pre-Application Report need only include pre-existing data. A Pre-Application Report request does not obligate</w:t>
      </w:r>
      <w:r w:rsidR="00F3072D" w:rsidRPr="00E84524">
        <w:rPr>
          <w:rFonts w:ascii="Times New Roman" w:hAnsi="Times New Roman"/>
          <w:sz w:val="24"/>
          <w:szCs w:val="24"/>
        </w:rPr>
        <w:t xml:space="preserve"> the </w:t>
      </w:r>
      <w:r w:rsidRPr="00E84524">
        <w:rPr>
          <w:rFonts w:ascii="Times New Roman" w:hAnsi="Times New Roman"/>
          <w:sz w:val="24"/>
          <w:szCs w:val="24"/>
        </w:rPr>
        <w:t xml:space="preserve">utility to conduct a study or other analysis of the proposed </w:t>
      </w:r>
      <w:r w:rsidR="005128E8" w:rsidRPr="00E84524">
        <w:rPr>
          <w:rFonts w:ascii="Times New Roman" w:hAnsi="Times New Roman"/>
          <w:sz w:val="24"/>
          <w:szCs w:val="24"/>
        </w:rPr>
        <w:t>P</w:t>
      </w:r>
      <w:r w:rsidRPr="00E84524">
        <w:rPr>
          <w:rFonts w:ascii="Times New Roman" w:hAnsi="Times New Roman"/>
          <w:sz w:val="24"/>
          <w:szCs w:val="24"/>
        </w:rPr>
        <w:t xml:space="preserve">roject </w:t>
      </w:r>
      <w:proofErr w:type="gramStart"/>
      <w:r w:rsidRPr="00E84524">
        <w:rPr>
          <w:rFonts w:ascii="Times New Roman" w:hAnsi="Times New Roman"/>
          <w:sz w:val="24"/>
          <w:szCs w:val="24"/>
        </w:rPr>
        <w:t>in the event that</w:t>
      </w:r>
      <w:proofErr w:type="gramEnd"/>
      <w:r w:rsidRPr="00E84524">
        <w:rPr>
          <w:rFonts w:ascii="Times New Roman" w:hAnsi="Times New Roman"/>
          <w:sz w:val="24"/>
          <w:szCs w:val="24"/>
        </w:rPr>
        <w:t xml:space="preserve"> data are not available. If </w:t>
      </w:r>
      <w:r w:rsidR="00F3072D" w:rsidRPr="00E84524">
        <w:rPr>
          <w:rFonts w:ascii="Times New Roman" w:hAnsi="Times New Roman"/>
          <w:sz w:val="24"/>
          <w:szCs w:val="24"/>
        </w:rPr>
        <w:t xml:space="preserve">the </w:t>
      </w:r>
      <w:r w:rsidRPr="00E84524">
        <w:rPr>
          <w:rFonts w:ascii="Times New Roman" w:hAnsi="Times New Roman"/>
          <w:sz w:val="24"/>
          <w:szCs w:val="24"/>
        </w:rPr>
        <w:t>utility cannot complete all or some of a Pre-Application Report due to lack of available data, the utility will provide the applicant with a Pre-Application Report that includes the information that is available.</w:t>
      </w:r>
    </w:p>
    <w:p w14:paraId="1D6810A8" w14:textId="77777777" w:rsidR="00E11D4B" w:rsidRPr="00E84524" w:rsidRDefault="00E11D4B" w:rsidP="00E11D4B">
      <w:pPr>
        <w:pStyle w:val="ListParagraph"/>
        <w:widowControl/>
        <w:ind w:left="720" w:hanging="630"/>
        <w:rPr>
          <w:rFonts w:ascii="Times New Roman" w:hAnsi="Times New Roman"/>
          <w:sz w:val="24"/>
          <w:szCs w:val="24"/>
        </w:rPr>
      </w:pPr>
    </w:p>
    <w:p w14:paraId="3C53ABB6" w14:textId="7558441F" w:rsidR="00E11D4B" w:rsidRPr="00E84524" w:rsidRDefault="00E11D4B" w:rsidP="00AA25E3">
      <w:pPr>
        <w:pStyle w:val="ListParagraph"/>
        <w:widowControl/>
        <w:numPr>
          <w:ilvl w:val="0"/>
          <w:numId w:val="15"/>
        </w:numPr>
        <w:ind w:hanging="720"/>
        <w:rPr>
          <w:rFonts w:ascii="Times New Roman" w:hAnsi="Times New Roman"/>
          <w:sz w:val="24"/>
          <w:szCs w:val="24"/>
        </w:rPr>
      </w:pPr>
      <w:r w:rsidRPr="00E84524">
        <w:rPr>
          <w:rFonts w:ascii="Times New Roman" w:hAnsi="Times New Roman"/>
          <w:sz w:val="24"/>
          <w:szCs w:val="24"/>
        </w:rPr>
        <w:t xml:space="preserve">In requesting a Pre-Application Report, </w:t>
      </w:r>
      <w:r w:rsidR="0063065E" w:rsidRPr="00E84524">
        <w:rPr>
          <w:rFonts w:ascii="Times New Roman" w:hAnsi="Times New Roman"/>
          <w:sz w:val="24"/>
          <w:szCs w:val="24"/>
        </w:rPr>
        <w:t xml:space="preserve">the </w:t>
      </w:r>
      <w:r w:rsidR="00C42BFA" w:rsidRPr="00E84524">
        <w:rPr>
          <w:rFonts w:ascii="Times New Roman" w:hAnsi="Times New Roman"/>
          <w:sz w:val="24"/>
          <w:szCs w:val="24"/>
        </w:rPr>
        <w:t xml:space="preserve">Interconnection Requester </w:t>
      </w:r>
      <w:r w:rsidRPr="00E84524">
        <w:rPr>
          <w:rFonts w:ascii="Times New Roman" w:hAnsi="Times New Roman"/>
          <w:sz w:val="24"/>
          <w:szCs w:val="24"/>
        </w:rPr>
        <w:t>understands that:</w:t>
      </w:r>
    </w:p>
    <w:p w14:paraId="70EF452C" w14:textId="30CF6B92" w:rsidR="00E11D4B" w:rsidRPr="00E84524" w:rsidRDefault="00E11D4B" w:rsidP="00AA25E3">
      <w:pPr>
        <w:pStyle w:val="ListParagraph"/>
        <w:widowControl/>
        <w:numPr>
          <w:ilvl w:val="0"/>
          <w:numId w:val="16"/>
        </w:numPr>
        <w:ind w:left="1440" w:hanging="720"/>
        <w:rPr>
          <w:rFonts w:ascii="Times New Roman" w:hAnsi="Times New Roman"/>
          <w:sz w:val="24"/>
          <w:szCs w:val="24"/>
        </w:rPr>
      </w:pPr>
      <w:r w:rsidRPr="00E84524">
        <w:rPr>
          <w:rFonts w:ascii="Times New Roman" w:hAnsi="Times New Roman"/>
          <w:sz w:val="24"/>
          <w:szCs w:val="24"/>
        </w:rPr>
        <w:t xml:space="preserve">The existence of “Available </w:t>
      </w:r>
      <w:r w:rsidR="002B24EE" w:rsidRPr="00E84524">
        <w:rPr>
          <w:rFonts w:ascii="Times New Roman" w:hAnsi="Times New Roman"/>
          <w:sz w:val="24"/>
          <w:szCs w:val="24"/>
        </w:rPr>
        <w:t xml:space="preserve">Generating </w:t>
      </w:r>
      <w:r w:rsidRPr="00E84524">
        <w:rPr>
          <w:rFonts w:ascii="Times New Roman" w:hAnsi="Times New Roman"/>
          <w:sz w:val="24"/>
          <w:szCs w:val="24"/>
        </w:rPr>
        <w:t xml:space="preserve">Capacity” in no way implies that an interconnection up to this level may be completed without impacts </w:t>
      </w:r>
      <w:r w:rsidR="00F3072D" w:rsidRPr="00E84524">
        <w:rPr>
          <w:rFonts w:ascii="Times New Roman" w:hAnsi="Times New Roman"/>
          <w:sz w:val="24"/>
          <w:szCs w:val="24"/>
        </w:rPr>
        <w:t>because</w:t>
      </w:r>
      <w:r w:rsidRPr="00E84524">
        <w:rPr>
          <w:rFonts w:ascii="Times New Roman" w:hAnsi="Times New Roman"/>
          <w:sz w:val="24"/>
          <w:szCs w:val="24"/>
        </w:rPr>
        <w:t xml:space="preserve"> there are many variables studied as part of the interconnection review </w:t>
      </w:r>
      <w:proofErr w:type="gramStart"/>
      <w:r w:rsidRPr="00E84524">
        <w:rPr>
          <w:rFonts w:ascii="Times New Roman" w:hAnsi="Times New Roman"/>
          <w:sz w:val="24"/>
          <w:szCs w:val="24"/>
        </w:rPr>
        <w:t>process;</w:t>
      </w:r>
      <w:proofErr w:type="gramEnd"/>
    </w:p>
    <w:p w14:paraId="263DA3F2" w14:textId="77777777" w:rsidR="00E11D4B" w:rsidRPr="00E84524" w:rsidRDefault="00E11D4B" w:rsidP="00AA25E3">
      <w:pPr>
        <w:pStyle w:val="ListParagraph"/>
        <w:widowControl/>
        <w:numPr>
          <w:ilvl w:val="0"/>
          <w:numId w:val="16"/>
        </w:numPr>
        <w:ind w:left="1440" w:hanging="720"/>
        <w:rPr>
          <w:rFonts w:ascii="Times New Roman" w:hAnsi="Times New Roman"/>
          <w:sz w:val="24"/>
          <w:szCs w:val="24"/>
        </w:rPr>
      </w:pPr>
      <w:r w:rsidRPr="00E84524">
        <w:rPr>
          <w:rFonts w:ascii="Times New Roman" w:hAnsi="Times New Roman"/>
          <w:sz w:val="24"/>
          <w:szCs w:val="24"/>
        </w:rPr>
        <w:t xml:space="preserve">The utility system is dynamic and subject to </w:t>
      </w:r>
      <w:proofErr w:type="gramStart"/>
      <w:r w:rsidRPr="00E84524">
        <w:rPr>
          <w:rFonts w:ascii="Times New Roman" w:hAnsi="Times New Roman"/>
          <w:sz w:val="24"/>
          <w:szCs w:val="24"/>
        </w:rPr>
        <w:t>change;</w:t>
      </w:r>
      <w:proofErr w:type="gramEnd"/>
    </w:p>
    <w:p w14:paraId="25C7313D" w14:textId="77777777" w:rsidR="00E11D4B" w:rsidRPr="00E84524" w:rsidRDefault="00E11D4B" w:rsidP="00AA25E3">
      <w:pPr>
        <w:pStyle w:val="ListParagraph"/>
        <w:widowControl/>
        <w:numPr>
          <w:ilvl w:val="0"/>
          <w:numId w:val="16"/>
        </w:numPr>
        <w:ind w:left="1440" w:hanging="720"/>
        <w:rPr>
          <w:rFonts w:ascii="Times New Roman" w:hAnsi="Times New Roman"/>
          <w:sz w:val="24"/>
          <w:szCs w:val="24"/>
        </w:rPr>
      </w:pPr>
      <w:r w:rsidRPr="00E84524">
        <w:rPr>
          <w:rFonts w:ascii="Times New Roman" w:hAnsi="Times New Roman"/>
          <w:sz w:val="24"/>
          <w:szCs w:val="24"/>
        </w:rPr>
        <w:t>Data provided in the Pre-Application Report may be outdated and not useful at the time of submission of the complete Interconnection Request; and</w:t>
      </w:r>
    </w:p>
    <w:p w14:paraId="65B8BF15" w14:textId="77777777" w:rsidR="00E11D4B" w:rsidRPr="00E84524" w:rsidRDefault="00E11D4B" w:rsidP="00AA25E3">
      <w:pPr>
        <w:pStyle w:val="ListParagraph"/>
        <w:widowControl/>
        <w:numPr>
          <w:ilvl w:val="0"/>
          <w:numId w:val="16"/>
        </w:numPr>
        <w:ind w:left="1440" w:hanging="720"/>
        <w:rPr>
          <w:rFonts w:ascii="Times New Roman" w:hAnsi="Times New Roman"/>
          <w:sz w:val="24"/>
          <w:szCs w:val="24"/>
        </w:rPr>
      </w:pPr>
      <w:r w:rsidRPr="00E84524">
        <w:rPr>
          <w:rFonts w:ascii="Times New Roman" w:hAnsi="Times New Roman"/>
          <w:sz w:val="24"/>
          <w:szCs w:val="24"/>
        </w:rPr>
        <w:t>Pre-Application Report Requests are not placed in the Interconnection Queue.</w:t>
      </w:r>
    </w:p>
    <w:p w14:paraId="7B87853B" w14:textId="77777777" w:rsidR="0094240D" w:rsidRPr="00E84524" w:rsidRDefault="0094240D" w:rsidP="0094240D">
      <w:pPr>
        <w:widowControl/>
        <w:rPr>
          <w:rFonts w:ascii="Times New Roman" w:hAnsi="Times New Roman"/>
          <w:sz w:val="24"/>
          <w:szCs w:val="24"/>
        </w:rPr>
      </w:pPr>
    </w:p>
    <w:p w14:paraId="190F2B43" w14:textId="77777777" w:rsidR="00E11D4B" w:rsidRPr="00E84524" w:rsidRDefault="00E11D4B" w:rsidP="00AA25E3">
      <w:pPr>
        <w:pStyle w:val="ListParagraph"/>
        <w:widowControl/>
        <w:numPr>
          <w:ilvl w:val="0"/>
          <w:numId w:val="15"/>
        </w:numPr>
        <w:ind w:hanging="720"/>
        <w:rPr>
          <w:rFonts w:ascii="Times New Roman" w:hAnsi="Times New Roman"/>
          <w:sz w:val="24"/>
          <w:szCs w:val="24"/>
        </w:rPr>
      </w:pPr>
      <w:r w:rsidRPr="00E84524">
        <w:rPr>
          <w:rFonts w:ascii="Times New Roman" w:hAnsi="Times New Roman"/>
          <w:sz w:val="24"/>
          <w:szCs w:val="24"/>
        </w:rPr>
        <w:lastRenderedPageBreak/>
        <w:t>Notwithstanding any of the provisions of this Section, the utility shall, in good faith, provide Pre-Application Report data that represents the best available information at the time of reporting.</w:t>
      </w:r>
    </w:p>
    <w:p w14:paraId="6811F0C0" w14:textId="77777777" w:rsidR="00321D09" w:rsidRPr="00E84524" w:rsidRDefault="00321D09" w:rsidP="00E11D4B">
      <w:pPr>
        <w:spacing w:before="1"/>
        <w:rPr>
          <w:rFonts w:ascii="Times New Roman" w:eastAsia="Times New Roman" w:hAnsi="Times New Roman"/>
          <w:sz w:val="25"/>
          <w:szCs w:val="25"/>
        </w:rPr>
      </w:pPr>
    </w:p>
    <w:p w14:paraId="1D8D29D0" w14:textId="6709861B" w:rsidR="004F3505" w:rsidRPr="00E84524" w:rsidRDefault="00E11D4B" w:rsidP="00101697">
      <w:pPr>
        <w:pStyle w:val="Heading1"/>
        <w:numPr>
          <w:ilvl w:val="1"/>
          <w:numId w:val="14"/>
        </w:numPr>
        <w:tabs>
          <w:tab w:val="left" w:pos="760"/>
        </w:tabs>
        <w:ind w:hanging="720"/>
        <w:rPr>
          <w:b w:val="0"/>
        </w:rPr>
      </w:pPr>
      <w:bookmarkStart w:id="8" w:name="_Toc90017500"/>
      <w:r w:rsidRPr="00E84524">
        <w:t>Application</w:t>
      </w:r>
      <w:bookmarkEnd w:id="8"/>
      <w:r w:rsidRPr="00E84524">
        <w:t xml:space="preserve"> </w:t>
      </w:r>
    </w:p>
    <w:p w14:paraId="4B89E2D5" w14:textId="77777777" w:rsidR="004F3505" w:rsidRPr="00E84524" w:rsidRDefault="004F3505" w:rsidP="00F45177">
      <w:pPr>
        <w:spacing w:before="10"/>
        <w:rPr>
          <w:b/>
          <w:sz w:val="24"/>
        </w:rPr>
      </w:pPr>
    </w:p>
    <w:p w14:paraId="03CFF028" w14:textId="22E69861" w:rsidR="007B163C" w:rsidRPr="00E84524" w:rsidRDefault="004F63C5" w:rsidP="00CB3BF9">
      <w:pPr>
        <w:pStyle w:val="BodyText"/>
        <w:ind w:left="0" w:right="442" w:firstLine="0"/>
      </w:pPr>
      <w:bookmarkStart w:id="9" w:name="_Hlk507680336"/>
      <w:r w:rsidRPr="00E84524">
        <w:t xml:space="preserve">An </w:t>
      </w:r>
      <w:proofErr w:type="gramStart"/>
      <w:r w:rsidRPr="00E84524">
        <w:t>Application</w:t>
      </w:r>
      <w:proofErr w:type="gramEnd"/>
      <w:r w:rsidRPr="00E84524">
        <w:t xml:space="preserve"> must</w:t>
      </w:r>
      <w:r w:rsidR="00CB3BF9" w:rsidRPr="00E84524">
        <w:t xml:space="preserve"> </w:t>
      </w:r>
      <w:r w:rsidRPr="00E84524">
        <w:t xml:space="preserve">include the </w:t>
      </w:r>
      <w:r w:rsidR="00DF4A3C" w:rsidRPr="00E84524">
        <w:t>following</w:t>
      </w:r>
      <w:r w:rsidR="000A525A" w:rsidRPr="00E84524">
        <w:t>:</w:t>
      </w:r>
    </w:p>
    <w:bookmarkEnd w:id="9"/>
    <w:p w14:paraId="4569D2C3" w14:textId="77777777" w:rsidR="00E61D6F" w:rsidRPr="00E84524" w:rsidRDefault="004F63C5" w:rsidP="00CB3BF9">
      <w:pPr>
        <w:pStyle w:val="BodyText"/>
        <w:numPr>
          <w:ilvl w:val="1"/>
          <w:numId w:val="33"/>
        </w:numPr>
        <w:tabs>
          <w:tab w:val="left" w:pos="820"/>
        </w:tabs>
        <w:spacing w:before="240"/>
        <w:ind w:left="720" w:right="442" w:hanging="720"/>
      </w:pPr>
      <w:r w:rsidRPr="00E84524">
        <w:t>A completed</w:t>
      </w:r>
      <w:r w:rsidR="000A525A" w:rsidRPr="00E84524">
        <w:t xml:space="preserve"> </w:t>
      </w:r>
      <w:r w:rsidR="007B163C" w:rsidRPr="00E84524">
        <w:t xml:space="preserve">Application </w:t>
      </w:r>
      <w:proofErr w:type="gramStart"/>
      <w:r w:rsidR="007B163C" w:rsidRPr="00E84524">
        <w:t>Form</w:t>
      </w:r>
      <w:r w:rsidR="000A525A" w:rsidRPr="00E84524">
        <w:t>;</w:t>
      </w:r>
      <w:proofErr w:type="gramEnd"/>
    </w:p>
    <w:p w14:paraId="14931D1A" w14:textId="670979C6" w:rsidR="00E61D6F" w:rsidRPr="00E84524" w:rsidRDefault="007B163C" w:rsidP="00CB3BF9">
      <w:pPr>
        <w:pStyle w:val="BodyText"/>
        <w:numPr>
          <w:ilvl w:val="1"/>
          <w:numId w:val="33"/>
        </w:numPr>
        <w:tabs>
          <w:tab w:val="left" w:pos="820"/>
        </w:tabs>
        <w:spacing w:before="240"/>
        <w:ind w:left="720" w:right="442" w:hanging="720"/>
      </w:pPr>
      <w:r w:rsidRPr="00E84524">
        <w:t xml:space="preserve">The Application </w:t>
      </w:r>
      <w:proofErr w:type="gramStart"/>
      <w:r w:rsidRPr="00E84524">
        <w:t>Fee</w:t>
      </w:r>
      <w:r w:rsidR="009B69BD" w:rsidRPr="00E84524">
        <w:t>;</w:t>
      </w:r>
      <w:proofErr w:type="gramEnd"/>
      <w:r w:rsidRPr="00E84524">
        <w:t xml:space="preserve">  </w:t>
      </w:r>
    </w:p>
    <w:p w14:paraId="6C1DEDFE" w14:textId="77777777" w:rsidR="000E4DD1" w:rsidRPr="00E84524" w:rsidRDefault="00A4122D" w:rsidP="00CB3BF9">
      <w:pPr>
        <w:pStyle w:val="BodyText"/>
        <w:numPr>
          <w:ilvl w:val="1"/>
          <w:numId w:val="33"/>
        </w:numPr>
        <w:tabs>
          <w:tab w:val="left" w:pos="820"/>
        </w:tabs>
        <w:spacing w:before="240"/>
        <w:ind w:left="720" w:right="742" w:hanging="720"/>
      </w:pPr>
      <w:r w:rsidRPr="00E84524">
        <w:t>For systems larger than 150 kW, d</w:t>
      </w:r>
      <w:r w:rsidR="007B163C" w:rsidRPr="00E84524">
        <w:t xml:space="preserve">ocumentation of </w:t>
      </w:r>
      <w:r w:rsidR="009B69BD" w:rsidRPr="00E84524">
        <w:t>S</w:t>
      </w:r>
      <w:r w:rsidR="007B163C" w:rsidRPr="00E84524">
        <w:t xml:space="preserve">ite </w:t>
      </w:r>
      <w:proofErr w:type="gramStart"/>
      <w:r w:rsidR="009B69BD" w:rsidRPr="00E84524">
        <w:t>C</w:t>
      </w:r>
      <w:r w:rsidR="007B163C" w:rsidRPr="00E84524">
        <w:t>ontrol</w:t>
      </w:r>
      <w:r w:rsidR="009B69BD" w:rsidRPr="00E84524">
        <w:t>;</w:t>
      </w:r>
      <w:proofErr w:type="gramEnd"/>
    </w:p>
    <w:p w14:paraId="135D4877" w14:textId="77777777" w:rsidR="000E4DD1" w:rsidRPr="00E84524" w:rsidRDefault="000E4DD1" w:rsidP="00CB3BF9">
      <w:pPr>
        <w:pStyle w:val="BodyText"/>
        <w:numPr>
          <w:ilvl w:val="1"/>
          <w:numId w:val="33"/>
        </w:numPr>
        <w:tabs>
          <w:tab w:val="left" w:pos="820"/>
        </w:tabs>
        <w:spacing w:before="240"/>
        <w:ind w:left="720" w:right="742" w:hanging="720"/>
      </w:pPr>
      <w:r w:rsidRPr="00E84524">
        <w:t xml:space="preserve">Information regarding certification or Underwriters Laboratory listing of the Interconnection Requester’s </w:t>
      </w:r>
      <w:proofErr w:type="gramStart"/>
      <w:r w:rsidRPr="00E84524">
        <w:t>Project;</w:t>
      </w:r>
      <w:proofErr w:type="gramEnd"/>
    </w:p>
    <w:p w14:paraId="0E9FA119" w14:textId="19333C8F" w:rsidR="000E4DD1" w:rsidRPr="00E84524" w:rsidRDefault="00295101" w:rsidP="00CB3BF9">
      <w:pPr>
        <w:pStyle w:val="BodyText"/>
        <w:numPr>
          <w:ilvl w:val="1"/>
          <w:numId w:val="33"/>
        </w:numPr>
        <w:tabs>
          <w:tab w:val="left" w:pos="820"/>
        </w:tabs>
        <w:spacing w:before="240"/>
        <w:ind w:left="720" w:right="742" w:hanging="720"/>
      </w:pPr>
      <w:r w:rsidRPr="00E84524">
        <w:t xml:space="preserve">Information regarding anti-islanding equipment and/or inverter </w:t>
      </w:r>
      <w:proofErr w:type="gramStart"/>
      <w:r w:rsidRPr="00E84524">
        <w:t>settings;</w:t>
      </w:r>
      <w:proofErr w:type="gramEnd"/>
      <w:r w:rsidR="00CB3BF9" w:rsidRPr="00E84524">
        <w:t xml:space="preserve"> </w:t>
      </w:r>
    </w:p>
    <w:p w14:paraId="1BEB65A9" w14:textId="5F70F153" w:rsidR="000E4DD1" w:rsidRPr="00E84524" w:rsidRDefault="00512821" w:rsidP="00CB3BF9">
      <w:pPr>
        <w:pStyle w:val="BodyText"/>
        <w:numPr>
          <w:ilvl w:val="1"/>
          <w:numId w:val="33"/>
        </w:numPr>
        <w:tabs>
          <w:tab w:val="left" w:pos="820"/>
        </w:tabs>
        <w:spacing w:before="240"/>
        <w:ind w:left="720" w:right="742" w:hanging="720"/>
      </w:pPr>
      <w:r w:rsidRPr="00E84524">
        <w:t>For</w:t>
      </w:r>
      <w:r w:rsidR="00295101" w:rsidRPr="00E84524">
        <w:t xml:space="preserve"> </w:t>
      </w:r>
      <w:r w:rsidR="00052853" w:rsidRPr="00E84524">
        <w:t>a</w:t>
      </w:r>
      <w:r w:rsidRPr="00E84524">
        <w:t xml:space="preserve"> </w:t>
      </w:r>
      <w:r w:rsidR="00052853" w:rsidRPr="00E84524">
        <w:t>Project</w:t>
      </w:r>
      <w:r w:rsidRPr="00E84524">
        <w:t xml:space="preserve"> with a </w:t>
      </w:r>
      <w:r w:rsidR="00ED4573" w:rsidRPr="00E84524">
        <w:t xml:space="preserve">Nameplate Capacity </w:t>
      </w:r>
      <w:r w:rsidRPr="00E84524">
        <w:t>of greater than 150 kW</w:t>
      </w:r>
      <w:r w:rsidR="00052853" w:rsidRPr="00E84524">
        <w:t xml:space="preserve"> or </w:t>
      </w:r>
      <w:r w:rsidR="00B4330A" w:rsidRPr="00E84524">
        <w:t xml:space="preserve">for </w:t>
      </w:r>
      <w:r w:rsidR="00052853" w:rsidRPr="00E84524">
        <w:t>a Project of any cap</w:t>
      </w:r>
      <w:r w:rsidR="00B4330A" w:rsidRPr="00E84524">
        <w:t>acity, using</w:t>
      </w:r>
      <w:r w:rsidR="00052853" w:rsidRPr="00E84524">
        <w:t xml:space="preserve"> a Generation Resource and </w:t>
      </w:r>
      <w:r w:rsidR="00B4330A" w:rsidRPr="00E84524">
        <w:t xml:space="preserve">Energy </w:t>
      </w:r>
      <w:r w:rsidR="00052853" w:rsidRPr="00E84524">
        <w:t>Stor</w:t>
      </w:r>
      <w:r w:rsidR="00B4330A" w:rsidRPr="00E84524">
        <w:t>age Device</w:t>
      </w:r>
      <w:r w:rsidRPr="00E84524">
        <w:t>, a</w:t>
      </w:r>
      <w:r w:rsidR="001267D9" w:rsidRPr="00E84524">
        <w:t xml:space="preserve"> one</w:t>
      </w:r>
      <w:r w:rsidR="00541CA6" w:rsidRPr="00E84524">
        <w:t>-</w:t>
      </w:r>
      <w:r w:rsidR="001267D9" w:rsidRPr="00E84524">
        <w:t>line diagram</w:t>
      </w:r>
      <w:r w:rsidR="00CB3BF9" w:rsidRPr="00E84524">
        <w:t>; and</w:t>
      </w:r>
    </w:p>
    <w:p w14:paraId="7C27E7DB" w14:textId="255D4407" w:rsidR="0008794F" w:rsidRPr="00E84524" w:rsidRDefault="00512821" w:rsidP="00CB3BF9">
      <w:pPr>
        <w:pStyle w:val="BodyText"/>
        <w:numPr>
          <w:ilvl w:val="1"/>
          <w:numId w:val="33"/>
        </w:numPr>
        <w:tabs>
          <w:tab w:val="left" w:pos="820"/>
        </w:tabs>
        <w:spacing w:before="240"/>
        <w:ind w:left="720" w:right="742" w:hanging="720"/>
      </w:pPr>
      <w:r w:rsidRPr="00E84524">
        <w:t xml:space="preserve">For </w:t>
      </w:r>
      <w:r w:rsidR="00052853" w:rsidRPr="00E84524">
        <w:t>a Project</w:t>
      </w:r>
      <w:r w:rsidRPr="00E84524">
        <w:t xml:space="preserve"> with a </w:t>
      </w:r>
      <w:r w:rsidR="00ED4573" w:rsidRPr="00E84524">
        <w:t xml:space="preserve">Nameplate Capacity </w:t>
      </w:r>
      <w:r w:rsidRPr="00E84524">
        <w:t>of greater than 150 kW, a site plan</w:t>
      </w:r>
      <w:r w:rsidR="00295101" w:rsidRPr="00E84524">
        <w:t>.</w:t>
      </w:r>
      <w:r w:rsidRPr="00E84524">
        <w:t xml:space="preserve"> </w:t>
      </w:r>
    </w:p>
    <w:p w14:paraId="1BE02C39" w14:textId="0AE6E4EE" w:rsidR="007B163C" w:rsidRPr="00E84524" w:rsidRDefault="007B163C" w:rsidP="0048573C">
      <w:pPr>
        <w:pStyle w:val="BodyText"/>
        <w:tabs>
          <w:tab w:val="left" w:pos="820"/>
        </w:tabs>
        <w:ind w:left="0" w:right="238" w:firstLine="0"/>
      </w:pPr>
    </w:p>
    <w:p w14:paraId="56E947E4" w14:textId="2592245B" w:rsidR="00CB3BF9" w:rsidRPr="00E84524" w:rsidRDefault="00CB3BF9" w:rsidP="006825F0">
      <w:pPr>
        <w:pStyle w:val="Heading1"/>
        <w:spacing w:after="240"/>
        <w:ind w:left="720" w:hanging="720"/>
      </w:pPr>
      <w:bookmarkStart w:id="10" w:name="_Toc90017501"/>
      <w:r w:rsidRPr="00E84524">
        <w:t>5.</w:t>
      </w:r>
      <w:r w:rsidR="006825F0" w:rsidRPr="00E84524">
        <w:t>507</w:t>
      </w:r>
      <w:r w:rsidR="006825F0" w:rsidRPr="00E84524">
        <w:tab/>
        <w:t>Interconnection Queue</w:t>
      </w:r>
      <w:bookmarkEnd w:id="10"/>
    </w:p>
    <w:p w14:paraId="51C2C022" w14:textId="38043D75" w:rsidR="007B163C" w:rsidRPr="00E84524" w:rsidRDefault="007B163C" w:rsidP="007B163C">
      <w:pPr>
        <w:pStyle w:val="BodyText"/>
        <w:numPr>
          <w:ilvl w:val="0"/>
          <w:numId w:val="17"/>
        </w:numPr>
        <w:tabs>
          <w:tab w:val="left" w:pos="820"/>
        </w:tabs>
        <w:ind w:left="720" w:right="369"/>
      </w:pPr>
      <w:r w:rsidRPr="00E84524">
        <w:t xml:space="preserve">Interconnection Queue.  Each interconnecting utility must maintain an Interconnection Queue of all proposed </w:t>
      </w:r>
      <w:r w:rsidR="006D5BA2" w:rsidRPr="00E84524">
        <w:t>Projects</w:t>
      </w:r>
      <w:r w:rsidRPr="00E84524">
        <w:t>.</w:t>
      </w:r>
      <w:r w:rsidR="005E5608" w:rsidRPr="00E84524">
        <w:t xml:space="preserve">  </w:t>
      </w:r>
    </w:p>
    <w:p w14:paraId="1DCAE355" w14:textId="77777777" w:rsidR="00983F22" w:rsidRPr="00E84524" w:rsidRDefault="00983F22" w:rsidP="00983F22">
      <w:pPr>
        <w:pStyle w:val="BodyText"/>
        <w:tabs>
          <w:tab w:val="left" w:pos="820"/>
        </w:tabs>
        <w:ind w:left="720" w:right="369" w:firstLine="0"/>
      </w:pPr>
    </w:p>
    <w:p w14:paraId="3751AC6D" w14:textId="7A48F07D" w:rsidR="007B163C" w:rsidRPr="00E84524" w:rsidRDefault="007B163C" w:rsidP="00B37213">
      <w:pPr>
        <w:pStyle w:val="BodyText"/>
        <w:numPr>
          <w:ilvl w:val="0"/>
          <w:numId w:val="17"/>
        </w:numPr>
        <w:tabs>
          <w:tab w:val="left" w:pos="820"/>
        </w:tabs>
        <w:ind w:left="720" w:right="369"/>
      </w:pPr>
      <w:r w:rsidRPr="00E84524">
        <w:t xml:space="preserve">Interconnection Queue Position.  The Interconnecting Utility shall assign each </w:t>
      </w:r>
      <w:r w:rsidR="00ED4573" w:rsidRPr="00E84524">
        <w:t>Project</w:t>
      </w:r>
      <w:r w:rsidRPr="00E84524">
        <w:t xml:space="preserve"> a position in the Interconnection Queue based upon the date- and</w:t>
      </w:r>
      <w:r w:rsidR="0063065E" w:rsidRPr="00E84524">
        <w:t>-</w:t>
      </w:r>
      <w:proofErr w:type="gramStart"/>
      <w:r w:rsidRPr="00E84524">
        <w:t>time-stamp</w:t>
      </w:r>
      <w:proofErr w:type="gramEnd"/>
      <w:r w:rsidRPr="00E84524">
        <w:t xml:space="preserve"> of the Interconnection Requester</w:t>
      </w:r>
      <w:r w:rsidR="00A50188" w:rsidRPr="00E84524">
        <w:t>’</w:t>
      </w:r>
      <w:r w:rsidRPr="00E84524">
        <w:t xml:space="preserve">s complete Application. </w:t>
      </w:r>
    </w:p>
    <w:p w14:paraId="14D6BAC2" w14:textId="77777777" w:rsidR="004C0BA9" w:rsidRPr="00E84524" w:rsidRDefault="004C0BA9" w:rsidP="004C0BA9">
      <w:pPr>
        <w:pStyle w:val="ListParagraph"/>
      </w:pPr>
    </w:p>
    <w:p w14:paraId="0CC75BC7" w14:textId="67DADF47" w:rsidR="004C0BA9" w:rsidRPr="00E84524" w:rsidRDefault="004C0BA9" w:rsidP="004C0BA9">
      <w:pPr>
        <w:pStyle w:val="BodyText"/>
        <w:numPr>
          <w:ilvl w:val="0"/>
          <w:numId w:val="17"/>
        </w:numPr>
        <w:tabs>
          <w:tab w:val="left" w:pos="820"/>
        </w:tabs>
        <w:ind w:left="720" w:right="369"/>
      </w:pPr>
      <w:r w:rsidRPr="00E84524">
        <w:t>Certain Interconnection Queue Information Available</w:t>
      </w:r>
      <w:r w:rsidR="005D13DA" w:rsidRPr="00E84524">
        <w:t xml:space="preserve"> Online</w:t>
      </w:r>
      <w:r w:rsidRPr="00E84524">
        <w:t xml:space="preserve">.  The Interconnecting Utility shall make its Interconnection Queue available </w:t>
      </w:r>
      <w:r w:rsidR="00866ABF" w:rsidRPr="00E84524">
        <w:t>online</w:t>
      </w:r>
      <w:r w:rsidRPr="00E84524">
        <w:t xml:space="preserve">, redacted to include only the Project type, location by town, interconnection point, fuel type, and Generation Capacity of proposed Projects. </w:t>
      </w:r>
    </w:p>
    <w:p w14:paraId="55B8E23E" w14:textId="7BA641B2" w:rsidR="00983F22" w:rsidRPr="00E84524" w:rsidRDefault="00983F22" w:rsidP="00983F22">
      <w:pPr>
        <w:pStyle w:val="ListParagraph"/>
      </w:pPr>
    </w:p>
    <w:p w14:paraId="34335375" w14:textId="1E219B56" w:rsidR="004C0BA9" w:rsidRPr="00E84524" w:rsidRDefault="004C0BA9" w:rsidP="004C0BA9">
      <w:pPr>
        <w:pStyle w:val="Heading1"/>
        <w:ind w:hanging="760"/>
      </w:pPr>
      <w:bookmarkStart w:id="11" w:name="_Toc90017502"/>
      <w:r w:rsidRPr="00E84524">
        <w:t>5.508</w:t>
      </w:r>
      <w:r w:rsidRPr="00E84524">
        <w:tab/>
        <w:t xml:space="preserve">Notice of </w:t>
      </w:r>
      <w:r w:rsidR="008953F0" w:rsidRPr="00E84524">
        <w:t>Applications</w:t>
      </w:r>
      <w:bookmarkEnd w:id="11"/>
      <w:r w:rsidR="008953F0" w:rsidRPr="00E84524">
        <w:t xml:space="preserve"> </w:t>
      </w:r>
    </w:p>
    <w:p w14:paraId="5F61A908" w14:textId="1EA47663" w:rsidR="009F1818" w:rsidRPr="00E84524" w:rsidRDefault="009F1818" w:rsidP="008953F0">
      <w:pPr>
        <w:pStyle w:val="BodyText"/>
        <w:numPr>
          <w:ilvl w:val="0"/>
          <w:numId w:val="34"/>
        </w:numPr>
        <w:tabs>
          <w:tab w:val="left" w:pos="820"/>
        </w:tabs>
        <w:spacing w:before="240"/>
        <w:ind w:left="720" w:right="369"/>
      </w:pPr>
      <w:r w:rsidRPr="00E84524">
        <w:t>Notice to Affected Systems.</w:t>
      </w:r>
      <w:r w:rsidR="002A53DD" w:rsidRPr="00E84524">
        <w:t xml:space="preserve"> The Interconnecting Utility shall notify the Affected Systems in accordance with the same interconnection notification protocols that would apply if the Application were subject to FERC jurisdiction.     </w:t>
      </w:r>
    </w:p>
    <w:p w14:paraId="3A56E434" w14:textId="71AB1D50" w:rsidR="0033601A" w:rsidRPr="00E84524" w:rsidRDefault="00983F22" w:rsidP="00015EE7">
      <w:pPr>
        <w:pStyle w:val="BodyText"/>
        <w:numPr>
          <w:ilvl w:val="0"/>
          <w:numId w:val="34"/>
        </w:numPr>
        <w:tabs>
          <w:tab w:val="left" w:pos="820"/>
        </w:tabs>
        <w:spacing w:before="240"/>
        <w:ind w:left="720" w:right="369"/>
      </w:pPr>
      <w:r w:rsidRPr="00E84524">
        <w:t xml:space="preserve">Notification to VELCO. To assess any transmission level impacts and to coordinate any needed transmission-level interconnection studies, the Interconnecting Utility shall report to VELCO all proposed Projects greater than or equal to 1 MW in </w:t>
      </w:r>
      <w:r w:rsidRPr="00E84524">
        <w:lastRenderedPageBreak/>
        <w:t>nameplate capacity and Projects smaller than 1 MW nameplate capacity if requested by VELCO.  In consultation with the Vermont System Planning Committee, VELCO may prescribe the format in which interconnection queue data should be submitted.</w:t>
      </w:r>
    </w:p>
    <w:p w14:paraId="5350946F" w14:textId="77777777" w:rsidR="007B163C" w:rsidRPr="00E84524" w:rsidRDefault="007B163C" w:rsidP="007B163C">
      <w:pPr>
        <w:pStyle w:val="BodyText"/>
        <w:tabs>
          <w:tab w:val="left" w:pos="820"/>
        </w:tabs>
        <w:ind w:left="1540" w:right="369" w:firstLine="0"/>
      </w:pPr>
    </w:p>
    <w:p w14:paraId="5D8C515E" w14:textId="002A5202" w:rsidR="00CE4F81" w:rsidRPr="00E84524" w:rsidRDefault="00212131" w:rsidP="00212131">
      <w:pPr>
        <w:pStyle w:val="Heading1"/>
        <w:ind w:hanging="760"/>
      </w:pPr>
      <w:bookmarkStart w:id="12" w:name="_Toc90017503"/>
      <w:r w:rsidRPr="00E84524">
        <w:t>5.5</w:t>
      </w:r>
      <w:r w:rsidR="00015EE7" w:rsidRPr="00E84524">
        <w:t>09</w:t>
      </w:r>
      <w:r w:rsidRPr="00E84524">
        <w:tab/>
        <w:t>Cost Allocation</w:t>
      </w:r>
      <w:bookmarkEnd w:id="12"/>
    </w:p>
    <w:p w14:paraId="6B1A5E2F" w14:textId="77777777" w:rsidR="00CE4F81" w:rsidRPr="00E84524" w:rsidRDefault="00CE4F81" w:rsidP="00CE4F81">
      <w:pPr>
        <w:pStyle w:val="ListParagraph"/>
      </w:pPr>
    </w:p>
    <w:p w14:paraId="4C39109F" w14:textId="6C94F688" w:rsidR="008045F3" w:rsidRPr="00E84524" w:rsidRDefault="007B163C" w:rsidP="008045F3">
      <w:pPr>
        <w:pStyle w:val="BodyText"/>
        <w:numPr>
          <w:ilvl w:val="0"/>
          <w:numId w:val="36"/>
        </w:numPr>
        <w:tabs>
          <w:tab w:val="left" w:pos="820"/>
        </w:tabs>
        <w:ind w:left="720" w:right="369"/>
      </w:pPr>
      <w:r w:rsidRPr="00E84524">
        <w:t>The date-and</w:t>
      </w:r>
      <w:r w:rsidR="0063065E" w:rsidRPr="00E84524">
        <w:t>-</w:t>
      </w:r>
      <w:proofErr w:type="gramStart"/>
      <w:r w:rsidRPr="00E84524">
        <w:t>time-stamp</w:t>
      </w:r>
      <w:proofErr w:type="gramEnd"/>
      <w:r w:rsidRPr="00E84524">
        <w:t xml:space="preserve"> of the Application will be used to determine the cost responsibility for any </w:t>
      </w:r>
      <w:r w:rsidR="006C262E" w:rsidRPr="00E84524">
        <w:t>interconnection s</w:t>
      </w:r>
      <w:r w:rsidR="003947A0" w:rsidRPr="00E84524">
        <w:t xml:space="preserve">tudies or </w:t>
      </w:r>
      <w:r w:rsidRPr="00E84524">
        <w:t xml:space="preserve">System Upgrades necessary to accommodate the interconnection. </w:t>
      </w:r>
    </w:p>
    <w:p w14:paraId="555B4110" w14:textId="5A37D4A3" w:rsidR="007B163C" w:rsidRPr="00E84524" w:rsidRDefault="00DC6CE9" w:rsidP="008045F3">
      <w:pPr>
        <w:pStyle w:val="BodyText"/>
        <w:numPr>
          <w:ilvl w:val="0"/>
          <w:numId w:val="36"/>
        </w:numPr>
        <w:tabs>
          <w:tab w:val="left" w:pos="820"/>
        </w:tabs>
        <w:spacing w:before="240"/>
        <w:ind w:left="720" w:right="369"/>
      </w:pPr>
      <w:r w:rsidRPr="00E84524">
        <w:t xml:space="preserve">For group review of multiple </w:t>
      </w:r>
      <w:r w:rsidR="00493AD2" w:rsidRPr="00E84524">
        <w:t>A</w:t>
      </w:r>
      <w:r w:rsidRPr="00E84524">
        <w:t>pplications, t</w:t>
      </w:r>
      <w:r w:rsidR="00F933C7" w:rsidRPr="00E84524">
        <w:t xml:space="preserve">he Interconnecting Utility may allocate costs </w:t>
      </w:r>
      <w:r w:rsidRPr="00E84524">
        <w:t xml:space="preserve">based on a </w:t>
      </w:r>
      <w:r w:rsidRPr="00E84524">
        <w:rPr>
          <w:i/>
          <w:iCs/>
        </w:rPr>
        <w:t>pro rata</w:t>
      </w:r>
      <w:r w:rsidRPr="00E84524">
        <w:t xml:space="preserve"> share of </w:t>
      </w:r>
      <w:r w:rsidR="00695D16" w:rsidRPr="00E84524">
        <w:t>Generation C</w:t>
      </w:r>
      <w:r w:rsidRPr="00E84524">
        <w:t xml:space="preserve">apacity of the grouped </w:t>
      </w:r>
      <w:r w:rsidR="00493AD2" w:rsidRPr="00E84524">
        <w:t>Projects</w:t>
      </w:r>
      <w:r w:rsidRPr="00E84524">
        <w:t xml:space="preserve"> </w:t>
      </w:r>
      <w:r w:rsidR="00F933C7" w:rsidRPr="00E84524">
        <w:t xml:space="preserve">or </w:t>
      </w:r>
      <w:r w:rsidRPr="00E84524">
        <w:t xml:space="preserve">a </w:t>
      </w:r>
      <w:r w:rsidR="00F933C7" w:rsidRPr="00E84524">
        <w:t>methodology specified in an approved utility tariff.</w:t>
      </w:r>
    </w:p>
    <w:p w14:paraId="518FE246" w14:textId="6AD33A89" w:rsidR="00F11959" w:rsidRPr="00E84524" w:rsidRDefault="00F11959" w:rsidP="006C262E">
      <w:pPr>
        <w:pStyle w:val="BodyText"/>
        <w:tabs>
          <w:tab w:val="left" w:pos="820"/>
        </w:tabs>
        <w:ind w:left="0" w:right="369" w:firstLine="0"/>
      </w:pPr>
    </w:p>
    <w:p w14:paraId="2386546A" w14:textId="77777777" w:rsidR="004F3505" w:rsidRPr="00E84524" w:rsidRDefault="004F3505" w:rsidP="00E11D4B">
      <w:pPr>
        <w:spacing w:before="1"/>
        <w:rPr>
          <w:rFonts w:ascii="Times New Roman" w:eastAsia="Times New Roman" w:hAnsi="Times New Roman"/>
          <w:sz w:val="25"/>
          <w:szCs w:val="25"/>
        </w:rPr>
      </w:pPr>
    </w:p>
    <w:p w14:paraId="73612EE3" w14:textId="1B342A0E" w:rsidR="00E11D4B" w:rsidRPr="00E84524" w:rsidRDefault="00D46A3D" w:rsidP="002A0A2C">
      <w:pPr>
        <w:pStyle w:val="Heading1"/>
        <w:numPr>
          <w:ilvl w:val="1"/>
          <w:numId w:val="38"/>
        </w:numPr>
        <w:tabs>
          <w:tab w:val="left" w:pos="766"/>
        </w:tabs>
        <w:ind w:hanging="720"/>
        <w:rPr>
          <w:b w:val="0"/>
          <w:bCs w:val="0"/>
        </w:rPr>
      </w:pPr>
      <w:bookmarkStart w:id="13" w:name="_Toc90017504"/>
      <w:r w:rsidRPr="00E84524">
        <w:t>Procedure for Initial</w:t>
      </w:r>
      <w:r w:rsidR="00C11786" w:rsidRPr="00E84524">
        <w:t xml:space="preserve"> </w:t>
      </w:r>
      <w:r w:rsidR="00E11D4B" w:rsidRPr="00E84524">
        <w:t>Review of Applications</w:t>
      </w:r>
      <w:bookmarkEnd w:id="13"/>
    </w:p>
    <w:p w14:paraId="4641E60A" w14:textId="77777777" w:rsidR="00E11D4B" w:rsidRPr="00E84524" w:rsidRDefault="00E11D4B" w:rsidP="00E11D4B">
      <w:pPr>
        <w:pStyle w:val="BodyText"/>
        <w:tabs>
          <w:tab w:val="left" w:pos="820"/>
        </w:tabs>
        <w:ind w:left="720" w:firstLine="0"/>
      </w:pPr>
    </w:p>
    <w:p w14:paraId="52E1E485" w14:textId="6AFF6B9F" w:rsidR="002D1C1D" w:rsidRPr="00E84524" w:rsidRDefault="002D1C1D" w:rsidP="000C2C15">
      <w:pPr>
        <w:pStyle w:val="BodyText"/>
        <w:numPr>
          <w:ilvl w:val="0"/>
          <w:numId w:val="24"/>
        </w:numPr>
        <w:tabs>
          <w:tab w:val="left" w:pos="630"/>
          <w:tab w:val="left" w:pos="820"/>
        </w:tabs>
        <w:spacing w:before="69"/>
        <w:ind w:left="720" w:right="537"/>
      </w:pPr>
      <w:r w:rsidRPr="00E84524">
        <w:t xml:space="preserve">The Interconnecting Utility shall </w:t>
      </w:r>
      <w:r w:rsidR="00226C6D" w:rsidRPr="00E84524">
        <w:t>notify</w:t>
      </w:r>
      <w:r w:rsidRPr="00E84524">
        <w:t xml:space="preserve"> the Interconnection Requester of receipt within </w:t>
      </w:r>
      <w:r w:rsidR="00123F64" w:rsidRPr="00E84524">
        <w:t>7</w:t>
      </w:r>
      <w:r w:rsidRPr="00E84524">
        <w:t xml:space="preserve"> days of receiving the Interconnection Requester</w:t>
      </w:r>
      <w:r w:rsidR="00A50188" w:rsidRPr="00E84524">
        <w:t>’</w:t>
      </w:r>
      <w:r w:rsidRPr="00E84524">
        <w:t>s Application.</w:t>
      </w:r>
    </w:p>
    <w:p w14:paraId="3F08A30D" w14:textId="77777777" w:rsidR="002D1C1D" w:rsidRPr="00E84524" w:rsidRDefault="002D1C1D" w:rsidP="000C2C15">
      <w:pPr>
        <w:tabs>
          <w:tab w:val="left" w:pos="630"/>
        </w:tabs>
        <w:spacing w:before="8"/>
        <w:ind w:hanging="720"/>
      </w:pPr>
    </w:p>
    <w:p w14:paraId="6EE52AF3" w14:textId="77777777" w:rsidR="00F56F11" w:rsidRPr="00E84524" w:rsidRDefault="002D1C1D" w:rsidP="000C2C15">
      <w:pPr>
        <w:pStyle w:val="BodyText"/>
        <w:numPr>
          <w:ilvl w:val="0"/>
          <w:numId w:val="24"/>
        </w:numPr>
        <w:tabs>
          <w:tab w:val="left" w:pos="630"/>
          <w:tab w:val="left" w:pos="720"/>
        </w:tabs>
        <w:spacing w:before="8"/>
        <w:ind w:left="720" w:right="219"/>
      </w:pPr>
      <w:r w:rsidRPr="00E84524">
        <w:t xml:space="preserve">The Interconnecting Utility shall notify the Interconnection Requester within </w:t>
      </w:r>
      <w:r w:rsidR="00123F64" w:rsidRPr="00E84524">
        <w:t>14</w:t>
      </w:r>
      <w:r w:rsidRPr="00E84524">
        <w:t xml:space="preserve"> days of the receipt of the Application as to whether the Application is complete or incomplete.</w:t>
      </w:r>
    </w:p>
    <w:p w14:paraId="68ADA463" w14:textId="77777777" w:rsidR="00F56F11" w:rsidRPr="00E84524" w:rsidRDefault="00F56F11" w:rsidP="00F56F11">
      <w:pPr>
        <w:pStyle w:val="ListParagraph"/>
      </w:pPr>
    </w:p>
    <w:p w14:paraId="21772F5C" w14:textId="5FCC4C69" w:rsidR="00F56F11" w:rsidRPr="00E84524" w:rsidRDefault="002D1C1D" w:rsidP="000C2C15">
      <w:pPr>
        <w:pStyle w:val="BodyText"/>
        <w:numPr>
          <w:ilvl w:val="1"/>
          <w:numId w:val="34"/>
        </w:numPr>
        <w:tabs>
          <w:tab w:val="left" w:pos="1440"/>
        </w:tabs>
        <w:spacing w:before="8"/>
        <w:ind w:left="1440" w:right="219" w:hanging="720"/>
      </w:pPr>
      <w:r w:rsidRPr="00E84524">
        <w:t xml:space="preserve">If the Application is incomplete, the Interconnecting Utility shall provide, along with the notice that the Application is incomplete, a written list detailing all information that must be provided to complete the Application.  An Application will be complete upon submission to the Interconnecting Utility </w:t>
      </w:r>
      <w:r w:rsidR="00E11D4B" w:rsidRPr="00E84524">
        <w:t xml:space="preserve">of a revised Application containing the listed information.  </w:t>
      </w:r>
      <w:r w:rsidR="00002E7E" w:rsidRPr="00E84524">
        <w:t xml:space="preserve">The Interconnecting Utility will have 14 days to review the revised Application for completeness. </w:t>
      </w:r>
    </w:p>
    <w:p w14:paraId="47B732CF" w14:textId="77777777" w:rsidR="00F56F11" w:rsidRPr="00E84524" w:rsidRDefault="00F56F11" w:rsidP="000C2C15">
      <w:pPr>
        <w:pStyle w:val="BodyText"/>
        <w:tabs>
          <w:tab w:val="left" w:pos="1440"/>
        </w:tabs>
        <w:spacing w:before="8"/>
        <w:ind w:left="1440" w:right="219"/>
      </w:pPr>
    </w:p>
    <w:p w14:paraId="2DDA6CEC" w14:textId="761AAFB5" w:rsidR="00002E7E" w:rsidRPr="00E84524" w:rsidRDefault="00E11D4B" w:rsidP="000C2C15">
      <w:pPr>
        <w:pStyle w:val="BodyText"/>
        <w:numPr>
          <w:ilvl w:val="1"/>
          <w:numId w:val="34"/>
        </w:numPr>
        <w:tabs>
          <w:tab w:val="left" w:pos="1440"/>
        </w:tabs>
        <w:spacing w:before="8"/>
        <w:ind w:left="1440" w:right="219" w:hanging="720"/>
      </w:pPr>
      <w:r w:rsidRPr="00E84524">
        <w:t xml:space="preserve">Complete Applications reviewed pursuant to this Subsection will be reviewed using the procedures specified </w:t>
      </w:r>
      <w:r w:rsidR="00F56F11" w:rsidRPr="00E84524">
        <w:t>in t</w:t>
      </w:r>
      <w:r w:rsidR="008228C7" w:rsidRPr="00E84524">
        <w:t>his Rule</w:t>
      </w:r>
      <w:r w:rsidRPr="00E84524">
        <w:t>.</w:t>
      </w:r>
    </w:p>
    <w:p w14:paraId="18FE1653" w14:textId="79ACD570" w:rsidR="00E11D4B" w:rsidRPr="00E84524" w:rsidRDefault="00E11D4B" w:rsidP="00BA577C"/>
    <w:p w14:paraId="5647BF38" w14:textId="77777777" w:rsidR="00361806" w:rsidRPr="00E84524" w:rsidRDefault="00361806" w:rsidP="003164D6"/>
    <w:p w14:paraId="66AB24A0" w14:textId="47C60D82" w:rsidR="00E11D4B" w:rsidRPr="00E84524" w:rsidRDefault="00E11D4B" w:rsidP="002A0A2C">
      <w:pPr>
        <w:pStyle w:val="Heading1"/>
        <w:numPr>
          <w:ilvl w:val="1"/>
          <w:numId w:val="38"/>
        </w:numPr>
        <w:tabs>
          <w:tab w:val="left" w:pos="1170"/>
        </w:tabs>
        <w:ind w:hanging="720"/>
        <w:rPr>
          <w:b w:val="0"/>
        </w:rPr>
      </w:pPr>
      <w:bookmarkStart w:id="14" w:name="_Toc90017505"/>
      <w:r w:rsidRPr="00E84524">
        <w:t>Fast Track Screening Process</w:t>
      </w:r>
      <w:bookmarkEnd w:id="14"/>
    </w:p>
    <w:p w14:paraId="4EA8E9FD" w14:textId="77777777" w:rsidR="00E11D4B" w:rsidRPr="00E84524" w:rsidRDefault="00E11D4B" w:rsidP="00F45177">
      <w:pPr>
        <w:spacing w:before="10"/>
        <w:rPr>
          <w:b/>
        </w:rPr>
      </w:pPr>
    </w:p>
    <w:p w14:paraId="41255CE9" w14:textId="2545F56D" w:rsidR="00E11D4B" w:rsidRPr="00E84524" w:rsidRDefault="00E11D4B" w:rsidP="000C2C15">
      <w:pPr>
        <w:pStyle w:val="BodyText"/>
        <w:numPr>
          <w:ilvl w:val="0"/>
          <w:numId w:val="6"/>
        </w:numPr>
        <w:tabs>
          <w:tab w:val="left" w:pos="720"/>
        </w:tabs>
        <w:ind w:left="720" w:right="152"/>
      </w:pPr>
      <w:r w:rsidRPr="00E84524">
        <w:t xml:space="preserve">Within </w:t>
      </w:r>
      <w:r w:rsidR="00A50188" w:rsidRPr="00E84524">
        <w:t>30 days after an</w:t>
      </w:r>
      <w:r w:rsidRPr="00E84524">
        <w:t xml:space="preserve"> Application</w:t>
      </w:r>
      <w:r w:rsidR="00A50188" w:rsidRPr="00E84524">
        <w:t xml:space="preserve"> is determined to be complete</w:t>
      </w:r>
      <w:r w:rsidRPr="00E84524">
        <w:t>, the Interconnecting Utility shall perform a review of the Application under the Fast Track Screening Criteria set forth below, shall notify the Interconnection Requester of the results, and shall include with the notification copies of the analysis and data underlying the Interconnecting Utility</w:t>
      </w:r>
      <w:r w:rsidR="00A50188" w:rsidRPr="00E84524">
        <w:t>’</w:t>
      </w:r>
      <w:r w:rsidRPr="00E84524">
        <w:t>s determinations under the applicable Fast Track Screening Criteria.</w:t>
      </w:r>
    </w:p>
    <w:p w14:paraId="516A33DB" w14:textId="77777777" w:rsidR="00E11D4B" w:rsidRPr="00E84524" w:rsidRDefault="00E11D4B" w:rsidP="000C2C15">
      <w:pPr>
        <w:pStyle w:val="BodyText"/>
        <w:tabs>
          <w:tab w:val="left" w:pos="720"/>
        </w:tabs>
        <w:ind w:left="720" w:right="152"/>
      </w:pPr>
    </w:p>
    <w:p w14:paraId="725430E5" w14:textId="77777777" w:rsidR="00E11D4B" w:rsidRPr="00E84524" w:rsidRDefault="002D1C1D" w:rsidP="000C2C15">
      <w:pPr>
        <w:pStyle w:val="BodyText"/>
        <w:numPr>
          <w:ilvl w:val="0"/>
          <w:numId w:val="6"/>
        </w:numPr>
        <w:tabs>
          <w:tab w:val="left" w:pos="720"/>
        </w:tabs>
        <w:ind w:left="720" w:right="164"/>
      </w:pPr>
      <w:r w:rsidRPr="00E84524">
        <w:t xml:space="preserve">The </w:t>
      </w:r>
      <w:r w:rsidR="00E11D4B" w:rsidRPr="00E84524">
        <w:t xml:space="preserve">results of a Fast Track analysis shall be provided to the Interconnection Requester.  The results will not only document the pass or fail of the Fast Track screening but also document any agreed-to resolution(s) of a failed item by its number in the Fast Track </w:t>
      </w:r>
      <w:r w:rsidR="00E11D4B" w:rsidRPr="00E84524">
        <w:lastRenderedPageBreak/>
        <w:t xml:space="preserve">criteria.  </w:t>
      </w:r>
    </w:p>
    <w:p w14:paraId="22E4C751" w14:textId="77777777" w:rsidR="00E11D4B" w:rsidRPr="00E84524" w:rsidRDefault="00E11D4B" w:rsidP="000C2C15">
      <w:pPr>
        <w:tabs>
          <w:tab w:val="left" w:pos="720"/>
        </w:tabs>
        <w:spacing w:before="8"/>
        <w:ind w:left="720" w:hanging="720"/>
        <w:rPr>
          <w:sz w:val="24"/>
        </w:rPr>
      </w:pPr>
    </w:p>
    <w:p w14:paraId="3DBF274C" w14:textId="77777777" w:rsidR="00E11D4B" w:rsidRPr="00E84524" w:rsidRDefault="00E11D4B" w:rsidP="000C2C15">
      <w:pPr>
        <w:pStyle w:val="BodyText"/>
        <w:numPr>
          <w:ilvl w:val="0"/>
          <w:numId w:val="6"/>
        </w:numPr>
        <w:tabs>
          <w:tab w:val="left" w:pos="720"/>
        </w:tabs>
        <w:ind w:left="720"/>
      </w:pPr>
      <w:r w:rsidRPr="00E84524">
        <w:t>Fast Track Screening Criteria</w:t>
      </w:r>
    </w:p>
    <w:p w14:paraId="69536347" w14:textId="77777777" w:rsidR="00E11D4B" w:rsidRPr="00E84524" w:rsidRDefault="00E11D4B" w:rsidP="00F45177">
      <w:pPr>
        <w:spacing w:before="3"/>
        <w:rPr>
          <w:sz w:val="19"/>
        </w:rPr>
      </w:pPr>
    </w:p>
    <w:p w14:paraId="158C6E43" w14:textId="35D72550" w:rsidR="00DE7FAE" w:rsidRPr="00E84524" w:rsidRDefault="00DE7FAE" w:rsidP="000C2C15">
      <w:pPr>
        <w:pStyle w:val="BodyText"/>
        <w:numPr>
          <w:ilvl w:val="1"/>
          <w:numId w:val="6"/>
        </w:numPr>
        <w:tabs>
          <w:tab w:val="left" w:pos="1440"/>
        </w:tabs>
        <w:ind w:left="1440" w:right="380"/>
      </w:pPr>
      <w:r w:rsidRPr="00E84524">
        <w:t xml:space="preserve">The proposed interconnection point is not at transmission voltage (i.e., not over 23 </w:t>
      </w:r>
      <w:r w:rsidR="00DF3F1C" w:rsidRPr="00E84524">
        <w:t>kV line to line or 13.28 kV line to neutral).</w:t>
      </w:r>
    </w:p>
    <w:p w14:paraId="476EC2E0" w14:textId="77777777" w:rsidR="00DE7FAE" w:rsidRPr="00E84524" w:rsidRDefault="00DE7FAE" w:rsidP="000C2C15">
      <w:pPr>
        <w:pStyle w:val="ListParagraph"/>
        <w:tabs>
          <w:tab w:val="left" w:pos="1440"/>
        </w:tabs>
        <w:ind w:left="1440" w:hanging="720"/>
      </w:pPr>
    </w:p>
    <w:p w14:paraId="74FCE0E4" w14:textId="664FC1AC" w:rsidR="00E11D4B" w:rsidRPr="00E84524" w:rsidRDefault="00E11D4B" w:rsidP="000C2C15">
      <w:pPr>
        <w:pStyle w:val="BodyText"/>
        <w:numPr>
          <w:ilvl w:val="1"/>
          <w:numId w:val="6"/>
        </w:numPr>
        <w:tabs>
          <w:tab w:val="left" w:pos="1440"/>
        </w:tabs>
        <w:ind w:left="1440" w:right="194"/>
      </w:pPr>
      <w:r w:rsidRPr="00E84524">
        <w:t xml:space="preserve">For interconnection of a </w:t>
      </w:r>
      <w:r w:rsidR="00F14374" w:rsidRPr="00E84524">
        <w:t xml:space="preserve">Project </w:t>
      </w:r>
      <w:r w:rsidRPr="00E84524">
        <w:t xml:space="preserve">to the load side of spot network protectors, the proposed </w:t>
      </w:r>
      <w:r w:rsidR="00F14374" w:rsidRPr="00E84524">
        <w:t xml:space="preserve">Project </w:t>
      </w:r>
      <w:r w:rsidRPr="00E84524">
        <w:t xml:space="preserve">must utilize an inverter-based equipment package and, together with the aggregated other inverter-based </w:t>
      </w:r>
      <w:r w:rsidR="00887B22" w:rsidRPr="00E84524">
        <w:t>Generation Capacity</w:t>
      </w:r>
      <w:r w:rsidRPr="00E84524">
        <w:t>, shall not exceed the smaller of 5% of a spot network</w:t>
      </w:r>
      <w:r w:rsidR="00A50188" w:rsidRPr="00E84524">
        <w:t>’</w:t>
      </w:r>
      <w:r w:rsidRPr="00E84524">
        <w:t>s maximum load or 50</w:t>
      </w:r>
      <w:r w:rsidR="0063065E" w:rsidRPr="00E84524">
        <w:t xml:space="preserve"> </w:t>
      </w:r>
      <w:r w:rsidRPr="00E84524">
        <w:t>kW.</w:t>
      </w:r>
    </w:p>
    <w:p w14:paraId="244C8005" w14:textId="77777777" w:rsidR="00E11D4B" w:rsidRPr="00E84524" w:rsidRDefault="00E11D4B" w:rsidP="000C2C15">
      <w:pPr>
        <w:pStyle w:val="ListParagraph"/>
        <w:tabs>
          <w:tab w:val="left" w:pos="1440"/>
        </w:tabs>
        <w:ind w:left="1440" w:hanging="720"/>
        <w:rPr>
          <w:rFonts w:ascii="Times New Roman" w:hAnsi="Times New Roman"/>
        </w:rPr>
      </w:pPr>
    </w:p>
    <w:p w14:paraId="25D7F697" w14:textId="6A9AD833" w:rsidR="00E11D4B" w:rsidRPr="00E84524" w:rsidRDefault="00E11D4B" w:rsidP="000C2C15">
      <w:pPr>
        <w:pStyle w:val="BodyText"/>
        <w:numPr>
          <w:ilvl w:val="1"/>
          <w:numId w:val="6"/>
        </w:numPr>
        <w:tabs>
          <w:tab w:val="left" w:pos="1440"/>
        </w:tabs>
        <w:ind w:left="1440" w:right="194"/>
      </w:pPr>
      <w:r w:rsidRPr="00E84524">
        <w:t xml:space="preserve">The proposed </w:t>
      </w:r>
      <w:r w:rsidR="00F14374" w:rsidRPr="00E84524">
        <w:t>Project</w:t>
      </w:r>
      <w:r w:rsidRPr="00E84524">
        <w:t xml:space="preserve">, in aggregation with other </w:t>
      </w:r>
      <w:r w:rsidR="0060478C" w:rsidRPr="00E84524">
        <w:t>Generation Capacity</w:t>
      </w:r>
      <w:r w:rsidRPr="00E84524">
        <w:t xml:space="preserve"> on the distribution circuit, shall not contribute more than 10% to the circuit</w:t>
      </w:r>
      <w:r w:rsidR="00A50188" w:rsidRPr="00E84524">
        <w:t>’</w:t>
      </w:r>
      <w:r w:rsidRPr="00E84524">
        <w:t xml:space="preserve">s maximum fault current at the point on the high voltage (primary) level nearest the proposed </w:t>
      </w:r>
      <w:r w:rsidR="00F14374" w:rsidRPr="00E84524">
        <w:t>Project</w:t>
      </w:r>
      <w:r w:rsidRPr="00E84524">
        <w:t>.</w:t>
      </w:r>
    </w:p>
    <w:p w14:paraId="691BD03A" w14:textId="77777777" w:rsidR="00E11D4B" w:rsidRPr="00E84524" w:rsidRDefault="00E11D4B" w:rsidP="000C2C15">
      <w:pPr>
        <w:tabs>
          <w:tab w:val="left" w:pos="1440"/>
        </w:tabs>
        <w:spacing w:before="8"/>
        <w:ind w:left="1440" w:hanging="720"/>
      </w:pPr>
    </w:p>
    <w:p w14:paraId="6B1024F3" w14:textId="1C8ED437" w:rsidR="00E11D4B" w:rsidRPr="00E84524" w:rsidRDefault="00E11D4B" w:rsidP="000C2C15">
      <w:pPr>
        <w:pStyle w:val="BodyText"/>
        <w:numPr>
          <w:ilvl w:val="1"/>
          <w:numId w:val="6"/>
        </w:numPr>
        <w:tabs>
          <w:tab w:val="left" w:pos="1440"/>
        </w:tabs>
        <w:ind w:left="1440" w:right="293"/>
      </w:pPr>
      <w:r w:rsidRPr="00E84524">
        <w:t xml:space="preserve">The proposed </w:t>
      </w:r>
      <w:r w:rsidR="00F14374" w:rsidRPr="00E84524">
        <w:t>Project</w:t>
      </w:r>
      <w:r w:rsidRPr="00E84524">
        <w:t xml:space="preserve">, in aggregation with other </w:t>
      </w:r>
      <w:r w:rsidR="0060478C" w:rsidRPr="00E84524">
        <w:t>Generation Capacity</w:t>
      </w:r>
      <w:r w:rsidRPr="00E84524">
        <w:t xml:space="preserve"> on the distribution circuit, shall not cause any distribution protective devices and equipment (including, but not limited to, substation breakers, fuse cutouts, and line reclosers) or Interconnection Requester equipment on the system to exceed 87.5% of the short-circuit interrupting capability; nor </w:t>
      </w:r>
      <w:r w:rsidR="0063065E" w:rsidRPr="00E84524">
        <w:t>shall</w:t>
      </w:r>
      <w:r w:rsidRPr="00E84524">
        <w:t xml:space="preserve"> the </w:t>
      </w:r>
      <w:r w:rsidR="00F14374" w:rsidRPr="00E84524">
        <w:t xml:space="preserve">Project </w:t>
      </w:r>
      <w:r w:rsidR="0063065E" w:rsidRPr="00E84524">
        <w:t xml:space="preserve">be </w:t>
      </w:r>
      <w:r w:rsidRPr="00E84524">
        <w:t xml:space="preserve">proposed for a circuit that already exceeds 87.5% of the short-circuit interrupting capability. </w:t>
      </w:r>
    </w:p>
    <w:p w14:paraId="65665CFC" w14:textId="77777777" w:rsidR="00E11D4B" w:rsidRPr="00E84524" w:rsidRDefault="00E11D4B" w:rsidP="000C2C15">
      <w:pPr>
        <w:pStyle w:val="BodyText"/>
        <w:tabs>
          <w:tab w:val="left" w:pos="1440"/>
        </w:tabs>
        <w:ind w:left="1440" w:right="293"/>
      </w:pPr>
    </w:p>
    <w:p w14:paraId="230A202B" w14:textId="51CC2AE7" w:rsidR="00E11D4B" w:rsidRPr="00E84524" w:rsidRDefault="00E11D4B" w:rsidP="000C2C15">
      <w:pPr>
        <w:pStyle w:val="BodyText"/>
        <w:numPr>
          <w:ilvl w:val="1"/>
          <w:numId w:val="6"/>
        </w:numPr>
        <w:tabs>
          <w:tab w:val="left" w:pos="1440"/>
        </w:tabs>
        <w:ind w:left="1440" w:right="293"/>
      </w:pPr>
      <w:r w:rsidRPr="00E84524">
        <w:t xml:space="preserve">For interconnection of a proposed single-phase or effectively grounded three-phase </w:t>
      </w:r>
      <w:r w:rsidR="00F14374" w:rsidRPr="00E84524">
        <w:t xml:space="preserve">Project </w:t>
      </w:r>
      <w:r w:rsidRPr="00E84524">
        <w:t xml:space="preserve">where the primary distribution system is three-phase, four-wire, the </w:t>
      </w:r>
      <w:r w:rsidR="00F14374" w:rsidRPr="00E84524">
        <w:t xml:space="preserve">Project </w:t>
      </w:r>
      <w:r w:rsidRPr="00E84524">
        <w:t xml:space="preserve">shall be connected line-to-neutral. For interconnection of a proposed single-phase or three-phase </w:t>
      </w:r>
      <w:r w:rsidR="00F14374" w:rsidRPr="00E84524">
        <w:t xml:space="preserve">Project </w:t>
      </w:r>
      <w:r w:rsidRPr="00E84524">
        <w:t xml:space="preserve">where the primary distribution system is three-phase, three-wire, the </w:t>
      </w:r>
      <w:r w:rsidR="00F14374" w:rsidRPr="00E84524">
        <w:t xml:space="preserve">Project </w:t>
      </w:r>
      <w:r w:rsidRPr="00E84524">
        <w:t>shall be connected line to line.</w:t>
      </w:r>
    </w:p>
    <w:p w14:paraId="5680C552" w14:textId="77777777" w:rsidR="00E11D4B" w:rsidRPr="00E84524" w:rsidRDefault="00E11D4B" w:rsidP="000C2C15">
      <w:pPr>
        <w:tabs>
          <w:tab w:val="left" w:pos="1440"/>
        </w:tabs>
        <w:spacing w:before="8"/>
        <w:ind w:left="1440" w:hanging="720"/>
      </w:pPr>
    </w:p>
    <w:p w14:paraId="251EC15E" w14:textId="5401AB0F" w:rsidR="00E11D4B" w:rsidRPr="00E84524" w:rsidRDefault="00E11D4B" w:rsidP="000C2C15">
      <w:pPr>
        <w:pStyle w:val="BodyText"/>
        <w:numPr>
          <w:ilvl w:val="1"/>
          <w:numId w:val="6"/>
        </w:numPr>
        <w:tabs>
          <w:tab w:val="left" w:pos="1440"/>
        </w:tabs>
        <w:spacing w:before="8"/>
        <w:ind w:left="1440" w:right="277"/>
      </w:pPr>
      <w:r w:rsidRPr="00E84524">
        <w:t xml:space="preserve">If the proposed </w:t>
      </w:r>
      <w:r w:rsidR="00F14374" w:rsidRPr="00E84524">
        <w:t xml:space="preserve">Project </w:t>
      </w:r>
      <w:r w:rsidRPr="00E84524">
        <w:t xml:space="preserve">is to be interconnected on a single-phase shared secondary, the aggregate </w:t>
      </w:r>
      <w:r w:rsidR="0060478C" w:rsidRPr="00E84524">
        <w:t>G</w:t>
      </w:r>
      <w:r w:rsidRPr="00E84524">
        <w:t xml:space="preserve">eneration </w:t>
      </w:r>
      <w:r w:rsidR="00340E91" w:rsidRPr="00E84524">
        <w:t>C</w:t>
      </w:r>
      <w:r w:rsidRPr="00E84524">
        <w:t xml:space="preserve">apacity on the shared secondary, including the proposed </w:t>
      </w:r>
      <w:r w:rsidR="00F14374" w:rsidRPr="00E84524">
        <w:t>Project</w:t>
      </w:r>
      <w:r w:rsidRPr="00E84524">
        <w:t xml:space="preserve">, shall not exceed 20kW. </w:t>
      </w:r>
    </w:p>
    <w:p w14:paraId="27ED002D" w14:textId="77777777" w:rsidR="00E11D4B" w:rsidRPr="00E84524" w:rsidRDefault="00E11D4B" w:rsidP="000C2C15">
      <w:pPr>
        <w:pStyle w:val="BodyText"/>
        <w:tabs>
          <w:tab w:val="left" w:pos="1440"/>
        </w:tabs>
        <w:spacing w:before="8"/>
        <w:ind w:left="1440" w:right="277"/>
      </w:pPr>
    </w:p>
    <w:p w14:paraId="4A2C8DB2" w14:textId="5F0C3823" w:rsidR="00E11D4B" w:rsidRPr="00E84524" w:rsidRDefault="00E11D4B" w:rsidP="000C2C15">
      <w:pPr>
        <w:pStyle w:val="BodyText"/>
        <w:numPr>
          <w:ilvl w:val="1"/>
          <w:numId w:val="6"/>
        </w:numPr>
        <w:tabs>
          <w:tab w:val="left" w:pos="1440"/>
        </w:tabs>
        <w:ind w:left="1440" w:right="189"/>
      </w:pPr>
      <w:r w:rsidRPr="00E84524">
        <w:t xml:space="preserve">If the </w:t>
      </w:r>
      <w:r w:rsidR="00F14374" w:rsidRPr="00E84524">
        <w:t>Project</w:t>
      </w:r>
      <w:r w:rsidRPr="00E84524">
        <w:t xml:space="preserve"> is single-phase and is to be interconnected on a center tap neutral of a 240-volt service, its addition will not create an imbalance between the two sides of the </w:t>
      </w:r>
      <w:proofErr w:type="gramStart"/>
      <w:r w:rsidRPr="00E84524">
        <w:t>240 volt</w:t>
      </w:r>
      <w:proofErr w:type="gramEnd"/>
      <w:r w:rsidRPr="00E84524">
        <w:t xml:space="preserve"> service of more than 20% of the service transformer nameplate.</w:t>
      </w:r>
    </w:p>
    <w:p w14:paraId="2A44CD37" w14:textId="77777777" w:rsidR="00E11D4B" w:rsidRPr="00E84524" w:rsidRDefault="00E11D4B" w:rsidP="000C2C15">
      <w:pPr>
        <w:pStyle w:val="BodyText"/>
        <w:tabs>
          <w:tab w:val="left" w:pos="1440"/>
        </w:tabs>
        <w:spacing w:before="8"/>
        <w:ind w:left="1440" w:right="277"/>
      </w:pPr>
    </w:p>
    <w:p w14:paraId="2C8191DF" w14:textId="72D280CF" w:rsidR="00E11D4B" w:rsidRPr="00E84524" w:rsidRDefault="00E11D4B" w:rsidP="000C2C15">
      <w:pPr>
        <w:pStyle w:val="BodyText"/>
        <w:numPr>
          <w:ilvl w:val="1"/>
          <w:numId w:val="6"/>
        </w:numPr>
        <w:tabs>
          <w:tab w:val="left" w:pos="1440"/>
        </w:tabs>
        <w:ind w:left="1440" w:right="236"/>
      </w:pPr>
      <w:r w:rsidRPr="00E84524">
        <w:t xml:space="preserve">The proposed </w:t>
      </w:r>
      <w:r w:rsidR="00F14374" w:rsidRPr="00E84524">
        <w:t xml:space="preserve">Project </w:t>
      </w:r>
      <w:r w:rsidRPr="00E84524">
        <w:t xml:space="preserve">is not located in an area where there are known or posted transient stability limitations to </w:t>
      </w:r>
      <w:r w:rsidRPr="00E84524">
        <w:rPr>
          <w:strike/>
        </w:rPr>
        <w:t>generating units</w:t>
      </w:r>
      <w:r w:rsidRPr="00E84524">
        <w:t xml:space="preserve"> </w:t>
      </w:r>
      <w:r w:rsidR="001F26A8" w:rsidRPr="00E84524">
        <w:t xml:space="preserve">Projects </w:t>
      </w:r>
      <w:r w:rsidRPr="00E84524">
        <w:t xml:space="preserve">located in the </w:t>
      </w:r>
      <w:proofErr w:type="gramStart"/>
      <w:r w:rsidRPr="00E84524">
        <w:t>general electric</w:t>
      </w:r>
      <w:proofErr w:type="gramEnd"/>
      <w:r w:rsidRPr="00E84524">
        <w:t xml:space="preserve"> vicinity, including but not limited to known harmonic issues.</w:t>
      </w:r>
    </w:p>
    <w:p w14:paraId="01C5D828" w14:textId="77777777" w:rsidR="00E11D4B" w:rsidRPr="00E84524" w:rsidRDefault="00E11D4B" w:rsidP="000C2C15">
      <w:pPr>
        <w:pStyle w:val="BodyText"/>
        <w:tabs>
          <w:tab w:val="left" w:pos="1440"/>
        </w:tabs>
        <w:ind w:left="1440" w:right="236"/>
      </w:pPr>
    </w:p>
    <w:p w14:paraId="1E02163A" w14:textId="10A48D33" w:rsidR="00E11D4B" w:rsidRPr="00E84524" w:rsidRDefault="002D1C1D" w:rsidP="000C2C15">
      <w:pPr>
        <w:pStyle w:val="BodyText"/>
        <w:numPr>
          <w:ilvl w:val="1"/>
          <w:numId w:val="6"/>
        </w:numPr>
        <w:tabs>
          <w:tab w:val="left" w:pos="1440"/>
        </w:tabs>
        <w:ind w:left="1440" w:right="415"/>
      </w:pPr>
      <w:r w:rsidRPr="00E84524">
        <w:t>No</w:t>
      </w:r>
      <w:r w:rsidR="00E11D4B" w:rsidRPr="00E84524">
        <w:t xml:space="preserve"> system modifications, </w:t>
      </w:r>
      <w:proofErr w:type="gramStart"/>
      <w:r w:rsidR="00E11D4B" w:rsidRPr="00E84524">
        <w:t>in excess of</w:t>
      </w:r>
      <w:proofErr w:type="gramEnd"/>
      <w:r w:rsidR="00E11D4B" w:rsidRPr="00E84524">
        <w:t xml:space="preserve"> limited preparations that do not necessitate a Facilities Study, are required to facilitate the interconnection of the </w:t>
      </w:r>
      <w:r w:rsidR="00F14374" w:rsidRPr="00E84524">
        <w:t>Project</w:t>
      </w:r>
      <w:r w:rsidR="00E11D4B" w:rsidRPr="00E84524">
        <w:t xml:space="preserve">. </w:t>
      </w:r>
    </w:p>
    <w:p w14:paraId="511B828B" w14:textId="77777777" w:rsidR="00E11D4B" w:rsidRPr="00E84524" w:rsidRDefault="00E11D4B" w:rsidP="000C2C15">
      <w:pPr>
        <w:pStyle w:val="ListParagraph"/>
        <w:tabs>
          <w:tab w:val="left" w:pos="1440"/>
        </w:tabs>
        <w:ind w:left="1440" w:hanging="720"/>
        <w:rPr>
          <w:rFonts w:ascii="Times New Roman" w:hAnsi="Times New Roman"/>
        </w:rPr>
      </w:pPr>
    </w:p>
    <w:p w14:paraId="276BE650" w14:textId="13C984B8" w:rsidR="00E11D4B" w:rsidRPr="00E84524" w:rsidRDefault="00E11D4B" w:rsidP="000C2C15">
      <w:pPr>
        <w:pStyle w:val="BodyText"/>
        <w:numPr>
          <w:ilvl w:val="1"/>
          <w:numId w:val="6"/>
        </w:numPr>
        <w:tabs>
          <w:tab w:val="left" w:pos="1440"/>
        </w:tabs>
        <w:ind w:left="1440" w:right="241"/>
      </w:pPr>
      <w:r w:rsidRPr="00E84524">
        <w:t xml:space="preserve">The aggregated </w:t>
      </w:r>
      <w:r w:rsidR="003E25D4" w:rsidRPr="00E84524">
        <w:t>Generation Capacity</w:t>
      </w:r>
      <w:r w:rsidRPr="00E84524">
        <w:t xml:space="preserve">, including the proposed </w:t>
      </w:r>
      <w:r w:rsidR="00F14374" w:rsidRPr="00E84524">
        <w:t>Project</w:t>
      </w:r>
      <w:r w:rsidRPr="00E84524">
        <w:t>, on a distribution circuit will not cause any distribution protective devices and equipment, including but not limited to conductors, substation transformers, line stepdown transformers, substation breakers, fuse cutouts</w:t>
      </w:r>
      <w:r w:rsidR="00B01AFE" w:rsidRPr="00E84524">
        <w:t>,</w:t>
      </w:r>
      <w:r w:rsidRPr="00E84524">
        <w:t xml:space="preserve"> and line reclosers, or customer equipment on the system, to compromise the device</w:t>
      </w:r>
      <w:r w:rsidR="00A50188" w:rsidRPr="00E84524">
        <w:t>’</w:t>
      </w:r>
      <w:r w:rsidRPr="00E84524">
        <w:t xml:space="preserve">s continuous duty ratings and protection settings as determined by the Interconnecting Utility. </w:t>
      </w:r>
    </w:p>
    <w:p w14:paraId="716F6067" w14:textId="77777777" w:rsidR="00E11D4B" w:rsidRPr="00E84524" w:rsidRDefault="00E11D4B" w:rsidP="000C2C15">
      <w:pPr>
        <w:pStyle w:val="BodyText"/>
        <w:tabs>
          <w:tab w:val="left" w:pos="1440"/>
        </w:tabs>
        <w:ind w:left="1440" w:right="241"/>
      </w:pPr>
    </w:p>
    <w:p w14:paraId="58D24B59" w14:textId="2555775E" w:rsidR="00E11D4B" w:rsidRPr="00E84524" w:rsidRDefault="00E11D4B" w:rsidP="000C2C15">
      <w:pPr>
        <w:pStyle w:val="BodyText"/>
        <w:numPr>
          <w:ilvl w:val="1"/>
          <w:numId w:val="6"/>
        </w:numPr>
        <w:tabs>
          <w:tab w:val="left" w:pos="1440"/>
        </w:tabs>
        <w:ind w:left="1440" w:right="241"/>
      </w:pPr>
      <w:r w:rsidRPr="00E84524">
        <w:t>Voltage drop caused by starting generation is within acceptable limits</w:t>
      </w:r>
      <w:r w:rsidR="0063065E" w:rsidRPr="00E84524">
        <w:t>,</w:t>
      </w:r>
      <w:r w:rsidRPr="00E84524">
        <w:t xml:space="preserve"> meaning that inrush current caused by the </w:t>
      </w:r>
      <w:r w:rsidR="0063065E" w:rsidRPr="00E84524">
        <w:t>startup</w:t>
      </w:r>
      <w:r w:rsidRPr="00E84524">
        <w:t xml:space="preserve"> of the proposed </w:t>
      </w:r>
      <w:r w:rsidR="00F14374" w:rsidRPr="00E84524">
        <w:t xml:space="preserve">Project </w:t>
      </w:r>
      <w:r w:rsidRPr="00E84524">
        <w:t xml:space="preserve">up to once per hour, is not greater than 3% of the available fault current or does not cause greater than a 3% voltage deviation at the Point of Interconnection as modeled in an unbalanced load flow. Voltage </w:t>
      </w:r>
      <w:proofErr w:type="gramStart"/>
      <w:r w:rsidRPr="00E84524">
        <w:t>drop</w:t>
      </w:r>
      <w:proofErr w:type="gramEnd"/>
      <w:r w:rsidRPr="00E84524">
        <w:t xml:space="preserve"> due to starting the proposed </w:t>
      </w:r>
      <w:r w:rsidR="00F14374" w:rsidRPr="00E84524">
        <w:t xml:space="preserve">Project </w:t>
      </w:r>
      <w:r w:rsidRPr="00E84524">
        <w:t xml:space="preserve">more than once per hour meets a tighter inrush-current tolerance to be determined by the Interconnecting Utility. This criterion is applicable only to synchronous or induction </w:t>
      </w:r>
      <w:r w:rsidR="00F14374" w:rsidRPr="00E84524">
        <w:t>Projects</w:t>
      </w:r>
      <w:r w:rsidRPr="00E84524">
        <w:t>.</w:t>
      </w:r>
    </w:p>
    <w:p w14:paraId="16A17FF5" w14:textId="77777777" w:rsidR="00E11D4B" w:rsidRPr="00E84524" w:rsidRDefault="00E11D4B" w:rsidP="000C2C15">
      <w:pPr>
        <w:pStyle w:val="BodyText"/>
        <w:tabs>
          <w:tab w:val="left" w:pos="1440"/>
        </w:tabs>
        <w:ind w:left="1440" w:right="241"/>
      </w:pPr>
    </w:p>
    <w:p w14:paraId="27C79080" w14:textId="6803741C" w:rsidR="00002E7E" w:rsidRPr="00E84524" w:rsidRDefault="00E11D4B" w:rsidP="000C2C15">
      <w:pPr>
        <w:pStyle w:val="ListParagraph"/>
        <w:numPr>
          <w:ilvl w:val="1"/>
          <w:numId w:val="6"/>
        </w:numPr>
        <w:tabs>
          <w:tab w:val="left" w:pos="1440"/>
        </w:tabs>
        <w:ind w:left="1440"/>
        <w:rPr>
          <w:rFonts w:ascii="Times New Roman" w:eastAsia="Times New Roman" w:hAnsi="Times New Roman"/>
          <w:sz w:val="24"/>
          <w:szCs w:val="24"/>
        </w:rPr>
      </w:pPr>
      <w:r w:rsidRPr="00E84524">
        <w:rPr>
          <w:rFonts w:ascii="Times New Roman" w:eastAsia="Times New Roman" w:hAnsi="Times New Roman"/>
          <w:sz w:val="24"/>
          <w:szCs w:val="24"/>
        </w:rPr>
        <w:t xml:space="preserve">The Interconnection Requester affirms that the proposed </w:t>
      </w:r>
      <w:r w:rsidR="00F14374" w:rsidRPr="00E84524">
        <w:rPr>
          <w:rFonts w:ascii="Times New Roman" w:hAnsi="Times New Roman"/>
        </w:rPr>
        <w:t xml:space="preserve">Project </w:t>
      </w:r>
      <w:r w:rsidRPr="00E84524">
        <w:rPr>
          <w:rFonts w:ascii="Times New Roman" w:eastAsia="Times New Roman" w:hAnsi="Times New Roman"/>
          <w:sz w:val="24"/>
          <w:szCs w:val="24"/>
        </w:rPr>
        <w:t>meets the applicable codes and standards of Section 5.51</w:t>
      </w:r>
      <w:r w:rsidR="003C2E64" w:rsidRPr="00E84524">
        <w:rPr>
          <w:rFonts w:ascii="Times New Roman" w:eastAsia="Times New Roman" w:hAnsi="Times New Roman"/>
          <w:sz w:val="24"/>
          <w:szCs w:val="24"/>
        </w:rPr>
        <w:t>9</w:t>
      </w:r>
      <w:r w:rsidRPr="00E84524">
        <w:rPr>
          <w:rFonts w:ascii="Times New Roman" w:eastAsia="Times New Roman" w:hAnsi="Times New Roman"/>
          <w:sz w:val="24"/>
          <w:szCs w:val="24"/>
        </w:rPr>
        <w:t xml:space="preserve"> or is a certified equipment package under Section 5.51</w:t>
      </w:r>
      <w:r w:rsidR="003C2E64" w:rsidRPr="00E84524">
        <w:rPr>
          <w:rFonts w:ascii="Times New Roman" w:eastAsia="Times New Roman" w:hAnsi="Times New Roman"/>
          <w:sz w:val="24"/>
          <w:szCs w:val="24"/>
        </w:rPr>
        <w:t>8</w:t>
      </w:r>
      <w:r w:rsidRPr="00E84524">
        <w:rPr>
          <w:rFonts w:ascii="Times New Roman" w:eastAsia="Times New Roman" w:hAnsi="Times New Roman"/>
          <w:sz w:val="24"/>
          <w:szCs w:val="24"/>
        </w:rPr>
        <w:t>.</w:t>
      </w:r>
    </w:p>
    <w:p w14:paraId="2DFF4FA6" w14:textId="77777777" w:rsidR="00002E7E" w:rsidRPr="00E84524" w:rsidRDefault="00002E7E" w:rsidP="000C2C15">
      <w:pPr>
        <w:pStyle w:val="ListParagraph"/>
        <w:tabs>
          <w:tab w:val="left" w:pos="1440"/>
        </w:tabs>
        <w:ind w:left="1440" w:hanging="720"/>
        <w:rPr>
          <w:rFonts w:ascii="Times New Roman" w:eastAsia="Times New Roman" w:hAnsi="Times New Roman"/>
          <w:sz w:val="24"/>
          <w:szCs w:val="24"/>
        </w:rPr>
      </w:pPr>
    </w:p>
    <w:p w14:paraId="4CB69FB0" w14:textId="5E4BEBCF" w:rsidR="00E11D4B" w:rsidRPr="00E84524" w:rsidRDefault="00E11D4B" w:rsidP="000C2C15">
      <w:pPr>
        <w:pStyle w:val="ListParagraph"/>
        <w:numPr>
          <w:ilvl w:val="1"/>
          <w:numId w:val="6"/>
        </w:numPr>
        <w:tabs>
          <w:tab w:val="left" w:pos="1440"/>
        </w:tabs>
        <w:ind w:left="1440"/>
        <w:rPr>
          <w:rFonts w:ascii="Times New Roman" w:eastAsia="Times New Roman" w:hAnsi="Times New Roman"/>
          <w:sz w:val="24"/>
          <w:szCs w:val="24"/>
        </w:rPr>
      </w:pPr>
      <w:r w:rsidRPr="00E84524">
        <w:rPr>
          <w:rFonts w:ascii="Times New Roman" w:hAnsi="Times New Roman"/>
          <w:sz w:val="24"/>
          <w:szCs w:val="24"/>
        </w:rPr>
        <w:t xml:space="preserve">Flicker caused by the proposed </w:t>
      </w:r>
      <w:r w:rsidR="00D411D9" w:rsidRPr="00E84524">
        <w:rPr>
          <w:rFonts w:ascii="Times New Roman" w:hAnsi="Times New Roman"/>
          <w:sz w:val="24"/>
          <w:szCs w:val="24"/>
        </w:rPr>
        <w:t xml:space="preserve">Project </w:t>
      </w:r>
      <w:r w:rsidRPr="00E84524">
        <w:rPr>
          <w:rFonts w:ascii="Times New Roman" w:hAnsi="Times New Roman"/>
          <w:sz w:val="24"/>
          <w:szCs w:val="24"/>
        </w:rPr>
        <w:t>shall comply with IEEE S</w:t>
      </w:r>
      <w:r w:rsidR="008E63D3" w:rsidRPr="00E84524">
        <w:rPr>
          <w:rFonts w:ascii="Times New Roman" w:hAnsi="Times New Roman"/>
          <w:sz w:val="24"/>
          <w:szCs w:val="24"/>
        </w:rPr>
        <w:t>tandard</w:t>
      </w:r>
      <w:r w:rsidRPr="00E84524">
        <w:rPr>
          <w:rFonts w:ascii="Times New Roman" w:hAnsi="Times New Roman"/>
          <w:sz w:val="24"/>
          <w:szCs w:val="24"/>
        </w:rPr>
        <w:t xml:space="preserve"> 1453.</w:t>
      </w:r>
    </w:p>
    <w:p w14:paraId="1518F9EF" w14:textId="77777777" w:rsidR="00E11D4B" w:rsidRPr="00E84524" w:rsidRDefault="00E11D4B" w:rsidP="000C2C15">
      <w:pPr>
        <w:pStyle w:val="ListParagraph"/>
        <w:tabs>
          <w:tab w:val="left" w:pos="1440"/>
        </w:tabs>
        <w:ind w:left="1440" w:hanging="720"/>
        <w:rPr>
          <w:sz w:val="24"/>
          <w:szCs w:val="24"/>
        </w:rPr>
      </w:pPr>
    </w:p>
    <w:p w14:paraId="7A38F4E0" w14:textId="3C4A21DC" w:rsidR="00E11D4B" w:rsidRPr="00E84524" w:rsidRDefault="00E11D4B" w:rsidP="000C2C15">
      <w:pPr>
        <w:pStyle w:val="BodyText"/>
        <w:numPr>
          <w:ilvl w:val="1"/>
          <w:numId w:val="6"/>
        </w:numPr>
        <w:tabs>
          <w:tab w:val="left" w:pos="1440"/>
        </w:tabs>
        <w:ind w:left="1440" w:right="241"/>
      </w:pPr>
      <w:r w:rsidRPr="00E84524">
        <w:t xml:space="preserve">For any single </w:t>
      </w:r>
      <w:r w:rsidR="00D411D9" w:rsidRPr="00E84524">
        <w:t>Project</w:t>
      </w:r>
      <w:r w:rsidRPr="00E84524">
        <w:t xml:space="preserve">, the available utility short circuit current at the Point of Interconnection divided by the rated output current of the </w:t>
      </w:r>
      <w:r w:rsidR="00D411D9" w:rsidRPr="00E84524">
        <w:t xml:space="preserve">Project </w:t>
      </w:r>
      <w:r w:rsidRPr="00E84524">
        <w:t>is no less than:</w:t>
      </w:r>
    </w:p>
    <w:p w14:paraId="76173846" w14:textId="77777777" w:rsidR="00E11D4B" w:rsidRPr="00E84524" w:rsidRDefault="00E11D4B" w:rsidP="00F45177">
      <w:pPr>
        <w:spacing w:before="8"/>
      </w:pPr>
    </w:p>
    <w:p w14:paraId="73D6BBDB" w14:textId="3530E27B" w:rsidR="00E11D4B" w:rsidRPr="00E84524" w:rsidRDefault="00E11D4B" w:rsidP="000C2C15">
      <w:pPr>
        <w:pStyle w:val="BodyText"/>
        <w:numPr>
          <w:ilvl w:val="2"/>
          <w:numId w:val="6"/>
        </w:numPr>
        <w:tabs>
          <w:tab w:val="left" w:pos="2160"/>
          <w:tab w:val="left" w:pos="2430"/>
        </w:tabs>
        <w:ind w:left="2160"/>
      </w:pPr>
      <w:r w:rsidRPr="00E84524">
        <w:t xml:space="preserve">50 for </w:t>
      </w:r>
      <w:r w:rsidR="00D411D9" w:rsidRPr="00E84524">
        <w:t xml:space="preserve">Projects </w:t>
      </w:r>
      <w:r w:rsidRPr="00E84524">
        <w:t xml:space="preserve">of less than 100 </w:t>
      </w:r>
      <w:proofErr w:type="gramStart"/>
      <w:r w:rsidRPr="00E84524">
        <w:t>kW;</w:t>
      </w:r>
      <w:proofErr w:type="gramEnd"/>
    </w:p>
    <w:p w14:paraId="0FF1A617" w14:textId="2F6D4886" w:rsidR="00E11D4B" w:rsidRPr="00E84524" w:rsidRDefault="00E11D4B" w:rsidP="000C2C15">
      <w:pPr>
        <w:pStyle w:val="BodyText"/>
        <w:numPr>
          <w:ilvl w:val="2"/>
          <w:numId w:val="6"/>
        </w:numPr>
        <w:tabs>
          <w:tab w:val="left" w:pos="2160"/>
          <w:tab w:val="left" w:pos="2430"/>
        </w:tabs>
        <w:spacing w:before="1"/>
        <w:ind w:left="2160"/>
        <w:rPr>
          <w:sz w:val="16"/>
        </w:rPr>
      </w:pPr>
      <w:r w:rsidRPr="00E84524">
        <w:t xml:space="preserve">40 for </w:t>
      </w:r>
      <w:r w:rsidR="00D411D9" w:rsidRPr="00E84524">
        <w:t xml:space="preserve">Projects </w:t>
      </w:r>
      <w:r w:rsidRPr="00E84524">
        <w:t xml:space="preserve">from 100 kW to less than 500 kW; and </w:t>
      </w:r>
    </w:p>
    <w:p w14:paraId="447D78A0" w14:textId="0301BB22" w:rsidR="00E11D4B" w:rsidRPr="00E84524" w:rsidRDefault="00E11D4B" w:rsidP="000C2C15">
      <w:pPr>
        <w:pStyle w:val="BodyText"/>
        <w:numPr>
          <w:ilvl w:val="2"/>
          <w:numId w:val="6"/>
        </w:numPr>
        <w:tabs>
          <w:tab w:val="left" w:pos="2160"/>
          <w:tab w:val="left" w:pos="2430"/>
        </w:tabs>
        <w:spacing w:before="69"/>
        <w:ind w:left="2160"/>
      </w:pPr>
      <w:r w:rsidRPr="00E84524">
        <w:t xml:space="preserve">20 for </w:t>
      </w:r>
      <w:r w:rsidR="00D411D9" w:rsidRPr="00E84524">
        <w:t xml:space="preserve">Projects </w:t>
      </w:r>
      <w:r w:rsidRPr="00E84524">
        <w:t>equal to or greater than 500 kW.</w:t>
      </w:r>
    </w:p>
    <w:p w14:paraId="1C897BC7" w14:textId="77777777" w:rsidR="00E11D4B" w:rsidRPr="00E84524" w:rsidRDefault="00E11D4B" w:rsidP="00F45177">
      <w:pPr>
        <w:spacing w:before="3"/>
        <w:rPr>
          <w:sz w:val="25"/>
        </w:rPr>
      </w:pPr>
    </w:p>
    <w:p w14:paraId="615E391D" w14:textId="35279210" w:rsidR="00E11D4B" w:rsidRPr="00E84524" w:rsidRDefault="00E11D4B" w:rsidP="000C2C15">
      <w:pPr>
        <w:pStyle w:val="BodyText"/>
        <w:numPr>
          <w:ilvl w:val="0"/>
          <w:numId w:val="6"/>
        </w:numPr>
        <w:tabs>
          <w:tab w:val="left" w:pos="720"/>
        </w:tabs>
        <w:ind w:left="720" w:right="446"/>
      </w:pPr>
      <w:r w:rsidRPr="00E84524">
        <w:t xml:space="preserve">If the proposed interconnection passes all of the applicable Fast Track Screening Criteria, the Interconnection Request shall be </w:t>
      </w:r>
      <w:proofErr w:type="gramStart"/>
      <w:r w:rsidRPr="00E84524">
        <w:t>approved</w:t>
      </w:r>
      <w:proofErr w:type="gramEnd"/>
      <w:r w:rsidRPr="00E84524">
        <w:t xml:space="preserve"> and the Application shall not require additional study.</w:t>
      </w:r>
      <w:r w:rsidR="00E411E3" w:rsidRPr="00E84524">
        <w:t xml:space="preserve">  Approval of an application must be provided to the Applicant in writing. </w:t>
      </w:r>
      <w:r w:rsidRPr="00E84524">
        <w:t xml:space="preserve"> </w:t>
      </w:r>
      <w:r w:rsidR="00E411E3" w:rsidRPr="00E84524">
        <w:t xml:space="preserve">For </w:t>
      </w:r>
      <w:r w:rsidR="00D411D9" w:rsidRPr="00E84524">
        <w:t xml:space="preserve">Projects </w:t>
      </w:r>
      <w:r w:rsidR="00E411E3" w:rsidRPr="00E84524">
        <w:t>greater than 150 kW in capacity, t</w:t>
      </w:r>
      <w:r w:rsidRPr="00E84524">
        <w:t xml:space="preserve">he Utility shall provide the Interconnection Requester </w:t>
      </w:r>
      <w:r w:rsidR="0063065E" w:rsidRPr="00E84524">
        <w:t xml:space="preserve">with </w:t>
      </w:r>
      <w:r w:rsidRPr="00E84524">
        <w:t xml:space="preserve">an executable interconnection agreement within </w:t>
      </w:r>
      <w:r w:rsidR="00123F64" w:rsidRPr="00E84524">
        <w:t>7</w:t>
      </w:r>
      <w:r w:rsidRPr="00E84524">
        <w:t xml:space="preserve"> days after the completion of the Fast Track Screening. </w:t>
      </w:r>
      <w:r w:rsidR="00E411E3" w:rsidRPr="00E84524">
        <w:t xml:space="preserve"> </w:t>
      </w:r>
      <w:r w:rsidR="00D411D9" w:rsidRPr="00E84524">
        <w:t xml:space="preserve">Projects </w:t>
      </w:r>
      <w:r w:rsidR="00E411E3" w:rsidRPr="00E84524">
        <w:t>with a capacity of less than 150 kW may interconnect without an interconnection agreement.</w:t>
      </w:r>
    </w:p>
    <w:p w14:paraId="76C1F3BC" w14:textId="77777777" w:rsidR="00E11D4B" w:rsidRPr="00E84524" w:rsidRDefault="00E11D4B" w:rsidP="000C2C15">
      <w:pPr>
        <w:pStyle w:val="ListParagraph"/>
        <w:tabs>
          <w:tab w:val="left" w:pos="720"/>
        </w:tabs>
        <w:ind w:left="720" w:hanging="720"/>
        <w:rPr>
          <w:rFonts w:ascii="Times New Roman" w:hAnsi="Times New Roman"/>
          <w:sz w:val="24"/>
        </w:rPr>
      </w:pPr>
    </w:p>
    <w:p w14:paraId="09B06A36" w14:textId="3845E639" w:rsidR="00E11D4B" w:rsidRPr="00E84524" w:rsidRDefault="00E11D4B" w:rsidP="000C2C15">
      <w:pPr>
        <w:pStyle w:val="ListParagraph"/>
        <w:numPr>
          <w:ilvl w:val="0"/>
          <w:numId w:val="6"/>
        </w:numPr>
        <w:tabs>
          <w:tab w:val="left" w:pos="720"/>
        </w:tabs>
        <w:spacing w:before="1"/>
        <w:ind w:left="720"/>
        <w:rPr>
          <w:rFonts w:ascii="Times New Roman" w:eastAsia="Times New Roman" w:hAnsi="Times New Roman"/>
          <w:sz w:val="24"/>
          <w:szCs w:val="24"/>
        </w:rPr>
      </w:pPr>
      <w:r w:rsidRPr="00E84524">
        <w:rPr>
          <w:rFonts w:ascii="Times New Roman" w:eastAsia="Times New Roman" w:hAnsi="Times New Roman"/>
          <w:sz w:val="24"/>
          <w:szCs w:val="24"/>
        </w:rPr>
        <w:t xml:space="preserve">If the proposed interconnection fails one or more of the Fast Track Screening Criteria, but the Interconnecting Utility determines that the </w:t>
      </w:r>
      <w:r w:rsidR="00D411D9" w:rsidRPr="00E84524">
        <w:rPr>
          <w:rFonts w:ascii="Times New Roman" w:hAnsi="Times New Roman"/>
          <w:sz w:val="24"/>
          <w:szCs w:val="24"/>
        </w:rPr>
        <w:t>Project</w:t>
      </w:r>
      <w:r w:rsidR="00D411D9" w:rsidRPr="00E84524">
        <w:rPr>
          <w:rFonts w:ascii="Times New Roman" w:eastAsia="Times New Roman" w:hAnsi="Times New Roman"/>
          <w:sz w:val="24"/>
          <w:szCs w:val="24"/>
        </w:rPr>
        <w:t xml:space="preserve"> </w:t>
      </w:r>
      <w:r w:rsidRPr="00E84524">
        <w:rPr>
          <w:rFonts w:ascii="Times New Roman" w:eastAsia="Times New Roman" w:hAnsi="Times New Roman"/>
          <w:sz w:val="24"/>
          <w:szCs w:val="24"/>
        </w:rPr>
        <w:t>may nevertheless be interconnected consistent with safety, reliability, and power quality standards, the Interconnecting Utility shall notify the Interconnection Requester</w:t>
      </w:r>
      <w:r w:rsidR="007D284D" w:rsidRPr="00E84524">
        <w:rPr>
          <w:rFonts w:ascii="Times New Roman" w:eastAsia="Times New Roman" w:hAnsi="Times New Roman"/>
          <w:sz w:val="24"/>
          <w:szCs w:val="24"/>
        </w:rPr>
        <w:t xml:space="preserve"> that the Application is approved</w:t>
      </w:r>
      <w:r w:rsidRPr="00E84524">
        <w:rPr>
          <w:rFonts w:ascii="Times New Roman" w:eastAsia="Times New Roman" w:hAnsi="Times New Roman"/>
          <w:sz w:val="24"/>
          <w:szCs w:val="24"/>
        </w:rPr>
        <w:t xml:space="preserve"> in writing and</w:t>
      </w:r>
      <w:r w:rsidR="00E411E3" w:rsidRPr="00E84524">
        <w:rPr>
          <w:rFonts w:ascii="Times New Roman" w:eastAsia="Times New Roman" w:hAnsi="Times New Roman"/>
          <w:sz w:val="24"/>
          <w:szCs w:val="24"/>
        </w:rPr>
        <w:t xml:space="preserve">, if the </w:t>
      </w:r>
      <w:r w:rsidR="00D411D9" w:rsidRPr="00E84524">
        <w:rPr>
          <w:rFonts w:ascii="Times New Roman" w:hAnsi="Times New Roman"/>
          <w:sz w:val="24"/>
          <w:szCs w:val="24"/>
        </w:rPr>
        <w:t>Project</w:t>
      </w:r>
      <w:r w:rsidR="00D411D9" w:rsidRPr="00E84524">
        <w:t>s</w:t>
      </w:r>
      <w:r w:rsidR="00D411D9" w:rsidRPr="00E84524">
        <w:rPr>
          <w:rFonts w:ascii="Times New Roman" w:eastAsia="Times New Roman" w:hAnsi="Times New Roman"/>
          <w:sz w:val="24"/>
          <w:szCs w:val="24"/>
        </w:rPr>
        <w:t xml:space="preserve"> </w:t>
      </w:r>
      <w:r w:rsidR="00E411E3" w:rsidRPr="00E84524">
        <w:rPr>
          <w:rFonts w:ascii="Times New Roman" w:eastAsia="Times New Roman" w:hAnsi="Times New Roman"/>
          <w:sz w:val="24"/>
          <w:szCs w:val="24"/>
        </w:rPr>
        <w:t>is greater than 150 kW in capacity,</w:t>
      </w:r>
      <w:r w:rsidRPr="00E84524">
        <w:rPr>
          <w:rFonts w:ascii="Times New Roman" w:eastAsia="Times New Roman" w:hAnsi="Times New Roman"/>
          <w:sz w:val="24"/>
          <w:szCs w:val="24"/>
        </w:rPr>
        <w:t xml:space="preserve"> provide an </w:t>
      </w:r>
      <w:r w:rsidRPr="00E84524">
        <w:rPr>
          <w:rFonts w:ascii="Times New Roman" w:eastAsia="Times New Roman" w:hAnsi="Times New Roman"/>
          <w:sz w:val="24"/>
          <w:szCs w:val="24"/>
        </w:rPr>
        <w:lastRenderedPageBreak/>
        <w:t xml:space="preserve">executable Interconnection Agreement within </w:t>
      </w:r>
      <w:r w:rsidR="00123F64" w:rsidRPr="00E84524">
        <w:rPr>
          <w:rFonts w:ascii="Times New Roman" w:eastAsia="Times New Roman" w:hAnsi="Times New Roman"/>
          <w:sz w:val="24"/>
          <w:szCs w:val="24"/>
        </w:rPr>
        <w:t>7</w:t>
      </w:r>
      <w:r w:rsidRPr="00E84524">
        <w:rPr>
          <w:rFonts w:ascii="Times New Roman" w:eastAsia="Times New Roman" w:hAnsi="Times New Roman"/>
          <w:sz w:val="24"/>
          <w:szCs w:val="24"/>
        </w:rPr>
        <w:t xml:space="preserve"> days. The Interconnecting Utility shall provide, for each failed criterion, a technical justification in the Fast Track results regarding why the proposed </w:t>
      </w:r>
      <w:r w:rsidR="00D411D9" w:rsidRPr="00E84524">
        <w:rPr>
          <w:rFonts w:ascii="Times New Roman" w:hAnsi="Times New Roman"/>
          <w:sz w:val="24"/>
          <w:szCs w:val="24"/>
        </w:rPr>
        <w:t>Project</w:t>
      </w:r>
      <w:r w:rsidR="00D411D9" w:rsidRPr="00E84524">
        <w:rPr>
          <w:rFonts w:ascii="Times New Roman" w:eastAsia="Times New Roman" w:hAnsi="Times New Roman"/>
          <w:sz w:val="24"/>
          <w:szCs w:val="24"/>
        </w:rPr>
        <w:t xml:space="preserve"> </w:t>
      </w:r>
      <w:r w:rsidRPr="00E84524">
        <w:rPr>
          <w:rFonts w:ascii="Times New Roman" w:eastAsia="Times New Roman" w:hAnsi="Times New Roman"/>
          <w:sz w:val="24"/>
          <w:szCs w:val="24"/>
        </w:rPr>
        <w:t>may nevertheless be interconnected consistent with safety, reliability</w:t>
      </w:r>
      <w:r w:rsidR="0063065E" w:rsidRPr="00E84524">
        <w:rPr>
          <w:rFonts w:ascii="Times New Roman" w:eastAsia="Times New Roman" w:hAnsi="Times New Roman"/>
          <w:sz w:val="24"/>
          <w:szCs w:val="24"/>
        </w:rPr>
        <w:t>,</w:t>
      </w:r>
      <w:r w:rsidRPr="00E84524">
        <w:rPr>
          <w:rFonts w:ascii="Times New Roman" w:eastAsia="Times New Roman" w:hAnsi="Times New Roman"/>
          <w:sz w:val="24"/>
          <w:szCs w:val="24"/>
        </w:rPr>
        <w:t xml:space="preserve"> and power quality standards.</w:t>
      </w:r>
    </w:p>
    <w:p w14:paraId="4FE75748" w14:textId="77777777" w:rsidR="00E11D4B" w:rsidRPr="00E84524" w:rsidRDefault="00E11D4B" w:rsidP="000C2C15">
      <w:pPr>
        <w:tabs>
          <w:tab w:val="left" w:pos="720"/>
        </w:tabs>
        <w:spacing w:before="8"/>
        <w:ind w:left="720" w:hanging="720"/>
        <w:rPr>
          <w:rFonts w:ascii="Times New Roman" w:eastAsia="Times New Roman" w:hAnsi="Times New Roman"/>
          <w:sz w:val="24"/>
          <w:szCs w:val="24"/>
        </w:rPr>
      </w:pPr>
    </w:p>
    <w:p w14:paraId="790C51CD" w14:textId="1737BB9C" w:rsidR="00E11D4B" w:rsidRPr="00E84524" w:rsidRDefault="002D51D5" w:rsidP="000C2C15">
      <w:pPr>
        <w:pStyle w:val="BodyText"/>
        <w:numPr>
          <w:ilvl w:val="0"/>
          <w:numId w:val="6"/>
        </w:numPr>
        <w:tabs>
          <w:tab w:val="left" w:pos="720"/>
        </w:tabs>
        <w:ind w:left="720" w:right="446"/>
      </w:pPr>
      <w:r w:rsidRPr="00E84524">
        <w:t xml:space="preserve">If the proposed interconnection fails the Fast Track Screening Criteria, and the Interconnecting Utility does not or cannot determine from the initial review that the </w:t>
      </w:r>
      <w:r w:rsidR="00D411D9" w:rsidRPr="00E84524">
        <w:t xml:space="preserve">Project </w:t>
      </w:r>
      <w:r w:rsidRPr="00E84524">
        <w:t xml:space="preserve">may nevertheless be interconnected consistent with safety, reliability, and power quality standards unless the Interconnection Requester is willing to consider minor modifications or further study, the Interconnecting Utility shall provide the Interconnection Requester with the opportunity to attend a Scoping Meeting. If the Interconnection Requester indicates in response to this opportunity that it does not want to hold a </w:t>
      </w:r>
      <w:r w:rsidR="0063065E" w:rsidRPr="00E84524">
        <w:t>S</w:t>
      </w:r>
      <w:r w:rsidRPr="00E84524">
        <w:t xml:space="preserve">coping </w:t>
      </w:r>
      <w:r w:rsidR="0063065E" w:rsidRPr="00E84524">
        <w:t>M</w:t>
      </w:r>
      <w:r w:rsidRPr="00E84524">
        <w:t>eeting or proceed to</w:t>
      </w:r>
      <w:r w:rsidR="00F328C1" w:rsidRPr="00E84524">
        <w:t xml:space="preserve"> </w:t>
      </w:r>
      <w:r w:rsidRPr="00E84524">
        <w:t>additional study</w:t>
      </w:r>
      <w:r w:rsidR="00B01AFE" w:rsidRPr="00E84524">
        <w:t>,</w:t>
      </w:r>
      <w:r w:rsidRPr="00E84524">
        <w:t xml:space="preserve"> the Application will be considered withdrawn.</w:t>
      </w:r>
      <w:r w:rsidR="00E11D4B" w:rsidRPr="00E84524">
        <w:t xml:space="preserve"> </w:t>
      </w:r>
    </w:p>
    <w:p w14:paraId="68AB0DD8" w14:textId="77777777" w:rsidR="00E11D4B" w:rsidRPr="00E84524" w:rsidRDefault="00E11D4B" w:rsidP="000C2C15">
      <w:pPr>
        <w:pStyle w:val="BodyText"/>
        <w:tabs>
          <w:tab w:val="left" w:pos="720"/>
        </w:tabs>
        <w:ind w:left="720" w:right="446"/>
      </w:pPr>
    </w:p>
    <w:p w14:paraId="053F18B9" w14:textId="119E5967" w:rsidR="00E11D4B" w:rsidRPr="00E84524" w:rsidRDefault="00E11D4B" w:rsidP="000C2C15">
      <w:pPr>
        <w:pStyle w:val="BodyText"/>
        <w:numPr>
          <w:ilvl w:val="0"/>
          <w:numId w:val="6"/>
        </w:numPr>
        <w:tabs>
          <w:tab w:val="left" w:pos="720"/>
        </w:tabs>
        <w:ind w:left="720" w:right="446"/>
      </w:pPr>
      <w:r w:rsidRPr="00E84524">
        <w:t xml:space="preserve">If mutually agreed upon, a Scoping Meeting to discuss available options may be scheduled and held within </w:t>
      </w:r>
      <w:r w:rsidR="00123F64" w:rsidRPr="00E84524">
        <w:t>14</w:t>
      </w:r>
      <w:r w:rsidRPr="00E84524">
        <w:t xml:space="preserve"> days of the Interconnecting Utility notifying the Interconnection Requester of the results of the review of the Fast Track Screening Criteria. The purpose of the Scoping Meeting may be to review existing studies relevant to the Interconnection Requester</w:t>
      </w:r>
      <w:r w:rsidR="00A50188" w:rsidRPr="00E84524">
        <w:t>’</w:t>
      </w:r>
      <w:r w:rsidRPr="00E84524">
        <w:t xml:space="preserve">s </w:t>
      </w:r>
      <w:r w:rsidR="0063065E" w:rsidRPr="00E84524">
        <w:t>I</w:t>
      </w:r>
      <w:r w:rsidRPr="00E84524">
        <w:t>nterconnection Application.</w:t>
      </w:r>
    </w:p>
    <w:p w14:paraId="60A43158" w14:textId="77777777" w:rsidR="00E11D4B" w:rsidRPr="00E84524" w:rsidRDefault="00E11D4B" w:rsidP="000C2C15">
      <w:pPr>
        <w:pStyle w:val="ListParagraph"/>
        <w:tabs>
          <w:tab w:val="left" w:pos="720"/>
        </w:tabs>
        <w:ind w:left="720" w:hanging="720"/>
        <w:rPr>
          <w:rFonts w:ascii="Times New Roman" w:eastAsia="Times New Roman" w:hAnsi="Times New Roman"/>
          <w:sz w:val="24"/>
          <w:szCs w:val="24"/>
        </w:rPr>
      </w:pPr>
    </w:p>
    <w:p w14:paraId="1605E965" w14:textId="46C1A33D" w:rsidR="00E11D4B" w:rsidRPr="00E84524" w:rsidRDefault="00E11D4B" w:rsidP="000C2C15">
      <w:pPr>
        <w:pStyle w:val="ListParagraph"/>
        <w:widowControl/>
        <w:numPr>
          <w:ilvl w:val="0"/>
          <w:numId w:val="6"/>
        </w:numPr>
        <w:tabs>
          <w:tab w:val="left" w:pos="720"/>
        </w:tabs>
        <w:spacing w:after="200"/>
        <w:ind w:left="720"/>
        <w:rPr>
          <w:rFonts w:ascii="Times New Roman" w:hAnsi="Times New Roman"/>
          <w:sz w:val="24"/>
          <w:szCs w:val="24"/>
        </w:rPr>
      </w:pPr>
      <w:r w:rsidRPr="00E84524">
        <w:rPr>
          <w:rFonts w:ascii="Times New Roman" w:hAnsi="Times New Roman"/>
          <w:sz w:val="24"/>
          <w:szCs w:val="24"/>
        </w:rPr>
        <w:t>At the time of notification of the Interconnecting Utility</w:t>
      </w:r>
      <w:r w:rsidR="00A50188" w:rsidRPr="00E84524">
        <w:rPr>
          <w:rFonts w:ascii="Times New Roman" w:hAnsi="Times New Roman"/>
          <w:sz w:val="24"/>
          <w:szCs w:val="24"/>
        </w:rPr>
        <w:t>’</w:t>
      </w:r>
      <w:r w:rsidRPr="00E84524">
        <w:rPr>
          <w:rFonts w:ascii="Times New Roman" w:hAnsi="Times New Roman"/>
          <w:sz w:val="24"/>
          <w:szCs w:val="24"/>
        </w:rPr>
        <w:t xml:space="preserve">s determination, or at the Scoping Meeting, the </w:t>
      </w:r>
      <w:r w:rsidR="00DE7FAE" w:rsidRPr="00E84524">
        <w:rPr>
          <w:rFonts w:ascii="Times New Roman" w:hAnsi="Times New Roman"/>
          <w:sz w:val="24"/>
          <w:szCs w:val="24"/>
        </w:rPr>
        <w:t xml:space="preserve">Interconnecting </w:t>
      </w:r>
      <w:r w:rsidRPr="00E84524">
        <w:rPr>
          <w:rFonts w:ascii="Times New Roman" w:hAnsi="Times New Roman"/>
          <w:sz w:val="24"/>
          <w:szCs w:val="24"/>
        </w:rPr>
        <w:t>Utility shall:</w:t>
      </w:r>
    </w:p>
    <w:p w14:paraId="7BD774CB" w14:textId="1B7DEF60" w:rsidR="00E11D4B" w:rsidRPr="00E84524" w:rsidRDefault="00E11D4B" w:rsidP="000C2C15">
      <w:pPr>
        <w:pStyle w:val="ListParagraph"/>
        <w:widowControl/>
        <w:numPr>
          <w:ilvl w:val="0"/>
          <w:numId w:val="13"/>
        </w:numPr>
        <w:ind w:left="1440" w:hanging="720"/>
        <w:rPr>
          <w:rFonts w:ascii="Times New Roman" w:hAnsi="Times New Roman"/>
          <w:sz w:val="24"/>
          <w:szCs w:val="24"/>
        </w:rPr>
      </w:pPr>
      <w:r w:rsidRPr="00E84524">
        <w:rPr>
          <w:rFonts w:ascii="Times New Roman" w:hAnsi="Times New Roman"/>
          <w:sz w:val="24"/>
          <w:szCs w:val="24"/>
        </w:rPr>
        <w:t xml:space="preserve">Offer to perform </w:t>
      </w:r>
      <w:r w:rsidRPr="00E84524">
        <w:rPr>
          <w:rFonts w:ascii="Times New Roman" w:eastAsia="Times New Roman" w:hAnsi="Times New Roman"/>
          <w:sz w:val="24"/>
          <w:szCs w:val="24"/>
        </w:rPr>
        <w:t>limited and low-cost modification</w:t>
      </w:r>
      <w:r w:rsidR="00DE7FAE" w:rsidRPr="00E84524">
        <w:rPr>
          <w:rFonts w:ascii="Times New Roman" w:eastAsia="Times New Roman" w:hAnsi="Times New Roman"/>
          <w:sz w:val="24"/>
          <w:szCs w:val="24"/>
        </w:rPr>
        <w:t>s</w:t>
      </w:r>
      <w:r w:rsidRPr="00E84524">
        <w:rPr>
          <w:rFonts w:ascii="Times New Roman" w:eastAsia="Times New Roman" w:hAnsi="Times New Roman"/>
          <w:sz w:val="24"/>
          <w:szCs w:val="24"/>
        </w:rPr>
        <w:t xml:space="preserve"> </w:t>
      </w:r>
      <w:r w:rsidRPr="00E84524">
        <w:rPr>
          <w:rFonts w:ascii="Times New Roman" w:hAnsi="Times New Roman"/>
          <w:sz w:val="24"/>
          <w:szCs w:val="24"/>
        </w:rPr>
        <w:t>to the Interconnecting Utility</w:t>
      </w:r>
      <w:r w:rsidR="00A50188" w:rsidRPr="00E84524">
        <w:rPr>
          <w:rFonts w:ascii="Times New Roman" w:hAnsi="Times New Roman"/>
          <w:sz w:val="24"/>
          <w:szCs w:val="24"/>
        </w:rPr>
        <w:t>’</w:t>
      </w:r>
      <w:r w:rsidRPr="00E84524">
        <w:rPr>
          <w:rFonts w:ascii="Times New Roman" w:hAnsi="Times New Roman"/>
          <w:sz w:val="24"/>
          <w:szCs w:val="24"/>
        </w:rPr>
        <w:t xml:space="preserve">s electric system (e.g., changing meters, fuses, relay settings) and provide a non-binding </w:t>
      </w:r>
      <w:proofErr w:type="gramStart"/>
      <w:r w:rsidRPr="00E84524">
        <w:rPr>
          <w:rFonts w:ascii="Times New Roman" w:hAnsi="Times New Roman"/>
          <w:sz w:val="24"/>
          <w:szCs w:val="24"/>
        </w:rPr>
        <w:t>good</w:t>
      </w:r>
      <w:r w:rsidR="00B01AFE" w:rsidRPr="00E84524">
        <w:rPr>
          <w:rFonts w:ascii="Times New Roman" w:hAnsi="Times New Roman"/>
          <w:sz w:val="24"/>
          <w:szCs w:val="24"/>
        </w:rPr>
        <w:t>-</w:t>
      </w:r>
      <w:r w:rsidRPr="00E84524">
        <w:rPr>
          <w:rFonts w:ascii="Times New Roman" w:hAnsi="Times New Roman"/>
          <w:sz w:val="24"/>
          <w:szCs w:val="24"/>
        </w:rPr>
        <w:t>faith</w:t>
      </w:r>
      <w:proofErr w:type="gramEnd"/>
      <w:r w:rsidRPr="00E84524">
        <w:rPr>
          <w:rFonts w:ascii="Times New Roman" w:hAnsi="Times New Roman"/>
          <w:sz w:val="24"/>
          <w:szCs w:val="24"/>
        </w:rPr>
        <w:t xml:space="preserve"> estimate of the cost to make such modifications to the </w:t>
      </w:r>
      <w:r w:rsidR="00DE7FAE" w:rsidRPr="00E84524">
        <w:rPr>
          <w:rFonts w:ascii="Times New Roman" w:hAnsi="Times New Roman"/>
          <w:sz w:val="24"/>
          <w:szCs w:val="24"/>
        </w:rPr>
        <w:t xml:space="preserve">Interconnecting </w:t>
      </w:r>
      <w:r w:rsidRPr="00E84524">
        <w:rPr>
          <w:rFonts w:ascii="Times New Roman" w:hAnsi="Times New Roman"/>
          <w:sz w:val="24"/>
          <w:szCs w:val="24"/>
        </w:rPr>
        <w:t>Utility</w:t>
      </w:r>
      <w:r w:rsidR="00A50188" w:rsidRPr="00E84524">
        <w:rPr>
          <w:rFonts w:ascii="Times New Roman" w:hAnsi="Times New Roman"/>
          <w:sz w:val="24"/>
          <w:szCs w:val="24"/>
        </w:rPr>
        <w:t>’</w:t>
      </w:r>
      <w:r w:rsidRPr="00E84524">
        <w:rPr>
          <w:rFonts w:ascii="Times New Roman" w:hAnsi="Times New Roman"/>
          <w:sz w:val="24"/>
          <w:szCs w:val="24"/>
        </w:rPr>
        <w:t>s electric system. If the Interconnection Requester agrees to pay for the modifications to the Interconnecting Utility</w:t>
      </w:r>
      <w:r w:rsidR="00A50188" w:rsidRPr="00E84524">
        <w:rPr>
          <w:rFonts w:ascii="Times New Roman" w:hAnsi="Times New Roman"/>
          <w:sz w:val="24"/>
          <w:szCs w:val="24"/>
        </w:rPr>
        <w:t>’</w:t>
      </w:r>
      <w:r w:rsidRPr="00E84524">
        <w:rPr>
          <w:rFonts w:ascii="Times New Roman" w:hAnsi="Times New Roman"/>
          <w:sz w:val="24"/>
          <w:szCs w:val="24"/>
        </w:rPr>
        <w:t xml:space="preserve">s electric system, the Utility will provide the Interconnection </w:t>
      </w:r>
      <w:r w:rsidRPr="00E84524">
        <w:rPr>
          <w:rFonts w:ascii="Times New Roman" w:eastAsia="Times New Roman" w:hAnsi="Times New Roman"/>
          <w:sz w:val="24"/>
          <w:szCs w:val="24"/>
        </w:rPr>
        <w:t xml:space="preserve">Requester </w:t>
      </w:r>
      <w:r w:rsidRPr="00E84524">
        <w:rPr>
          <w:rFonts w:ascii="Times New Roman" w:hAnsi="Times New Roman"/>
          <w:sz w:val="24"/>
          <w:szCs w:val="24"/>
        </w:rPr>
        <w:t xml:space="preserve">with an executable interconnection agreement within </w:t>
      </w:r>
      <w:r w:rsidR="00B01AFE" w:rsidRPr="00E84524">
        <w:rPr>
          <w:rFonts w:ascii="Times New Roman" w:hAnsi="Times New Roman"/>
          <w:sz w:val="24"/>
          <w:szCs w:val="24"/>
        </w:rPr>
        <w:t>14 days</w:t>
      </w:r>
      <w:r w:rsidRPr="00E84524">
        <w:rPr>
          <w:rFonts w:ascii="Times New Roman" w:hAnsi="Times New Roman"/>
          <w:sz w:val="24"/>
          <w:szCs w:val="24"/>
        </w:rPr>
        <w:t xml:space="preserve"> of the Scoping Meeting or, if there is no Scoping Meeting, within </w:t>
      </w:r>
      <w:r w:rsidR="00B01AFE" w:rsidRPr="00E84524">
        <w:rPr>
          <w:rFonts w:ascii="Times New Roman" w:hAnsi="Times New Roman"/>
          <w:sz w:val="24"/>
          <w:szCs w:val="24"/>
        </w:rPr>
        <w:t>14 days</w:t>
      </w:r>
      <w:r w:rsidRPr="00E84524">
        <w:rPr>
          <w:rFonts w:ascii="Times New Roman" w:hAnsi="Times New Roman"/>
          <w:sz w:val="24"/>
          <w:szCs w:val="24"/>
        </w:rPr>
        <w:t xml:space="preserve"> of the notification of the Interconnecting Utility</w:t>
      </w:r>
      <w:r w:rsidR="00A50188" w:rsidRPr="00E84524">
        <w:rPr>
          <w:rFonts w:ascii="Times New Roman" w:hAnsi="Times New Roman"/>
          <w:sz w:val="24"/>
          <w:szCs w:val="24"/>
        </w:rPr>
        <w:t>’</w:t>
      </w:r>
      <w:r w:rsidRPr="00E84524">
        <w:rPr>
          <w:rFonts w:ascii="Times New Roman" w:hAnsi="Times New Roman"/>
          <w:sz w:val="24"/>
          <w:szCs w:val="24"/>
        </w:rPr>
        <w:t xml:space="preserve">s </w:t>
      </w:r>
      <w:proofErr w:type="gramStart"/>
      <w:r w:rsidRPr="00E84524">
        <w:rPr>
          <w:rFonts w:ascii="Times New Roman" w:hAnsi="Times New Roman"/>
          <w:sz w:val="24"/>
          <w:szCs w:val="24"/>
        </w:rPr>
        <w:t>determination;</w:t>
      </w:r>
      <w:proofErr w:type="gramEnd"/>
      <w:r w:rsidRPr="00E84524">
        <w:rPr>
          <w:rFonts w:ascii="Times New Roman" w:hAnsi="Times New Roman"/>
          <w:sz w:val="24"/>
          <w:szCs w:val="24"/>
        </w:rPr>
        <w:t xml:space="preserve"> or</w:t>
      </w:r>
    </w:p>
    <w:p w14:paraId="13A89D4A" w14:textId="77777777" w:rsidR="00E11D4B" w:rsidRPr="00E84524" w:rsidRDefault="00E11D4B" w:rsidP="000C2C15">
      <w:pPr>
        <w:pStyle w:val="ListParagraph"/>
        <w:widowControl/>
        <w:ind w:left="1440" w:hanging="720"/>
        <w:rPr>
          <w:rFonts w:ascii="Times New Roman" w:hAnsi="Times New Roman"/>
          <w:sz w:val="24"/>
          <w:szCs w:val="24"/>
        </w:rPr>
      </w:pPr>
    </w:p>
    <w:p w14:paraId="46A6D801" w14:textId="50250E3D" w:rsidR="00E11D4B" w:rsidRPr="00E84524" w:rsidRDefault="00E31507" w:rsidP="000C2C15">
      <w:pPr>
        <w:pStyle w:val="ListParagraph"/>
        <w:widowControl/>
        <w:numPr>
          <w:ilvl w:val="0"/>
          <w:numId w:val="13"/>
        </w:numPr>
        <w:spacing w:after="200"/>
        <w:ind w:left="1440" w:hanging="720"/>
        <w:rPr>
          <w:rFonts w:ascii="Times New Roman" w:hAnsi="Times New Roman"/>
          <w:sz w:val="24"/>
          <w:szCs w:val="24"/>
        </w:rPr>
      </w:pPr>
      <w:r w:rsidRPr="00E84524">
        <w:rPr>
          <w:rFonts w:ascii="Times New Roman" w:hAnsi="Times New Roman"/>
          <w:sz w:val="24"/>
          <w:szCs w:val="24"/>
        </w:rPr>
        <w:t>P</w:t>
      </w:r>
      <w:r w:rsidR="00E11D4B" w:rsidRPr="00E84524">
        <w:rPr>
          <w:rFonts w:ascii="Times New Roman" w:hAnsi="Times New Roman"/>
          <w:sz w:val="24"/>
          <w:szCs w:val="24"/>
        </w:rPr>
        <w:t xml:space="preserve">rovide a non-binding </w:t>
      </w:r>
      <w:proofErr w:type="gramStart"/>
      <w:r w:rsidR="00E11D4B" w:rsidRPr="00E84524">
        <w:rPr>
          <w:rFonts w:ascii="Times New Roman" w:hAnsi="Times New Roman"/>
          <w:sz w:val="24"/>
          <w:szCs w:val="24"/>
        </w:rPr>
        <w:t>good</w:t>
      </w:r>
      <w:r w:rsidR="00B01AFE" w:rsidRPr="00E84524">
        <w:rPr>
          <w:rFonts w:ascii="Times New Roman" w:hAnsi="Times New Roman"/>
          <w:sz w:val="24"/>
          <w:szCs w:val="24"/>
        </w:rPr>
        <w:t>-</w:t>
      </w:r>
      <w:r w:rsidR="00E11D4B" w:rsidRPr="00E84524">
        <w:rPr>
          <w:rFonts w:ascii="Times New Roman" w:hAnsi="Times New Roman"/>
          <w:sz w:val="24"/>
          <w:szCs w:val="24"/>
        </w:rPr>
        <w:t>faith</w:t>
      </w:r>
      <w:proofErr w:type="gramEnd"/>
      <w:r w:rsidR="00E11D4B" w:rsidRPr="00E84524">
        <w:rPr>
          <w:rFonts w:ascii="Times New Roman" w:hAnsi="Times New Roman"/>
          <w:sz w:val="24"/>
          <w:szCs w:val="24"/>
        </w:rPr>
        <w:t xml:space="preserve"> estimate of the costs of such review; or</w:t>
      </w:r>
    </w:p>
    <w:p w14:paraId="09B97A14" w14:textId="0115EF5C" w:rsidR="00E11D4B" w:rsidRPr="00E84524" w:rsidRDefault="00E11D4B" w:rsidP="000C2C15">
      <w:pPr>
        <w:pStyle w:val="ListParagraph"/>
        <w:widowControl/>
        <w:numPr>
          <w:ilvl w:val="0"/>
          <w:numId w:val="13"/>
        </w:numPr>
        <w:spacing w:after="200"/>
        <w:ind w:left="1440" w:hanging="720"/>
        <w:rPr>
          <w:rFonts w:ascii="Times New Roman" w:hAnsi="Times New Roman"/>
          <w:sz w:val="24"/>
          <w:szCs w:val="24"/>
        </w:rPr>
      </w:pPr>
      <w:r w:rsidRPr="00E84524">
        <w:rPr>
          <w:rFonts w:ascii="Times New Roman" w:hAnsi="Times New Roman"/>
          <w:sz w:val="24"/>
          <w:szCs w:val="24"/>
        </w:rPr>
        <w:t>Obtain the Interconnection Requester</w:t>
      </w:r>
      <w:r w:rsidR="00A50188" w:rsidRPr="00E84524">
        <w:rPr>
          <w:rFonts w:ascii="Times New Roman" w:hAnsi="Times New Roman"/>
          <w:sz w:val="24"/>
          <w:szCs w:val="24"/>
        </w:rPr>
        <w:t>’</w:t>
      </w:r>
      <w:r w:rsidRPr="00E84524">
        <w:rPr>
          <w:rFonts w:ascii="Times New Roman" w:hAnsi="Times New Roman"/>
          <w:sz w:val="24"/>
          <w:szCs w:val="24"/>
        </w:rPr>
        <w:t xml:space="preserve">s agreement to continue evaluating the Interconnection Request under the Study Processes </w:t>
      </w:r>
      <w:r w:rsidR="00637D24" w:rsidRPr="00E84524">
        <w:rPr>
          <w:rFonts w:ascii="Times New Roman" w:hAnsi="Times New Roman"/>
          <w:sz w:val="24"/>
          <w:szCs w:val="24"/>
        </w:rPr>
        <w:t>described in this Rule</w:t>
      </w:r>
      <w:r w:rsidRPr="00E84524">
        <w:rPr>
          <w:rFonts w:ascii="Times New Roman" w:hAnsi="Times New Roman"/>
          <w:sz w:val="24"/>
          <w:szCs w:val="24"/>
        </w:rPr>
        <w:t>.</w:t>
      </w:r>
    </w:p>
    <w:p w14:paraId="2B8D1155" w14:textId="77777777" w:rsidR="00E11D4B" w:rsidRPr="00E84524" w:rsidRDefault="00E11D4B" w:rsidP="00F45177">
      <w:pPr>
        <w:pStyle w:val="BodyText"/>
        <w:tabs>
          <w:tab w:val="left" w:pos="820"/>
        </w:tabs>
        <w:ind w:right="185" w:firstLine="0"/>
      </w:pPr>
    </w:p>
    <w:p w14:paraId="5DDEA8F8" w14:textId="5FF94DF7" w:rsidR="00E11D4B" w:rsidRPr="00E84524" w:rsidRDefault="00E11D4B" w:rsidP="000C2C15">
      <w:pPr>
        <w:pStyle w:val="BodyText"/>
        <w:numPr>
          <w:ilvl w:val="0"/>
          <w:numId w:val="6"/>
        </w:numPr>
        <w:tabs>
          <w:tab w:val="left" w:pos="900"/>
        </w:tabs>
        <w:spacing w:before="1"/>
        <w:ind w:left="720" w:right="185"/>
      </w:pPr>
      <w:r w:rsidRPr="00E84524">
        <w:t>If mutually agreed upon by the Interconnection Requester and the Interconnecting Utility, the Feasibility, System Impact, and/or Facilities Studies may be combined for the purpose of achieving cost and/or time savings.</w:t>
      </w:r>
      <w:r w:rsidR="00B73612" w:rsidRPr="00E84524">
        <w:t xml:space="preserve">  </w:t>
      </w:r>
    </w:p>
    <w:p w14:paraId="420509AF" w14:textId="77777777" w:rsidR="00E11D4B" w:rsidRPr="00E84524" w:rsidRDefault="00E11D4B" w:rsidP="00E11D4B">
      <w:pPr>
        <w:spacing w:before="1"/>
        <w:rPr>
          <w:rFonts w:ascii="Times New Roman" w:eastAsia="Times New Roman" w:hAnsi="Times New Roman"/>
          <w:sz w:val="25"/>
          <w:szCs w:val="25"/>
        </w:rPr>
      </w:pPr>
    </w:p>
    <w:p w14:paraId="2B39CA27" w14:textId="77777777" w:rsidR="003B2DF1" w:rsidRPr="00E84524" w:rsidRDefault="003B2DF1" w:rsidP="00E11D4B">
      <w:pPr>
        <w:pStyle w:val="ListParagraph"/>
        <w:rPr>
          <w:rFonts w:ascii="Times New Roman" w:eastAsia="Times New Roman" w:hAnsi="Times New Roman"/>
          <w:sz w:val="25"/>
          <w:szCs w:val="25"/>
        </w:rPr>
      </w:pPr>
    </w:p>
    <w:p w14:paraId="0B46B54C" w14:textId="77777777" w:rsidR="00E11D4B" w:rsidRPr="00E84524" w:rsidRDefault="00E11D4B" w:rsidP="002A0A2C">
      <w:pPr>
        <w:pStyle w:val="Heading1"/>
        <w:numPr>
          <w:ilvl w:val="1"/>
          <w:numId w:val="38"/>
        </w:numPr>
        <w:tabs>
          <w:tab w:val="left" w:pos="766"/>
        </w:tabs>
        <w:ind w:hanging="720"/>
      </w:pPr>
      <w:r w:rsidRPr="00E84524">
        <w:t xml:space="preserve"> </w:t>
      </w:r>
      <w:bookmarkStart w:id="15" w:name="_Toc90017506"/>
      <w:r w:rsidRPr="00E84524">
        <w:t>Feasibility Study</w:t>
      </w:r>
      <w:bookmarkEnd w:id="15"/>
    </w:p>
    <w:p w14:paraId="32A5CECC" w14:textId="77777777" w:rsidR="00E11D4B" w:rsidRPr="00E84524" w:rsidRDefault="00E11D4B" w:rsidP="00F45177">
      <w:pPr>
        <w:spacing w:before="3"/>
        <w:rPr>
          <w:sz w:val="19"/>
        </w:rPr>
      </w:pPr>
    </w:p>
    <w:p w14:paraId="1DFB25B4" w14:textId="3E950D4A" w:rsidR="00E11D4B" w:rsidRPr="00E84524" w:rsidRDefault="007F3022" w:rsidP="000C2C15">
      <w:pPr>
        <w:pStyle w:val="BodyText"/>
        <w:numPr>
          <w:ilvl w:val="1"/>
          <w:numId w:val="5"/>
        </w:numPr>
        <w:tabs>
          <w:tab w:val="left" w:pos="900"/>
        </w:tabs>
        <w:spacing w:before="69"/>
        <w:ind w:left="720" w:right="190" w:hanging="720"/>
      </w:pPr>
      <w:r w:rsidRPr="00E84524">
        <w:lastRenderedPageBreak/>
        <w:t xml:space="preserve">In cases where </w:t>
      </w:r>
      <w:r w:rsidR="00B92DFA" w:rsidRPr="00E84524">
        <w:t>the Interconnecting Utility determines that a Feasibility Study is necessary,</w:t>
      </w:r>
      <w:r w:rsidR="00E11D4B" w:rsidRPr="00E84524">
        <w:t xml:space="preserve"> the Interconnecting Utility shall provide the Interconnection Requester an executable Feasibility Study agreement including an outline of the scope of the study and a </w:t>
      </w:r>
      <w:proofErr w:type="gramStart"/>
      <w:r w:rsidR="00E11D4B" w:rsidRPr="00E84524">
        <w:t>good</w:t>
      </w:r>
      <w:r w:rsidR="009062A8" w:rsidRPr="00E84524">
        <w:t>-</w:t>
      </w:r>
      <w:r w:rsidR="00E11D4B" w:rsidRPr="00E84524">
        <w:t>faith</w:t>
      </w:r>
      <w:proofErr w:type="gramEnd"/>
      <w:r w:rsidR="00E11D4B" w:rsidRPr="00E84524">
        <w:t xml:space="preserve"> estimate of the cost to perform the study</w:t>
      </w:r>
      <w:r w:rsidR="00B45232" w:rsidRPr="00E84524">
        <w:t xml:space="preserve">.  The </w:t>
      </w:r>
      <w:r w:rsidR="00305C59" w:rsidRPr="00E84524">
        <w:t>executable Feasibility Study agreement will be provided by the Interconnecting Utility</w:t>
      </w:r>
      <w:r w:rsidRPr="00E84524">
        <w:t xml:space="preserve"> within 7 days after the close of the Scoping Meeting, or the date of the decision not to hold a Scoping Meeting</w:t>
      </w:r>
      <w:r w:rsidR="00E11D4B" w:rsidRPr="00E84524">
        <w:t>.</w:t>
      </w:r>
      <w:r w:rsidRPr="00E84524">
        <w:t xml:space="preserve"> </w:t>
      </w:r>
      <w:r w:rsidR="00E11D4B" w:rsidRPr="00E84524">
        <w:t xml:space="preserve"> </w:t>
      </w:r>
      <w:proofErr w:type="gramStart"/>
      <w:r w:rsidR="00E11D4B" w:rsidRPr="00E84524">
        <w:t>In order to</w:t>
      </w:r>
      <w:proofErr w:type="gramEnd"/>
      <w:r w:rsidR="00E11D4B" w:rsidRPr="00E84524">
        <w:t xml:space="preserve"> remain in the Interconnecting Utility</w:t>
      </w:r>
      <w:r w:rsidR="00A50188" w:rsidRPr="00E84524">
        <w:t>’</w:t>
      </w:r>
      <w:r w:rsidR="00E11D4B" w:rsidRPr="00E84524">
        <w:t xml:space="preserve">s Interconnection Queue, the Interconnection Requester must return, within </w:t>
      </w:r>
      <w:r w:rsidR="00B01AFE" w:rsidRPr="00E84524">
        <w:t>21</w:t>
      </w:r>
      <w:r w:rsidR="00E11D4B" w:rsidRPr="00E84524">
        <w:t xml:space="preserve"> days, an executed Feasibility Study agreement along with a deposit of the lesser of </w:t>
      </w:r>
      <w:r w:rsidR="00B01AFE" w:rsidRPr="00E84524">
        <w:t xml:space="preserve">50 </w:t>
      </w:r>
      <w:r w:rsidR="00E11D4B" w:rsidRPr="00E84524">
        <w:t>percent of estimated Feasibility Study costs or $1,000.</w:t>
      </w:r>
    </w:p>
    <w:p w14:paraId="46E229B4" w14:textId="77777777" w:rsidR="00E11D4B" w:rsidRPr="00E84524" w:rsidRDefault="00E11D4B" w:rsidP="000C2C15">
      <w:pPr>
        <w:tabs>
          <w:tab w:val="left" w:pos="900"/>
        </w:tabs>
        <w:spacing w:before="8"/>
        <w:ind w:left="720" w:hanging="720"/>
      </w:pPr>
    </w:p>
    <w:p w14:paraId="6D66CAE2" w14:textId="77777777" w:rsidR="00E11D4B" w:rsidRPr="00E84524" w:rsidRDefault="00E11D4B" w:rsidP="000C2C15">
      <w:pPr>
        <w:pStyle w:val="BodyText"/>
        <w:numPr>
          <w:ilvl w:val="1"/>
          <w:numId w:val="5"/>
        </w:numPr>
        <w:tabs>
          <w:tab w:val="left" w:pos="900"/>
        </w:tabs>
        <w:ind w:left="720" w:hanging="720"/>
      </w:pPr>
      <w:r w:rsidRPr="00E84524">
        <w:t>A Feasibility Study shall include the following analyses:</w:t>
      </w:r>
    </w:p>
    <w:p w14:paraId="1B8240E8" w14:textId="77777777" w:rsidR="00E11D4B" w:rsidRPr="00E84524" w:rsidRDefault="00E11D4B" w:rsidP="00425F0E">
      <w:pPr>
        <w:spacing w:before="3"/>
        <w:rPr>
          <w:sz w:val="25"/>
        </w:rPr>
      </w:pPr>
    </w:p>
    <w:p w14:paraId="6F00C10C" w14:textId="77777777" w:rsidR="00E11D4B" w:rsidRPr="00E84524" w:rsidRDefault="00E11D4B" w:rsidP="000C2C15">
      <w:pPr>
        <w:pStyle w:val="BodyText"/>
        <w:numPr>
          <w:ilvl w:val="2"/>
          <w:numId w:val="5"/>
        </w:numPr>
        <w:tabs>
          <w:tab w:val="left" w:pos="1440"/>
        </w:tabs>
        <w:ind w:left="1440" w:right="293"/>
      </w:pPr>
      <w:r w:rsidRPr="00E84524">
        <w:t xml:space="preserve">Initial identification of any instances where the short-circuit capability limits of any protective device (circuit breaker, recloser, fuse, etc.) would be exceeded as a result of the </w:t>
      </w:r>
      <w:proofErr w:type="gramStart"/>
      <w:r w:rsidRPr="00E84524">
        <w:t>interconnection;</w:t>
      </w:r>
      <w:proofErr w:type="gramEnd"/>
    </w:p>
    <w:p w14:paraId="0AFACF1E" w14:textId="77777777" w:rsidR="00E11D4B" w:rsidRPr="00E84524" w:rsidRDefault="00E11D4B" w:rsidP="000C2C15">
      <w:pPr>
        <w:tabs>
          <w:tab w:val="left" w:pos="1440"/>
        </w:tabs>
        <w:spacing w:before="8"/>
        <w:ind w:left="1440" w:hanging="720"/>
      </w:pPr>
    </w:p>
    <w:p w14:paraId="52E858C9" w14:textId="77777777" w:rsidR="00E11D4B" w:rsidRPr="00E84524" w:rsidRDefault="00E11D4B" w:rsidP="000C2C15">
      <w:pPr>
        <w:pStyle w:val="BodyText"/>
        <w:numPr>
          <w:ilvl w:val="2"/>
          <w:numId w:val="5"/>
        </w:numPr>
        <w:tabs>
          <w:tab w:val="left" w:pos="1440"/>
          <w:tab w:val="left" w:pos="1530"/>
        </w:tabs>
        <w:ind w:left="1440" w:right="512"/>
      </w:pPr>
      <w:r w:rsidRPr="00E84524">
        <w:t xml:space="preserve">Initial identification of any thermal overload or voltage limit violations resulting from the </w:t>
      </w:r>
      <w:proofErr w:type="gramStart"/>
      <w:r w:rsidRPr="00E84524">
        <w:t>interconnection;</w:t>
      </w:r>
      <w:proofErr w:type="gramEnd"/>
    </w:p>
    <w:p w14:paraId="36A2FB46" w14:textId="77777777" w:rsidR="00E11D4B" w:rsidRPr="00E84524" w:rsidRDefault="00E11D4B" w:rsidP="000C2C15">
      <w:pPr>
        <w:tabs>
          <w:tab w:val="left" w:pos="1440"/>
        </w:tabs>
        <w:spacing w:before="8"/>
        <w:ind w:left="1440" w:hanging="720"/>
      </w:pPr>
    </w:p>
    <w:p w14:paraId="258E879F" w14:textId="77777777" w:rsidR="00E11D4B" w:rsidRPr="00E84524" w:rsidRDefault="00E11D4B" w:rsidP="000C2C15">
      <w:pPr>
        <w:pStyle w:val="BodyText"/>
        <w:numPr>
          <w:ilvl w:val="2"/>
          <w:numId w:val="5"/>
        </w:numPr>
        <w:tabs>
          <w:tab w:val="left" w:pos="1440"/>
          <w:tab w:val="left" w:pos="1530"/>
        </w:tabs>
        <w:ind w:left="1440"/>
      </w:pPr>
      <w:r w:rsidRPr="00E84524">
        <w:t>Initial review of grounding requirements and system protection; and</w:t>
      </w:r>
    </w:p>
    <w:p w14:paraId="67F59469" w14:textId="77777777" w:rsidR="00E11D4B" w:rsidRPr="00E84524" w:rsidRDefault="00E11D4B" w:rsidP="000C2C15">
      <w:pPr>
        <w:tabs>
          <w:tab w:val="left" w:pos="1440"/>
        </w:tabs>
        <w:spacing w:before="3"/>
        <w:ind w:left="1440" w:hanging="720"/>
        <w:rPr>
          <w:sz w:val="25"/>
        </w:rPr>
      </w:pPr>
    </w:p>
    <w:p w14:paraId="534B5C15" w14:textId="77777777" w:rsidR="00E11D4B" w:rsidRPr="00E84524" w:rsidRDefault="00E11D4B" w:rsidP="000C2C15">
      <w:pPr>
        <w:pStyle w:val="BodyText"/>
        <w:numPr>
          <w:ilvl w:val="2"/>
          <w:numId w:val="5"/>
        </w:numPr>
        <w:tabs>
          <w:tab w:val="left" w:pos="1440"/>
        </w:tabs>
        <w:ind w:left="1440" w:right="149"/>
      </w:pPr>
      <w:r w:rsidRPr="00E84524">
        <w:t>Description and non-binding estimated cost of facilities required to interconnect the facility to an electric distribution power system or directly to a transmission system and to address the identified short-circuit and power-flow issues.</w:t>
      </w:r>
    </w:p>
    <w:p w14:paraId="0D18669A" w14:textId="77777777" w:rsidR="00E11D4B" w:rsidRPr="00E84524" w:rsidRDefault="00E11D4B" w:rsidP="00425F0E">
      <w:pPr>
        <w:spacing w:before="8"/>
      </w:pPr>
    </w:p>
    <w:p w14:paraId="7C24D4AB" w14:textId="633477B1" w:rsidR="00E11D4B" w:rsidRPr="00E84524" w:rsidRDefault="00E11D4B" w:rsidP="000C2C15">
      <w:pPr>
        <w:pStyle w:val="BodyText"/>
        <w:numPr>
          <w:ilvl w:val="1"/>
          <w:numId w:val="5"/>
        </w:numPr>
        <w:tabs>
          <w:tab w:val="left" w:pos="720"/>
          <w:tab w:val="left" w:pos="810"/>
          <w:tab w:val="left" w:pos="1540"/>
        </w:tabs>
        <w:ind w:left="720" w:right="225" w:hanging="720"/>
      </w:pPr>
      <w:r w:rsidRPr="00E84524">
        <w:t xml:space="preserve">A Feasibility Study shall model the impact of the </w:t>
      </w:r>
      <w:r w:rsidR="00D411D9" w:rsidRPr="00E84524">
        <w:t xml:space="preserve">Project </w:t>
      </w:r>
      <w:r w:rsidRPr="00E84524">
        <w:t xml:space="preserve">regardless of purpose, </w:t>
      </w:r>
      <w:proofErr w:type="gramStart"/>
      <w:r w:rsidRPr="00E84524">
        <w:t>in order to</w:t>
      </w:r>
      <w:proofErr w:type="gramEnd"/>
      <w:r w:rsidRPr="00E84524">
        <w:t xml:space="preserve"> avoid the further expense and interruption of operation for reexamination of feasibility and impacts if the Interconnection Requester later changes the purpose for which the </w:t>
      </w:r>
      <w:r w:rsidR="00D411D9" w:rsidRPr="00E84524">
        <w:t xml:space="preserve">Project </w:t>
      </w:r>
      <w:r w:rsidRPr="00E84524">
        <w:t>is being installed.</w:t>
      </w:r>
    </w:p>
    <w:p w14:paraId="2BFFA333" w14:textId="77777777" w:rsidR="00E11D4B" w:rsidRPr="00E84524" w:rsidRDefault="00E11D4B" w:rsidP="000C2C15">
      <w:pPr>
        <w:tabs>
          <w:tab w:val="left" w:pos="720"/>
          <w:tab w:val="left" w:pos="810"/>
        </w:tabs>
        <w:spacing w:before="8"/>
        <w:ind w:left="720" w:hanging="720"/>
      </w:pPr>
    </w:p>
    <w:p w14:paraId="0924B7C5" w14:textId="4A20ED3A" w:rsidR="00E11D4B" w:rsidRPr="00E84524" w:rsidRDefault="00E11D4B" w:rsidP="000C2C15">
      <w:pPr>
        <w:pStyle w:val="BodyText"/>
        <w:numPr>
          <w:ilvl w:val="1"/>
          <w:numId w:val="5"/>
        </w:numPr>
        <w:tabs>
          <w:tab w:val="left" w:pos="720"/>
          <w:tab w:val="left" w:pos="810"/>
          <w:tab w:val="left" w:pos="1540"/>
        </w:tabs>
        <w:ind w:left="720" w:right="930" w:hanging="720"/>
      </w:pPr>
      <w:r w:rsidRPr="00E84524">
        <w:t xml:space="preserve">A Feasibility Study shall include the feasibility of any interconnection at a proposed </w:t>
      </w:r>
      <w:r w:rsidR="005128E8" w:rsidRPr="00E84524">
        <w:t>P</w:t>
      </w:r>
      <w:r w:rsidRPr="00E84524">
        <w:t>roject site where there could be multiple potential Points of Interconnection, as requested by the Interconnection Requester.</w:t>
      </w:r>
    </w:p>
    <w:p w14:paraId="60AAA4AE" w14:textId="77777777" w:rsidR="00E11D4B" w:rsidRPr="00E84524" w:rsidRDefault="00E11D4B" w:rsidP="000C2C15">
      <w:pPr>
        <w:tabs>
          <w:tab w:val="left" w:pos="720"/>
          <w:tab w:val="left" w:pos="810"/>
        </w:tabs>
        <w:spacing w:before="8"/>
        <w:ind w:left="720" w:hanging="720"/>
      </w:pPr>
    </w:p>
    <w:p w14:paraId="0D7C962F" w14:textId="77777777" w:rsidR="00E11D4B" w:rsidRPr="00E84524" w:rsidRDefault="00E11D4B" w:rsidP="000C2C15">
      <w:pPr>
        <w:pStyle w:val="BodyText"/>
        <w:numPr>
          <w:ilvl w:val="1"/>
          <w:numId w:val="5"/>
        </w:numPr>
        <w:tabs>
          <w:tab w:val="left" w:pos="720"/>
          <w:tab w:val="left" w:pos="810"/>
          <w:tab w:val="left" w:pos="1540"/>
        </w:tabs>
        <w:ind w:left="720" w:right="146" w:hanging="720"/>
      </w:pPr>
      <w:r w:rsidRPr="00E84524">
        <w:t>In performing the Feasibility Study, the Interconnecting Utility shall rely, to the extent reasonably practicable, on existing studies of recent vintage. The Interconnection Requester shall not be charged for such existing studies; however, the Interconnection Requester shall be responsible for charges associated with any new study or modifications to existing studies that are reasonably necessary to perform the Feasibility Study.</w:t>
      </w:r>
    </w:p>
    <w:p w14:paraId="7F9A3CEC" w14:textId="77777777" w:rsidR="00E11D4B" w:rsidRPr="00E84524" w:rsidRDefault="00E11D4B" w:rsidP="00425F0E">
      <w:pPr>
        <w:spacing w:before="1"/>
        <w:rPr>
          <w:sz w:val="16"/>
        </w:rPr>
      </w:pPr>
    </w:p>
    <w:p w14:paraId="5B201E3F" w14:textId="71307AC0" w:rsidR="00E11D4B" w:rsidRPr="00E84524" w:rsidRDefault="00E11D4B" w:rsidP="00425F0E">
      <w:pPr>
        <w:pStyle w:val="BodyText"/>
        <w:numPr>
          <w:ilvl w:val="1"/>
          <w:numId w:val="5"/>
        </w:numPr>
        <w:spacing w:before="69"/>
        <w:ind w:left="720" w:hanging="630"/>
      </w:pPr>
      <w:r w:rsidRPr="00E84524">
        <w:t xml:space="preserve">Feasibility Study Report </w:t>
      </w:r>
    </w:p>
    <w:p w14:paraId="7A35421B" w14:textId="77777777" w:rsidR="00E11D4B" w:rsidRPr="00E84524" w:rsidRDefault="00E11D4B" w:rsidP="00425F0E">
      <w:pPr>
        <w:spacing w:before="3"/>
        <w:rPr>
          <w:sz w:val="19"/>
        </w:rPr>
      </w:pPr>
    </w:p>
    <w:p w14:paraId="6836033D" w14:textId="50BA6CF6" w:rsidR="00E11D4B" w:rsidRPr="00E84524" w:rsidRDefault="00E11D4B" w:rsidP="00B37213">
      <w:pPr>
        <w:pStyle w:val="BodyText"/>
        <w:numPr>
          <w:ilvl w:val="2"/>
          <w:numId w:val="22"/>
        </w:numPr>
        <w:tabs>
          <w:tab w:val="left" w:pos="1440"/>
          <w:tab w:val="left" w:pos="2260"/>
        </w:tabs>
        <w:spacing w:before="69"/>
        <w:ind w:left="1440" w:right="225" w:hanging="720"/>
      </w:pPr>
      <w:r w:rsidRPr="00E84524">
        <w:t xml:space="preserve">Once a Feasibility Study is completed, the Interconnecting Utility shall prepare a Feasibility Study Report, which describes the results of the Feasibility Study, </w:t>
      </w:r>
      <w:r w:rsidRPr="00E84524">
        <w:lastRenderedPageBreak/>
        <w:t>and transmit it to the Interconnection Requester. Barring unusual circumstances outside of the Interconnecting Utility</w:t>
      </w:r>
      <w:r w:rsidR="00A50188" w:rsidRPr="00E84524">
        <w:t>’</w:t>
      </w:r>
      <w:r w:rsidRPr="00E84524">
        <w:t xml:space="preserve">s control, the Interconnecting Utility shall complete a Feasibility Study, and transmit the Feasibility Study Report to the Interconnection Requester, within </w:t>
      </w:r>
      <w:r w:rsidR="00123F64" w:rsidRPr="00E84524">
        <w:t>45</w:t>
      </w:r>
      <w:r w:rsidRPr="00E84524">
        <w:t xml:space="preserve"> days of the Interconnection Utility</w:t>
      </w:r>
      <w:r w:rsidR="00A50188" w:rsidRPr="00E84524">
        <w:t>’</w:t>
      </w:r>
      <w:r w:rsidRPr="00E84524">
        <w:t>s receipt of an executed Feasibility Study agreement and deposit as described in Section 5.5</w:t>
      </w:r>
      <w:r w:rsidR="00896AC9" w:rsidRPr="00E84524">
        <w:t>12</w:t>
      </w:r>
      <w:r w:rsidRPr="00E84524">
        <w:t>(A)</w:t>
      </w:r>
      <w:r w:rsidR="00987E15" w:rsidRPr="00E84524">
        <w:t>.</w:t>
      </w:r>
    </w:p>
    <w:p w14:paraId="7B2717B1" w14:textId="77777777" w:rsidR="00E11D4B" w:rsidRPr="00E84524" w:rsidRDefault="00E11D4B" w:rsidP="00AE364F">
      <w:pPr>
        <w:tabs>
          <w:tab w:val="left" w:pos="1440"/>
        </w:tabs>
        <w:spacing w:before="8"/>
        <w:ind w:left="1440" w:hanging="720"/>
      </w:pPr>
    </w:p>
    <w:p w14:paraId="25C4EE05" w14:textId="77777777" w:rsidR="00E11D4B" w:rsidRPr="00E84524" w:rsidRDefault="00E11D4B" w:rsidP="00B37213">
      <w:pPr>
        <w:pStyle w:val="BodyText"/>
        <w:numPr>
          <w:ilvl w:val="2"/>
          <w:numId w:val="22"/>
        </w:numPr>
        <w:tabs>
          <w:tab w:val="left" w:pos="1440"/>
          <w:tab w:val="left" w:pos="2260"/>
        </w:tabs>
        <w:ind w:left="1440" w:right="358" w:hanging="720"/>
      </w:pPr>
      <w:r w:rsidRPr="00E84524">
        <w:t>The Feasibility Study Report shall also include cost estimates for the Distribution Level System Impact Study, Transmission Level System Impact Study, and Facilities Study, to the extent that any of these studies are determined by the Feasibility Study to be required.</w:t>
      </w:r>
    </w:p>
    <w:p w14:paraId="0EEBEE17" w14:textId="77777777" w:rsidR="00E11D4B" w:rsidRPr="00E84524" w:rsidRDefault="00E11D4B" w:rsidP="00AE364F">
      <w:pPr>
        <w:pStyle w:val="ListParagraph"/>
        <w:tabs>
          <w:tab w:val="left" w:pos="1440"/>
        </w:tabs>
        <w:ind w:left="1440" w:hanging="720"/>
      </w:pPr>
    </w:p>
    <w:p w14:paraId="0C19ABA5" w14:textId="3A0F1F4C" w:rsidR="00E11D4B" w:rsidRPr="00E84524" w:rsidRDefault="00E11D4B" w:rsidP="00B37213">
      <w:pPr>
        <w:pStyle w:val="BodyText"/>
        <w:numPr>
          <w:ilvl w:val="2"/>
          <w:numId w:val="22"/>
        </w:numPr>
        <w:tabs>
          <w:tab w:val="left" w:pos="1440"/>
          <w:tab w:val="left" w:pos="1980"/>
          <w:tab w:val="left" w:pos="2260"/>
        </w:tabs>
        <w:ind w:left="1440" w:right="358" w:hanging="720"/>
      </w:pPr>
      <w:r w:rsidRPr="00E84524">
        <w:t xml:space="preserve">The </w:t>
      </w:r>
      <w:r w:rsidR="00987E15" w:rsidRPr="00E84524">
        <w:t>Interconnecting Utility s</w:t>
      </w:r>
      <w:r w:rsidRPr="00E84524">
        <w:t>hall</w:t>
      </w:r>
      <w:r w:rsidR="00987E15" w:rsidRPr="00E84524">
        <w:t xml:space="preserve"> provide</w:t>
      </w:r>
      <w:r w:rsidRPr="00E84524">
        <w:t xml:space="preserve"> the applicable Study Agreement or Interconnection Agreement.</w:t>
      </w:r>
    </w:p>
    <w:p w14:paraId="38E0C98B" w14:textId="77777777" w:rsidR="00E11D4B" w:rsidRPr="00E84524" w:rsidRDefault="00E11D4B" w:rsidP="00425F0E">
      <w:pPr>
        <w:spacing w:before="8"/>
      </w:pPr>
    </w:p>
    <w:p w14:paraId="22A0BD74" w14:textId="007CE548" w:rsidR="00E11D4B" w:rsidRPr="00E84524" w:rsidRDefault="00E11D4B" w:rsidP="000C2C15">
      <w:pPr>
        <w:pStyle w:val="BodyText"/>
        <w:numPr>
          <w:ilvl w:val="1"/>
          <w:numId w:val="5"/>
        </w:numPr>
        <w:tabs>
          <w:tab w:val="left" w:pos="720"/>
        </w:tabs>
        <w:spacing w:before="69"/>
        <w:ind w:left="720" w:right="123" w:hanging="720"/>
      </w:pPr>
      <w:r w:rsidRPr="00E84524">
        <w:t>If a Feasibility Study shows no potential adverse impacts on the electric system, and no additional facilities are required, the Interconnecting Utility shall send the Interconnection Requester</w:t>
      </w:r>
      <w:r w:rsidR="00F5011D" w:rsidRPr="00E84524">
        <w:t xml:space="preserve"> written approval of the Application and, in the case of </w:t>
      </w:r>
      <w:r w:rsidR="005C13D1" w:rsidRPr="00E84524">
        <w:t>Generation Facilities with a capacity greater than 150 kW,</w:t>
      </w:r>
      <w:r w:rsidRPr="00E84524">
        <w:t xml:space="preserve"> an executable Interconnection Agreement within </w:t>
      </w:r>
      <w:r w:rsidR="00DF78D3" w:rsidRPr="00E84524">
        <w:t>7</w:t>
      </w:r>
      <w:r w:rsidRPr="00E84524">
        <w:t xml:space="preserve"> days after delivery of the Feasibility Study Report. </w:t>
      </w:r>
    </w:p>
    <w:p w14:paraId="0B90CA75" w14:textId="77777777" w:rsidR="00E11D4B" w:rsidRPr="00E84524" w:rsidRDefault="00E11D4B" w:rsidP="000C2C15">
      <w:pPr>
        <w:tabs>
          <w:tab w:val="left" w:pos="720"/>
        </w:tabs>
        <w:spacing w:before="8"/>
        <w:ind w:left="720" w:hanging="720"/>
      </w:pPr>
    </w:p>
    <w:p w14:paraId="4CB3B0A3" w14:textId="52C41F63" w:rsidR="00E11D4B" w:rsidRPr="00E84524" w:rsidRDefault="00E11D4B" w:rsidP="000C2C15">
      <w:pPr>
        <w:pStyle w:val="BodyText"/>
        <w:numPr>
          <w:ilvl w:val="1"/>
          <w:numId w:val="5"/>
        </w:numPr>
        <w:tabs>
          <w:tab w:val="left" w:pos="720"/>
          <w:tab w:val="left" w:pos="1260"/>
        </w:tabs>
        <w:ind w:left="720" w:right="161" w:hanging="720"/>
      </w:pPr>
      <w:r w:rsidRPr="00E84524">
        <w:t xml:space="preserve">If a Feasibility Study shows no potential adverse impacts on the electric system, but additional facilities are required, the Interconnecting Utility shall send the Interconnection Requester an executable Facilities Study agreement, including an outline of the scope of the study and a </w:t>
      </w:r>
      <w:proofErr w:type="gramStart"/>
      <w:r w:rsidRPr="00E84524">
        <w:t>good-faith</w:t>
      </w:r>
      <w:proofErr w:type="gramEnd"/>
      <w:r w:rsidRPr="00E84524">
        <w:t xml:space="preserve"> estimate of the cost to perform the study</w:t>
      </w:r>
      <w:r w:rsidR="000402D2" w:rsidRPr="00E84524">
        <w:t xml:space="preserve"> </w:t>
      </w:r>
      <w:r w:rsidRPr="00E84524">
        <w:t xml:space="preserve">within </w:t>
      </w:r>
      <w:r w:rsidR="00123F64" w:rsidRPr="00E84524">
        <w:t>7</w:t>
      </w:r>
      <w:r w:rsidRPr="00E84524">
        <w:t xml:space="preserve"> days after delivery of the Feasibility Study Report. </w:t>
      </w:r>
    </w:p>
    <w:p w14:paraId="248C37A8" w14:textId="77777777" w:rsidR="00E11D4B" w:rsidRPr="00E84524" w:rsidRDefault="00E11D4B" w:rsidP="000C2C15">
      <w:pPr>
        <w:tabs>
          <w:tab w:val="left" w:pos="720"/>
        </w:tabs>
        <w:spacing w:before="8"/>
        <w:ind w:left="720" w:hanging="720"/>
      </w:pPr>
    </w:p>
    <w:p w14:paraId="323FE4B9" w14:textId="3A058257" w:rsidR="00E11D4B" w:rsidRPr="00E84524" w:rsidRDefault="00E11D4B" w:rsidP="000C2C15">
      <w:pPr>
        <w:pStyle w:val="BodyText"/>
        <w:numPr>
          <w:ilvl w:val="1"/>
          <w:numId w:val="5"/>
        </w:numPr>
        <w:tabs>
          <w:tab w:val="left" w:pos="720"/>
        </w:tabs>
        <w:ind w:left="720" w:right="129" w:hanging="720"/>
      </w:pPr>
      <w:r w:rsidRPr="00E84524">
        <w:t xml:space="preserve">If a Feasibility Study shows the potential for adverse impacts on either the distribution system or the transmission system, the review process shall proceed to the System Impact Study, and the Interconnecting Utility shall send the Interconnection Requester an executable System Impact Study agreement, including an outline of the scope of the study and a </w:t>
      </w:r>
      <w:proofErr w:type="gramStart"/>
      <w:r w:rsidRPr="00E84524">
        <w:t>good-faith</w:t>
      </w:r>
      <w:proofErr w:type="gramEnd"/>
      <w:r w:rsidRPr="00E84524">
        <w:t xml:space="preserve"> estimate of the cost to perform the study</w:t>
      </w:r>
      <w:r w:rsidR="000402D2" w:rsidRPr="00E84524">
        <w:t xml:space="preserve"> </w:t>
      </w:r>
      <w:r w:rsidRPr="00E84524">
        <w:t xml:space="preserve">within </w:t>
      </w:r>
      <w:r w:rsidR="00123F64" w:rsidRPr="00E84524">
        <w:t>7</w:t>
      </w:r>
      <w:r w:rsidRPr="00E84524">
        <w:t xml:space="preserve"> days of the delivery of the Feasibility Study. The executable System Impact Study agreement shall specify whether it and the cost estimate are for a Distribution Level Study, Transmission Level Study, or both. </w:t>
      </w:r>
      <w:r w:rsidR="00834E79" w:rsidRPr="00E84524">
        <w:t xml:space="preserve"> Additional study is not required if the adverse impacts are minor, routine in nature, or easily mitigated.</w:t>
      </w:r>
    </w:p>
    <w:p w14:paraId="58366BFD" w14:textId="2121D8F7" w:rsidR="00E11D4B" w:rsidRPr="00E84524" w:rsidRDefault="00E11D4B" w:rsidP="00425F0E">
      <w:pPr>
        <w:spacing w:before="1"/>
        <w:rPr>
          <w:sz w:val="25"/>
        </w:rPr>
      </w:pPr>
    </w:p>
    <w:p w14:paraId="3AD9C07F" w14:textId="4F08BE36" w:rsidR="00E11D4B" w:rsidRPr="00E84524" w:rsidRDefault="00E11D4B" w:rsidP="002A0A2C">
      <w:pPr>
        <w:pStyle w:val="Heading1"/>
        <w:numPr>
          <w:ilvl w:val="1"/>
          <w:numId w:val="38"/>
        </w:numPr>
        <w:tabs>
          <w:tab w:val="left" w:pos="766"/>
        </w:tabs>
        <w:ind w:hanging="720"/>
      </w:pPr>
      <w:bookmarkStart w:id="16" w:name="_Toc90017507"/>
      <w:r w:rsidRPr="00E84524">
        <w:t>System Impact Study</w:t>
      </w:r>
      <w:bookmarkEnd w:id="16"/>
    </w:p>
    <w:p w14:paraId="4EBA9E14" w14:textId="77777777" w:rsidR="00E11D4B" w:rsidRPr="00E84524" w:rsidRDefault="00E11D4B" w:rsidP="00425F0E">
      <w:pPr>
        <w:spacing w:before="3"/>
        <w:rPr>
          <w:sz w:val="19"/>
        </w:rPr>
      </w:pPr>
    </w:p>
    <w:p w14:paraId="452BC9D9" w14:textId="59C94C94" w:rsidR="00E11D4B" w:rsidRPr="00E84524" w:rsidRDefault="00E11D4B" w:rsidP="000C2C15">
      <w:pPr>
        <w:pStyle w:val="BodyText"/>
        <w:numPr>
          <w:ilvl w:val="0"/>
          <w:numId w:val="9"/>
        </w:numPr>
        <w:spacing w:before="8"/>
        <w:ind w:left="720" w:right="166" w:hanging="720"/>
      </w:pPr>
      <w:proofErr w:type="gramStart"/>
      <w:r w:rsidRPr="00E84524">
        <w:t>In order to</w:t>
      </w:r>
      <w:proofErr w:type="gramEnd"/>
      <w:r w:rsidRPr="00E84524">
        <w:t xml:space="preserve"> remain in the Interconnecting Utility</w:t>
      </w:r>
      <w:r w:rsidR="00A50188" w:rsidRPr="00E84524">
        <w:t>’</w:t>
      </w:r>
      <w:r w:rsidRPr="00E84524">
        <w:t xml:space="preserve">s Interconnection Queue, the Interconnection Requester must return, within </w:t>
      </w:r>
      <w:r w:rsidR="00123F64" w:rsidRPr="00E84524">
        <w:t>21</w:t>
      </w:r>
      <w:r w:rsidRPr="00E84524">
        <w:t xml:space="preserve"> days, an executed System Impact Study agreement along with a deposit equivalent to the estimated cost of the study. </w:t>
      </w:r>
    </w:p>
    <w:p w14:paraId="10A61184" w14:textId="77777777" w:rsidR="00DA237B" w:rsidRPr="00E84524" w:rsidRDefault="00DA237B" w:rsidP="000C2C15">
      <w:pPr>
        <w:pStyle w:val="BodyText"/>
        <w:spacing w:before="8"/>
        <w:ind w:left="720" w:right="166"/>
      </w:pPr>
    </w:p>
    <w:p w14:paraId="3BEB6AF1" w14:textId="713DF358" w:rsidR="00E11D4B" w:rsidRPr="00E84524" w:rsidRDefault="00E11D4B" w:rsidP="000C2C15">
      <w:pPr>
        <w:pStyle w:val="BodyText"/>
        <w:numPr>
          <w:ilvl w:val="0"/>
          <w:numId w:val="9"/>
        </w:numPr>
        <w:tabs>
          <w:tab w:val="left" w:pos="1170"/>
        </w:tabs>
        <w:spacing w:before="69"/>
        <w:ind w:left="720" w:right="142" w:hanging="720"/>
      </w:pPr>
      <w:r w:rsidRPr="00E84524">
        <w:t xml:space="preserve">A System Impact Study includes two sub-studies:  a Transmission Level Study and a Distribution Level Study. One or </w:t>
      </w:r>
      <w:proofErr w:type="gramStart"/>
      <w:r w:rsidRPr="00E84524">
        <w:t>both of the sub-</w:t>
      </w:r>
      <w:proofErr w:type="gramEnd"/>
      <w:r w:rsidRPr="00E84524">
        <w:t xml:space="preserve">studies may be performed, depending on the specific circumstances of the Application and the findings of the Fast Track, </w:t>
      </w:r>
      <w:r w:rsidRPr="00E84524">
        <w:lastRenderedPageBreak/>
        <w:t>Scoping Meeting</w:t>
      </w:r>
      <w:r w:rsidR="00D1786F" w:rsidRPr="00E84524">
        <w:t>,</w:t>
      </w:r>
      <w:r w:rsidRPr="00E84524">
        <w:t xml:space="preserve"> and/or Feasibility Study. If the Fast Track, Scoping Meeting</w:t>
      </w:r>
      <w:r w:rsidR="00D1786F" w:rsidRPr="00E84524">
        <w:t>,</w:t>
      </w:r>
      <w:r w:rsidRPr="00E84524">
        <w:t xml:space="preserve"> or Feasibility Study identifies potential adverse impacts on the distribution system, a Distribution Level Study shall be performed. If the Scoping Meeting, Feasibility Study, or Distribution Level Study identifies potential adverse impacts on the transmission system, a Transmission Level Study shall be performed.</w:t>
      </w:r>
    </w:p>
    <w:p w14:paraId="5172629C" w14:textId="77777777" w:rsidR="00E11D4B" w:rsidRPr="00E84524" w:rsidRDefault="00E11D4B" w:rsidP="00425F0E">
      <w:pPr>
        <w:spacing w:before="3"/>
        <w:rPr>
          <w:sz w:val="24"/>
          <w:szCs w:val="24"/>
        </w:rPr>
      </w:pPr>
    </w:p>
    <w:p w14:paraId="2C3DEA51" w14:textId="77777777" w:rsidR="00E11D4B" w:rsidRPr="00E84524" w:rsidRDefault="00E11D4B" w:rsidP="00B37213">
      <w:pPr>
        <w:pStyle w:val="BodyText"/>
        <w:numPr>
          <w:ilvl w:val="2"/>
          <w:numId w:val="20"/>
        </w:numPr>
        <w:tabs>
          <w:tab w:val="left" w:pos="2260"/>
        </w:tabs>
        <w:ind w:left="1440" w:right="195" w:hanging="720"/>
      </w:pPr>
      <w:r w:rsidRPr="00E84524">
        <w:t>The Distribution Level System Impact Study shall consist of a distribution load-flow study, an analysis of equipment-interrupting ratings, protection coordination study, voltage drop and flicker studies, protection and set point coordination studies, and grounding reviews, and the impact on system operation, as necessary.</w:t>
      </w:r>
    </w:p>
    <w:p w14:paraId="5E52F1A0" w14:textId="77777777" w:rsidR="00E11D4B" w:rsidRPr="00E84524" w:rsidRDefault="00E11D4B" w:rsidP="00AE364F">
      <w:pPr>
        <w:spacing w:before="8"/>
        <w:ind w:left="1440" w:hanging="720"/>
        <w:rPr>
          <w:sz w:val="24"/>
          <w:szCs w:val="24"/>
        </w:rPr>
      </w:pPr>
    </w:p>
    <w:p w14:paraId="2F0C7CEA" w14:textId="55BA02EF" w:rsidR="00E11D4B" w:rsidRPr="00E84524" w:rsidRDefault="00E11D4B" w:rsidP="00B37213">
      <w:pPr>
        <w:pStyle w:val="BodyText"/>
        <w:numPr>
          <w:ilvl w:val="2"/>
          <w:numId w:val="20"/>
        </w:numPr>
        <w:tabs>
          <w:tab w:val="left" w:pos="2260"/>
        </w:tabs>
        <w:ind w:left="1440" w:right="428" w:hanging="720"/>
      </w:pPr>
      <w:r w:rsidRPr="00E84524">
        <w:t>The Transmission Level System Impact Study shall consist of a short-circuit analysis, a stability analysis, a power-flow analysis, voltage-drop and flicker studies, protection and set-point-coordination studies, and grounding reviews, as necessary.</w:t>
      </w:r>
    </w:p>
    <w:p w14:paraId="0D20E52B" w14:textId="77777777" w:rsidR="00E11D4B" w:rsidRPr="00E84524" w:rsidRDefault="00E11D4B" w:rsidP="00425F0E">
      <w:pPr>
        <w:spacing w:before="8"/>
        <w:rPr>
          <w:sz w:val="24"/>
          <w:szCs w:val="24"/>
        </w:rPr>
      </w:pPr>
    </w:p>
    <w:p w14:paraId="42045306" w14:textId="4643ACE0" w:rsidR="00E11D4B" w:rsidRPr="00E84524" w:rsidRDefault="00E11D4B" w:rsidP="000C2C15">
      <w:pPr>
        <w:pStyle w:val="BodyText"/>
        <w:numPr>
          <w:ilvl w:val="0"/>
          <w:numId w:val="9"/>
        </w:numPr>
        <w:tabs>
          <w:tab w:val="left" w:pos="720"/>
        </w:tabs>
        <w:ind w:left="720" w:right="183" w:hanging="720"/>
      </w:pPr>
      <w:r w:rsidRPr="00E84524">
        <w:t xml:space="preserve">The purpose of the System Impact Study shall be to identify and specify the impacts </w:t>
      </w:r>
      <w:r w:rsidR="00DF78D3" w:rsidRPr="00E84524">
        <w:t>on</w:t>
      </w:r>
      <w:r w:rsidRPr="00E84524">
        <w:t xml:space="preserve"> electric transmission and/or distribution system stability and reliability that would result if the proposed </w:t>
      </w:r>
      <w:r w:rsidR="00D411D9" w:rsidRPr="00E84524">
        <w:t xml:space="preserve">Project </w:t>
      </w:r>
      <w:r w:rsidRPr="00E84524">
        <w:t xml:space="preserve">were interconnected without </w:t>
      </w:r>
      <w:r w:rsidR="005128E8" w:rsidRPr="00E84524">
        <w:t>P</w:t>
      </w:r>
      <w:r w:rsidRPr="00E84524">
        <w:t>roject modifications or system modifications, focusing on the adverse impacts identified in the Fast Track, Scoping Meeting</w:t>
      </w:r>
      <w:r w:rsidR="00D1786F" w:rsidRPr="00E84524">
        <w:t>,</w:t>
      </w:r>
      <w:r w:rsidRPr="00E84524">
        <w:t xml:space="preserve"> or Feasibility Study, and to identify and study any additional potential impacts.  </w:t>
      </w:r>
    </w:p>
    <w:p w14:paraId="3AF1F40F" w14:textId="77777777" w:rsidR="00E11D4B" w:rsidRPr="00E84524" w:rsidRDefault="00E11D4B" w:rsidP="00425F0E">
      <w:pPr>
        <w:spacing w:before="8"/>
        <w:rPr>
          <w:sz w:val="24"/>
          <w:szCs w:val="24"/>
        </w:rPr>
      </w:pPr>
    </w:p>
    <w:p w14:paraId="6F2CA5FC" w14:textId="3F041DD9" w:rsidR="00E11D4B" w:rsidRPr="00E84524" w:rsidRDefault="00E11D4B" w:rsidP="000C2C15">
      <w:pPr>
        <w:pStyle w:val="BodyText"/>
        <w:numPr>
          <w:ilvl w:val="0"/>
          <w:numId w:val="9"/>
        </w:numPr>
        <w:tabs>
          <w:tab w:val="left" w:pos="1170"/>
        </w:tabs>
        <w:spacing w:before="3"/>
        <w:ind w:left="720" w:hanging="720"/>
      </w:pPr>
      <w:r w:rsidRPr="00E84524">
        <w:t xml:space="preserve">System Impact Study Report </w:t>
      </w:r>
    </w:p>
    <w:p w14:paraId="1EE899C7" w14:textId="7E23B408" w:rsidR="00E11D4B" w:rsidRPr="00E84524" w:rsidRDefault="00E11D4B" w:rsidP="00B37213">
      <w:pPr>
        <w:pStyle w:val="BodyText"/>
        <w:numPr>
          <w:ilvl w:val="0"/>
          <w:numId w:val="21"/>
        </w:numPr>
        <w:tabs>
          <w:tab w:val="left" w:pos="2260"/>
        </w:tabs>
        <w:spacing w:before="69"/>
        <w:ind w:left="1440" w:right="226" w:hanging="720"/>
      </w:pPr>
      <w:r w:rsidRPr="00E84524">
        <w:t>Once a System Impact Study is completed, the Interconnecting Utility shall prepare a System Impact Study Report and transmit it to the Interconnection Requester. Barring unusual circumstances outside of the Interconnecting Utility</w:t>
      </w:r>
      <w:r w:rsidR="00A50188" w:rsidRPr="00E84524">
        <w:t>’</w:t>
      </w:r>
      <w:r w:rsidRPr="00E84524">
        <w:t xml:space="preserve">s control, the System Impact Study determined to be necessary by the Feasibility Study or Scoping Meeting shall be completed and transmitted to the Interconnection Requester within </w:t>
      </w:r>
      <w:r w:rsidR="00123F64" w:rsidRPr="00E84524">
        <w:t>60</w:t>
      </w:r>
      <w:r w:rsidRPr="00E84524">
        <w:t xml:space="preserve"> days from receipt of the System Impact Study agreement and deposit if a Feasibility Study was performed, and </w:t>
      </w:r>
      <w:r w:rsidR="00215279" w:rsidRPr="00E84524">
        <w:t>90</w:t>
      </w:r>
      <w:r w:rsidRPr="00E84524">
        <w:t xml:space="preserve"> days from receipt of the System Impact Study agreement and deposit if a Feasibility Study was not performed.</w:t>
      </w:r>
    </w:p>
    <w:p w14:paraId="5C602A0D" w14:textId="77777777" w:rsidR="00E11D4B" w:rsidRPr="00E84524" w:rsidRDefault="00E11D4B" w:rsidP="00AE364F">
      <w:pPr>
        <w:pStyle w:val="BodyText"/>
        <w:tabs>
          <w:tab w:val="left" w:pos="2160"/>
          <w:tab w:val="left" w:pos="2260"/>
        </w:tabs>
        <w:spacing w:before="69"/>
        <w:ind w:left="1440" w:right="226"/>
      </w:pPr>
    </w:p>
    <w:p w14:paraId="703A2EDA" w14:textId="1BF9E08E" w:rsidR="00E11D4B" w:rsidRPr="00E84524" w:rsidRDefault="00E11D4B" w:rsidP="00B37213">
      <w:pPr>
        <w:pStyle w:val="BodyText"/>
        <w:numPr>
          <w:ilvl w:val="0"/>
          <w:numId w:val="21"/>
        </w:numPr>
        <w:tabs>
          <w:tab w:val="left" w:pos="2260"/>
        </w:tabs>
        <w:spacing w:before="69"/>
        <w:ind w:left="1440" w:right="226" w:hanging="720"/>
      </w:pPr>
      <w:r w:rsidRPr="00E84524">
        <w:t xml:space="preserve">The System Impact Study Report shall state the assumptions upon which the System Impact Study is based, state the results of the analyses, and provide the requirements for, or potential impediments to, providing the requested interconnection service, including a preliminary indication of the cost and length of time that would be necessary to correct any problems identified in those analyses and to implement the interconnection. The System Impact Study shall provide a list of facilities that are required </w:t>
      </w:r>
      <w:proofErr w:type="gramStart"/>
      <w:r w:rsidRPr="00E84524">
        <w:t>as a result of</w:t>
      </w:r>
      <w:proofErr w:type="gramEnd"/>
      <w:r w:rsidRPr="00E84524">
        <w:t xml:space="preserve"> the Interconnection Requester</w:t>
      </w:r>
      <w:r w:rsidR="00A50188" w:rsidRPr="00E84524">
        <w:t>’</w:t>
      </w:r>
      <w:r w:rsidRPr="00E84524">
        <w:t xml:space="preserve">s Application and a non-binding good-faith estimate of cost responsibility and a non-binding good-faith estimate of time to construct. The System Impact Study Report shall also include a Facilities Study </w:t>
      </w:r>
      <w:r w:rsidRPr="00E84524">
        <w:lastRenderedPageBreak/>
        <w:t>agreement or Interconnection Agreement.</w:t>
      </w:r>
    </w:p>
    <w:p w14:paraId="03246440" w14:textId="77777777" w:rsidR="00E11D4B" w:rsidRPr="00E84524" w:rsidRDefault="00E11D4B" w:rsidP="00AE364F">
      <w:pPr>
        <w:spacing w:before="8"/>
        <w:ind w:left="1440" w:hanging="720"/>
        <w:rPr>
          <w:sz w:val="24"/>
          <w:szCs w:val="24"/>
        </w:rPr>
      </w:pPr>
    </w:p>
    <w:p w14:paraId="4CA73B31" w14:textId="46D23924" w:rsidR="00E11D4B" w:rsidRPr="00E84524" w:rsidRDefault="00E11D4B" w:rsidP="000C2C15">
      <w:pPr>
        <w:pStyle w:val="BodyText"/>
        <w:numPr>
          <w:ilvl w:val="0"/>
          <w:numId w:val="9"/>
        </w:numPr>
        <w:tabs>
          <w:tab w:val="left" w:pos="720"/>
        </w:tabs>
        <w:spacing w:before="69"/>
        <w:ind w:left="720" w:right="129" w:hanging="720"/>
      </w:pPr>
      <w:r w:rsidRPr="00E84524">
        <w:t xml:space="preserve">If, while conducting the System Impact Study outlined in the executed System Impact Study agreement, the Interconnecting Utility determines that studies beyond those contained in the executed System Impact Study Agreement are required (for instance, if the Feasibility Study recommended that a Distribution Level Study be conducted, and, during the course of conducting the Distribution Level Study, the Interconnecting Utility determined that a Transmission Level Study is also required), the Interconnecting Utility shall, within </w:t>
      </w:r>
      <w:r w:rsidR="00215279" w:rsidRPr="00E84524">
        <w:t xml:space="preserve">7 </w:t>
      </w:r>
      <w:r w:rsidRPr="00E84524">
        <w:t>days of making that determination, send the Interconnection Requester a supplemental System Impact Study agreement, including an outline of the scope of the supplemental study and a good</w:t>
      </w:r>
      <w:r w:rsidR="009062A8" w:rsidRPr="00E84524">
        <w:t>-</w:t>
      </w:r>
      <w:r w:rsidRPr="00E84524">
        <w:t xml:space="preserve">faith estimate of the cost to perform the supplemental study. </w:t>
      </w:r>
      <w:proofErr w:type="gramStart"/>
      <w:r w:rsidRPr="00E84524">
        <w:t>In order to</w:t>
      </w:r>
      <w:proofErr w:type="gramEnd"/>
      <w:r w:rsidRPr="00E84524">
        <w:t xml:space="preserve"> remain in the </w:t>
      </w:r>
      <w:r w:rsidR="008E63D3" w:rsidRPr="00E84524">
        <w:t>I</w:t>
      </w:r>
      <w:r w:rsidRPr="00E84524">
        <w:t xml:space="preserve">nterconnection </w:t>
      </w:r>
      <w:r w:rsidR="008E63D3" w:rsidRPr="00E84524">
        <w:t>Q</w:t>
      </w:r>
      <w:r w:rsidRPr="00E84524">
        <w:t xml:space="preserve">ueue, the Interconnection Requester must return an executed supplemental System Impact Study Agreement within </w:t>
      </w:r>
      <w:r w:rsidR="00215279" w:rsidRPr="00E84524">
        <w:t>21</w:t>
      </w:r>
      <w:r w:rsidRPr="00E84524">
        <w:t xml:space="preserve"> days with a deposit equivalent to the estimated cost of the supplemental study. Barring unusual circumstances outside of the Interconnecting Utility</w:t>
      </w:r>
      <w:r w:rsidR="00A50188" w:rsidRPr="00E84524">
        <w:t>’</w:t>
      </w:r>
      <w:r w:rsidRPr="00E84524">
        <w:t xml:space="preserve">s control, a supplemental System Impact Study shall be completed and transmitted to the Interconnection Requester within </w:t>
      </w:r>
      <w:r w:rsidR="00215279" w:rsidRPr="00E84524">
        <w:t>60</w:t>
      </w:r>
      <w:r w:rsidRPr="00E84524">
        <w:t xml:space="preserve"> days of the receipt of the supplemental System Impact Study agreement.</w:t>
      </w:r>
    </w:p>
    <w:p w14:paraId="46969D7E" w14:textId="77777777" w:rsidR="00E11D4B" w:rsidRPr="00E84524" w:rsidRDefault="00E11D4B" w:rsidP="000C2C15">
      <w:pPr>
        <w:tabs>
          <w:tab w:val="left" w:pos="720"/>
        </w:tabs>
        <w:spacing w:before="8"/>
        <w:ind w:left="720" w:hanging="720"/>
        <w:rPr>
          <w:sz w:val="24"/>
          <w:szCs w:val="24"/>
        </w:rPr>
      </w:pPr>
    </w:p>
    <w:p w14:paraId="1B24CAAF" w14:textId="77777777" w:rsidR="00E11D4B" w:rsidRPr="00E84524" w:rsidRDefault="00E11D4B" w:rsidP="000C2C15">
      <w:pPr>
        <w:pStyle w:val="BodyText"/>
        <w:numPr>
          <w:ilvl w:val="0"/>
          <w:numId w:val="9"/>
        </w:numPr>
        <w:tabs>
          <w:tab w:val="left" w:pos="720"/>
        </w:tabs>
        <w:spacing w:before="8"/>
        <w:ind w:left="720" w:hanging="720"/>
      </w:pPr>
      <w:r w:rsidRPr="00E84524">
        <w:t xml:space="preserve">In instances where a Feasibility Study or a System Impact Study shows potential impacts on the transmission system, within </w:t>
      </w:r>
      <w:r w:rsidR="00215279" w:rsidRPr="00E84524">
        <w:t>7</w:t>
      </w:r>
      <w:r w:rsidRPr="00E84524">
        <w:t xml:space="preserve"> days following transmittal of the Feasibility Study Report or System Impact Study report, the Interconnecting Utility shall notify the Affected Systems.</w:t>
      </w:r>
    </w:p>
    <w:p w14:paraId="6D80623B" w14:textId="77777777" w:rsidR="00E11D4B" w:rsidRPr="00E84524" w:rsidRDefault="00E11D4B" w:rsidP="000C2C15">
      <w:pPr>
        <w:pStyle w:val="BodyText"/>
        <w:tabs>
          <w:tab w:val="left" w:pos="720"/>
        </w:tabs>
        <w:spacing w:before="8"/>
        <w:ind w:left="720"/>
      </w:pPr>
    </w:p>
    <w:p w14:paraId="71455649" w14:textId="261C71CF" w:rsidR="00E11D4B" w:rsidRPr="00E84524" w:rsidRDefault="00E11D4B" w:rsidP="000C2C15">
      <w:pPr>
        <w:pStyle w:val="BodyText"/>
        <w:numPr>
          <w:ilvl w:val="0"/>
          <w:numId w:val="9"/>
        </w:numPr>
        <w:tabs>
          <w:tab w:val="left" w:pos="720"/>
          <w:tab w:val="left" w:pos="1350"/>
          <w:tab w:val="left" w:pos="1440"/>
        </w:tabs>
        <w:spacing w:before="8"/>
        <w:ind w:left="720" w:hanging="720"/>
      </w:pPr>
      <w:r w:rsidRPr="00E84524">
        <w:t xml:space="preserve">Where transmission systems and electric power distribution systems have separate owners, such as is the case with transmission-dependent utilities, whether investor-owned or not, the Interconnection Requester or Interconnecting Utility may apply to the nearest transmission utility providing transmission service to the transmission-dependent utility to request </w:t>
      </w:r>
      <w:r w:rsidR="005128E8" w:rsidRPr="00E84524">
        <w:t>P</w:t>
      </w:r>
      <w:r w:rsidRPr="00E84524">
        <w:t>roject coordination. Affected Systems shall participate in the study and provide all information necessary to prepare the study.</w:t>
      </w:r>
    </w:p>
    <w:p w14:paraId="0C0C1B3E" w14:textId="77777777" w:rsidR="00E11D4B" w:rsidRPr="00E84524" w:rsidRDefault="00E11D4B" w:rsidP="000C2C15">
      <w:pPr>
        <w:pStyle w:val="BodyText"/>
        <w:tabs>
          <w:tab w:val="left" w:pos="720"/>
          <w:tab w:val="left" w:pos="1350"/>
          <w:tab w:val="left" w:pos="1440"/>
        </w:tabs>
        <w:spacing w:before="8"/>
        <w:ind w:left="720"/>
      </w:pPr>
    </w:p>
    <w:p w14:paraId="477DE294" w14:textId="26991812" w:rsidR="00E11D4B" w:rsidRPr="00E84524" w:rsidRDefault="00E11D4B" w:rsidP="000C2C15">
      <w:pPr>
        <w:pStyle w:val="BodyText"/>
        <w:numPr>
          <w:ilvl w:val="0"/>
          <w:numId w:val="9"/>
        </w:numPr>
        <w:tabs>
          <w:tab w:val="left" w:pos="720"/>
        </w:tabs>
        <w:ind w:left="720" w:right="132" w:hanging="720"/>
      </w:pPr>
      <w:r w:rsidRPr="00E84524">
        <w:t xml:space="preserve">If a System Impact Study shows that no additional facilities are required, or that the only additional facilities are not transmission voltage equipment or are of a routine nature for the utility, the Interconnecting Utility shall send the Interconnection Requester </w:t>
      </w:r>
      <w:r w:rsidR="00F81820" w:rsidRPr="00E84524">
        <w:t xml:space="preserve">written approval of the Application and, in the case of Generation Facilities with a capacity greater than 150 kW, </w:t>
      </w:r>
      <w:r w:rsidRPr="00E84524">
        <w:t xml:space="preserve">an executable Interconnection Agreement within </w:t>
      </w:r>
      <w:r w:rsidR="00215279" w:rsidRPr="00E84524">
        <w:t xml:space="preserve">21 </w:t>
      </w:r>
      <w:r w:rsidRPr="00E84524">
        <w:t xml:space="preserve">days after delivery of the System Impact Study Report. </w:t>
      </w:r>
    </w:p>
    <w:p w14:paraId="436A256D" w14:textId="77777777" w:rsidR="00E11D4B" w:rsidRPr="00E84524" w:rsidRDefault="00E11D4B" w:rsidP="000C2C15">
      <w:pPr>
        <w:tabs>
          <w:tab w:val="left" w:pos="720"/>
        </w:tabs>
        <w:spacing w:before="8"/>
        <w:ind w:left="720" w:hanging="720"/>
        <w:rPr>
          <w:sz w:val="24"/>
          <w:szCs w:val="24"/>
        </w:rPr>
      </w:pPr>
    </w:p>
    <w:p w14:paraId="5A2AA262" w14:textId="5BE6FF97" w:rsidR="00E11D4B" w:rsidRPr="00E84524" w:rsidRDefault="00E11D4B" w:rsidP="000C2C15">
      <w:pPr>
        <w:pStyle w:val="BodyText"/>
        <w:numPr>
          <w:ilvl w:val="0"/>
          <w:numId w:val="9"/>
        </w:numPr>
        <w:tabs>
          <w:tab w:val="left" w:pos="720"/>
        </w:tabs>
        <w:ind w:left="720" w:right="155" w:hanging="720"/>
      </w:pPr>
      <w:r w:rsidRPr="00E84524">
        <w:t xml:space="preserve">If a System Impact Study shows that additional facilities are required, the Interconnecting Utility shall send the Interconnection Requester an executable Facilities Study agreement, including an outline of the scope of the study and a </w:t>
      </w:r>
      <w:proofErr w:type="gramStart"/>
      <w:r w:rsidRPr="00E84524">
        <w:t>good-faith</w:t>
      </w:r>
      <w:proofErr w:type="gramEnd"/>
      <w:r w:rsidRPr="00E84524">
        <w:t xml:space="preserve"> estimate of the cost to perform the study</w:t>
      </w:r>
      <w:r w:rsidR="00B33E1E" w:rsidRPr="00E84524">
        <w:t xml:space="preserve"> </w:t>
      </w:r>
      <w:r w:rsidRPr="00E84524">
        <w:t xml:space="preserve">within </w:t>
      </w:r>
      <w:r w:rsidR="00215279" w:rsidRPr="00E84524">
        <w:t>7</w:t>
      </w:r>
      <w:r w:rsidRPr="00E84524">
        <w:t xml:space="preserve"> days after delivery of the System Impact Study Report. </w:t>
      </w:r>
    </w:p>
    <w:p w14:paraId="30A47700" w14:textId="33CF68E6" w:rsidR="00E11D4B" w:rsidRPr="00E84524" w:rsidRDefault="00E11D4B" w:rsidP="00E11D4B">
      <w:pPr>
        <w:spacing w:before="1"/>
        <w:rPr>
          <w:rFonts w:ascii="Times New Roman" w:eastAsia="Times New Roman" w:hAnsi="Times New Roman"/>
          <w:sz w:val="24"/>
          <w:szCs w:val="24"/>
        </w:rPr>
      </w:pPr>
    </w:p>
    <w:p w14:paraId="3075F5F8" w14:textId="77777777" w:rsidR="00E11D4B" w:rsidRPr="00E84524" w:rsidRDefault="00E11D4B" w:rsidP="002A0A2C">
      <w:pPr>
        <w:pStyle w:val="Heading1"/>
        <w:numPr>
          <w:ilvl w:val="1"/>
          <w:numId w:val="38"/>
        </w:numPr>
        <w:tabs>
          <w:tab w:val="left" w:pos="766"/>
        </w:tabs>
        <w:ind w:hanging="720"/>
      </w:pPr>
      <w:r w:rsidRPr="00E84524">
        <w:t xml:space="preserve"> </w:t>
      </w:r>
      <w:bookmarkStart w:id="17" w:name="_Toc90017508"/>
      <w:r w:rsidRPr="00E84524">
        <w:t>Facilities Study</w:t>
      </w:r>
      <w:bookmarkEnd w:id="17"/>
    </w:p>
    <w:p w14:paraId="386A030F" w14:textId="77777777" w:rsidR="00E11D4B" w:rsidRPr="00E84524" w:rsidRDefault="00E11D4B" w:rsidP="00425F0E">
      <w:pPr>
        <w:spacing w:before="3"/>
        <w:rPr>
          <w:sz w:val="24"/>
          <w:szCs w:val="24"/>
        </w:rPr>
      </w:pPr>
    </w:p>
    <w:p w14:paraId="560439BA" w14:textId="2E9BA135" w:rsidR="00E11D4B" w:rsidRPr="00E84524" w:rsidRDefault="00E11D4B" w:rsidP="000C2C15">
      <w:pPr>
        <w:pStyle w:val="BodyText"/>
        <w:numPr>
          <w:ilvl w:val="0"/>
          <w:numId w:val="10"/>
        </w:numPr>
        <w:tabs>
          <w:tab w:val="left" w:pos="720"/>
        </w:tabs>
        <w:spacing w:before="69"/>
        <w:ind w:left="720" w:right="369" w:hanging="720"/>
      </w:pPr>
      <w:proofErr w:type="gramStart"/>
      <w:r w:rsidRPr="00E84524">
        <w:lastRenderedPageBreak/>
        <w:t>In order to</w:t>
      </w:r>
      <w:proofErr w:type="gramEnd"/>
      <w:r w:rsidRPr="00E84524">
        <w:t xml:space="preserve"> remain in the Interconnecting Utility</w:t>
      </w:r>
      <w:r w:rsidR="00A50188" w:rsidRPr="00E84524">
        <w:t>’</w:t>
      </w:r>
      <w:r w:rsidRPr="00E84524">
        <w:t xml:space="preserve">s Interconnection Queue, the Interconnection Requester must return, within </w:t>
      </w:r>
      <w:r w:rsidR="00215279" w:rsidRPr="00E84524">
        <w:t>30</w:t>
      </w:r>
      <w:r w:rsidRPr="00E84524">
        <w:t xml:space="preserve"> days, an executed Facilities Study agreement along with a deposit equivalent to the estimated cost of the study. </w:t>
      </w:r>
    </w:p>
    <w:p w14:paraId="7B278842" w14:textId="77777777" w:rsidR="00E11D4B" w:rsidRPr="00E84524" w:rsidRDefault="00E11D4B" w:rsidP="000C2C15">
      <w:pPr>
        <w:tabs>
          <w:tab w:val="left" w:pos="720"/>
        </w:tabs>
        <w:spacing w:before="8"/>
        <w:ind w:left="720" w:hanging="720"/>
        <w:rPr>
          <w:sz w:val="24"/>
          <w:szCs w:val="24"/>
        </w:rPr>
      </w:pPr>
    </w:p>
    <w:p w14:paraId="36A33733" w14:textId="77777777" w:rsidR="00E11D4B" w:rsidRPr="00E84524" w:rsidRDefault="00E11D4B" w:rsidP="000C2C15">
      <w:pPr>
        <w:pStyle w:val="ListParagraph"/>
        <w:numPr>
          <w:ilvl w:val="0"/>
          <w:numId w:val="10"/>
        </w:numPr>
        <w:tabs>
          <w:tab w:val="left" w:pos="720"/>
        </w:tabs>
        <w:ind w:left="720" w:hanging="720"/>
        <w:rPr>
          <w:rFonts w:ascii="Times New Roman" w:eastAsia="Times New Roman" w:hAnsi="Times New Roman"/>
          <w:sz w:val="24"/>
          <w:szCs w:val="24"/>
        </w:rPr>
      </w:pPr>
      <w:r w:rsidRPr="00E84524">
        <w:rPr>
          <w:rFonts w:ascii="Times New Roman" w:hAnsi="Times New Roman"/>
          <w:sz w:val="24"/>
          <w:szCs w:val="24"/>
        </w:rPr>
        <w:t xml:space="preserve">Facilities Study Preparation. Transmission-system and/or distribution-system interconnection design for any required Interconnection Facilities and/or System Upgrades shall be performed under a Facilities Study agreement between the Interconnection Requester and the Interconnecting Utility. </w:t>
      </w:r>
    </w:p>
    <w:p w14:paraId="2E8976AC" w14:textId="77777777" w:rsidR="00E11D4B" w:rsidRPr="00E84524" w:rsidRDefault="00E11D4B" w:rsidP="000C2C15">
      <w:pPr>
        <w:tabs>
          <w:tab w:val="left" w:pos="720"/>
        </w:tabs>
        <w:ind w:left="720" w:hanging="720"/>
        <w:rPr>
          <w:rFonts w:ascii="Times New Roman" w:eastAsia="Times New Roman" w:hAnsi="Times New Roman"/>
          <w:sz w:val="24"/>
          <w:szCs w:val="24"/>
        </w:rPr>
      </w:pPr>
    </w:p>
    <w:p w14:paraId="6A9A6179" w14:textId="25052FEF" w:rsidR="00E11D4B" w:rsidRPr="00E84524" w:rsidRDefault="00E11D4B" w:rsidP="000C2C15">
      <w:pPr>
        <w:pStyle w:val="BodyText"/>
        <w:numPr>
          <w:ilvl w:val="0"/>
          <w:numId w:val="10"/>
        </w:numPr>
        <w:tabs>
          <w:tab w:val="left" w:pos="720"/>
        </w:tabs>
        <w:ind w:left="720" w:right="129" w:hanging="720"/>
      </w:pPr>
      <w:r w:rsidRPr="00E84524">
        <w:t xml:space="preserve"> In some cases, the Interconnection Requester and the Interconnecting Utility may reach agreement allowing the Interconnection Requester to separately arrange for the design of some of the required Interconnection Facilities and/or System Upgrades. In such cases, facilities design shall be reviewed, and modified as necessary by the Interconnecting Utility, prior to acceptance under the provisions of the Facilities Study agreement. If the parties agree to separately arrange for design and construction, the Interconnecting Utility shall make sufficient information available to the Interconnection Requester to permit the Interconnection Requester to obtain an independent design and cost estimate for any necessary facilities. This provision shall not prohibit the Interconnecting Utility and the Interconnection Requester from reaching agreement to protect information </w:t>
      </w:r>
      <w:r w:rsidR="009062A8" w:rsidRPr="00E84524">
        <w:t xml:space="preserve">that </w:t>
      </w:r>
      <w:r w:rsidRPr="00E84524">
        <w:t xml:space="preserve">one or the other deems </w:t>
      </w:r>
      <w:proofErr w:type="gramStart"/>
      <w:r w:rsidRPr="00E84524">
        <w:t>confidential, and</w:t>
      </w:r>
      <w:proofErr w:type="gramEnd"/>
      <w:r w:rsidRPr="00E84524">
        <w:t xml:space="preserve"> shall not require the Interconnecting Utility to disclose information</w:t>
      </w:r>
      <w:r w:rsidR="009062A8" w:rsidRPr="00E84524">
        <w:t xml:space="preserve"> that</w:t>
      </w:r>
      <w:r w:rsidRPr="00E84524">
        <w:t xml:space="preserve"> it is otherwise obliged not to disclose or affect the Commission</w:t>
      </w:r>
      <w:r w:rsidR="00A50188" w:rsidRPr="00E84524">
        <w:t>’</w:t>
      </w:r>
      <w:r w:rsidRPr="00E84524">
        <w:t>s authority to compel or restrict disclosure of information.</w:t>
      </w:r>
    </w:p>
    <w:p w14:paraId="3F9A599D" w14:textId="77777777" w:rsidR="00E11D4B" w:rsidRPr="00E84524" w:rsidRDefault="00E11D4B" w:rsidP="000C2C15">
      <w:pPr>
        <w:tabs>
          <w:tab w:val="left" w:pos="720"/>
        </w:tabs>
        <w:spacing w:before="8"/>
        <w:ind w:left="720" w:hanging="720"/>
        <w:rPr>
          <w:sz w:val="24"/>
          <w:szCs w:val="24"/>
        </w:rPr>
      </w:pPr>
    </w:p>
    <w:p w14:paraId="1F6CC324" w14:textId="77777777" w:rsidR="00E11D4B" w:rsidRPr="00E84524" w:rsidRDefault="00E11D4B" w:rsidP="000C2C15">
      <w:pPr>
        <w:pStyle w:val="BodyText"/>
        <w:numPr>
          <w:ilvl w:val="0"/>
          <w:numId w:val="10"/>
        </w:numPr>
        <w:tabs>
          <w:tab w:val="left" w:pos="720"/>
        </w:tabs>
        <w:ind w:left="720" w:right="468" w:hanging="720"/>
      </w:pPr>
      <w:r w:rsidRPr="00E84524">
        <w:t xml:space="preserve">System Upgrades. In cases where System Upgrades are required, the Facilities Study shall be </w:t>
      </w:r>
      <w:proofErr w:type="gramStart"/>
      <w:r w:rsidRPr="00E84524">
        <w:t>completed</w:t>
      </w:r>
      <w:proofErr w:type="gramEnd"/>
      <w:r w:rsidRPr="00E84524">
        <w:t xml:space="preserve"> and a Facilities Study Report transmitted to the Interconnection Requester within </w:t>
      </w:r>
      <w:r w:rsidR="00215279" w:rsidRPr="00E84524">
        <w:t>60</w:t>
      </w:r>
      <w:r w:rsidRPr="00E84524">
        <w:t xml:space="preserve"> days of the receipt of the Facilities Study agreement. In cases where no System Upgrades are required, and the required facilities are limited to Interconnection Facilities, the Facilities Study shall be </w:t>
      </w:r>
      <w:proofErr w:type="gramStart"/>
      <w:r w:rsidRPr="00E84524">
        <w:t>completed</w:t>
      </w:r>
      <w:proofErr w:type="gramEnd"/>
      <w:r w:rsidRPr="00E84524">
        <w:t xml:space="preserve"> and a Facilities Study Report transmitted to the Interconnection Requester within 30 days. The Facilities Study Report shall include a </w:t>
      </w:r>
      <w:proofErr w:type="gramStart"/>
      <w:r w:rsidRPr="00E84524">
        <w:t>good-faith</w:t>
      </w:r>
      <w:proofErr w:type="gramEnd"/>
      <w:r w:rsidRPr="00E84524">
        <w:t xml:space="preserve"> estimate of the cost of any recommended System Upgrades or Interconnection Facilities.</w:t>
      </w:r>
    </w:p>
    <w:p w14:paraId="2A86ED28" w14:textId="77777777" w:rsidR="00E11D4B" w:rsidRPr="00E84524" w:rsidRDefault="00E11D4B" w:rsidP="000C2C15">
      <w:pPr>
        <w:pStyle w:val="ListParagraph"/>
        <w:tabs>
          <w:tab w:val="left" w:pos="720"/>
        </w:tabs>
        <w:ind w:left="720" w:hanging="720"/>
        <w:rPr>
          <w:sz w:val="24"/>
          <w:szCs w:val="24"/>
        </w:rPr>
      </w:pPr>
    </w:p>
    <w:p w14:paraId="578517D2" w14:textId="4F0FA1B7" w:rsidR="00E11D4B" w:rsidRPr="00E84524" w:rsidRDefault="00E11D4B" w:rsidP="000C2C15">
      <w:pPr>
        <w:pStyle w:val="BodyText"/>
        <w:numPr>
          <w:ilvl w:val="0"/>
          <w:numId w:val="10"/>
        </w:numPr>
        <w:tabs>
          <w:tab w:val="left" w:pos="720"/>
        </w:tabs>
        <w:ind w:left="720" w:right="468" w:hanging="720"/>
      </w:pPr>
      <w:r w:rsidRPr="00E84524">
        <w:t xml:space="preserve">The Interconnecting Utility shall send the Interconnection Requester an executable Interconnection Agreement within </w:t>
      </w:r>
      <w:r w:rsidR="00DF78D3" w:rsidRPr="00E84524">
        <w:t>21</w:t>
      </w:r>
      <w:r w:rsidRPr="00E84524">
        <w:t xml:space="preserve"> days after delivery of the Facilities Study Report.</w:t>
      </w:r>
    </w:p>
    <w:p w14:paraId="2FD1C82C" w14:textId="77777777" w:rsidR="00E11D4B" w:rsidRPr="00E84524" w:rsidRDefault="00E11D4B" w:rsidP="00425F0E">
      <w:pPr>
        <w:pStyle w:val="BodyText"/>
        <w:tabs>
          <w:tab w:val="left" w:pos="1540"/>
        </w:tabs>
        <w:spacing w:before="8"/>
        <w:ind w:left="1540" w:right="275" w:firstLine="0"/>
      </w:pPr>
    </w:p>
    <w:p w14:paraId="285E0DCD" w14:textId="12AE07CE" w:rsidR="00E11D4B" w:rsidRPr="00E84524" w:rsidRDefault="00E11D4B" w:rsidP="002A0A2C">
      <w:pPr>
        <w:pStyle w:val="Heading1"/>
        <w:numPr>
          <w:ilvl w:val="1"/>
          <w:numId w:val="38"/>
        </w:numPr>
        <w:tabs>
          <w:tab w:val="left" w:pos="760"/>
        </w:tabs>
        <w:ind w:hanging="720"/>
        <w:rPr>
          <w:b w:val="0"/>
        </w:rPr>
      </w:pPr>
      <w:bookmarkStart w:id="18" w:name="_Toc90017509"/>
      <w:r w:rsidRPr="00E84524">
        <w:t>Terms Applicable to All Interconnection Applications</w:t>
      </w:r>
      <w:bookmarkEnd w:id="18"/>
    </w:p>
    <w:p w14:paraId="3B443608" w14:textId="77777777" w:rsidR="00E11D4B" w:rsidRPr="00E84524" w:rsidRDefault="00E11D4B" w:rsidP="00425F0E">
      <w:pPr>
        <w:spacing w:before="10"/>
        <w:rPr>
          <w:b/>
          <w:sz w:val="24"/>
          <w:szCs w:val="24"/>
        </w:rPr>
      </w:pPr>
    </w:p>
    <w:p w14:paraId="42D9B277" w14:textId="2548D3EE" w:rsidR="00E11D4B" w:rsidRPr="00E84524" w:rsidRDefault="00E11D4B" w:rsidP="000C2C15">
      <w:pPr>
        <w:pStyle w:val="BodyText"/>
        <w:numPr>
          <w:ilvl w:val="0"/>
          <w:numId w:val="4"/>
        </w:numPr>
        <w:tabs>
          <w:tab w:val="left" w:pos="720"/>
        </w:tabs>
        <w:ind w:left="720" w:right="927"/>
      </w:pPr>
      <w:r w:rsidRPr="00E84524">
        <w:t>The Interconnection Requester is responsible for meeting all applicable codes and standards of Section 5.51</w:t>
      </w:r>
      <w:r w:rsidR="00B33E1E" w:rsidRPr="00E84524">
        <w:t>9</w:t>
      </w:r>
      <w:r w:rsidRPr="00E84524">
        <w:t xml:space="preserve"> </w:t>
      </w:r>
      <w:r w:rsidR="00D1786F" w:rsidRPr="00E84524">
        <w:t>unless</w:t>
      </w:r>
      <w:r w:rsidRPr="00E84524">
        <w:t xml:space="preserve"> interconnection is accomplished by a certified equipment package under Section 5.51</w:t>
      </w:r>
      <w:r w:rsidR="00B33E1E" w:rsidRPr="00E84524">
        <w:t>8</w:t>
      </w:r>
      <w:r w:rsidRPr="00E84524">
        <w:t>.</w:t>
      </w:r>
    </w:p>
    <w:p w14:paraId="02D0D68F" w14:textId="77777777" w:rsidR="0053620E" w:rsidRPr="00E84524" w:rsidRDefault="0053620E" w:rsidP="000C2C15">
      <w:pPr>
        <w:pStyle w:val="BodyText"/>
        <w:tabs>
          <w:tab w:val="left" w:pos="720"/>
        </w:tabs>
        <w:ind w:left="720" w:right="927"/>
      </w:pPr>
    </w:p>
    <w:p w14:paraId="4D9D75BC" w14:textId="185DE1DA" w:rsidR="0053620E" w:rsidRPr="00E84524" w:rsidRDefault="0053620E" w:rsidP="000C2C15">
      <w:pPr>
        <w:pStyle w:val="BodyText"/>
        <w:numPr>
          <w:ilvl w:val="0"/>
          <w:numId w:val="4"/>
        </w:numPr>
        <w:tabs>
          <w:tab w:val="left" w:pos="720"/>
        </w:tabs>
        <w:ind w:left="720" w:right="927"/>
      </w:pPr>
      <w:r w:rsidRPr="00E84524">
        <w:t xml:space="preserve">Interconnection Agreement. Except in the case of </w:t>
      </w:r>
      <w:r w:rsidR="00D411D9" w:rsidRPr="00E84524">
        <w:t xml:space="preserve">Projects </w:t>
      </w:r>
      <w:r w:rsidRPr="00E84524">
        <w:t xml:space="preserve">that </w:t>
      </w:r>
      <w:r w:rsidR="00944D88" w:rsidRPr="00E84524">
        <w:t xml:space="preserve">are allowed under this Rule to </w:t>
      </w:r>
      <w:r w:rsidRPr="00E84524">
        <w:t xml:space="preserve">interconnect without a written agreement, upon completion of the necessary studies, if any, the Application shall be </w:t>
      </w:r>
      <w:proofErr w:type="gramStart"/>
      <w:r w:rsidRPr="00E84524">
        <w:t>approved</w:t>
      </w:r>
      <w:proofErr w:type="gramEnd"/>
      <w:r w:rsidRPr="00E84524">
        <w:t xml:space="preserve"> and the </w:t>
      </w:r>
      <w:r w:rsidRPr="00E84524">
        <w:lastRenderedPageBreak/>
        <w:t xml:space="preserve">Interconnecting Utility shall provide the Interconnection Requester an executable Interconnection Agreement with necessary attachments within the time limits identified in the portions of this Rule detailing the study processes used for the proposed </w:t>
      </w:r>
      <w:r w:rsidR="00D411D9" w:rsidRPr="00E84524">
        <w:t>Project</w:t>
      </w:r>
      <w:r w:rsidRPr="00E84524">
        <w:t xml:space="preserve">. The Interconnection Requester’s Application shall be deemed withdrawn and the Interconnection Requester shall lose its Interconnection Queue position unless the Interconnection Requester returns the executed Interconnection Agreement by the later of (1) three months after provision of the executable Interconnection Agreement or (2) 30 days after the issuance of the Certificate of Public Good for the </w:t>
      </w:r>
      <w:r w:rsidR="00D411D9" w:rsidRPr="00E84524">
        <w:t xml:space="preserve">Project </w:t>
      </w:r>
      <w:r w:rsidRPr="00E84524">
        <w:t>but in no case later than one year after provision of the executable Interconnection Agreement. The Interconnection Requester bears all risk if, during the period between completion of Studies and the return of the executed Interconnection Agreement, (i) network conditions change such that the Studies’ results are no longer valid and the Studies need to be revisited and updated at the Interconnection Requester’s cost and (ii) the cost estimate for System Upgrades and Interconnection Facilities is no longer valid, except to the extent that these changed circumstances are known or could reasonably have been foreseen by the Interconnecting Utility.</w:t>
      </w:r>
    </w:p>
    <w:p w14:paraId="34F40E37" w14:textId="77777777" w:rsidR="00373E0E" w:rsidRPr="00E84524" w:rsidRDefault="00373E0E" w:rsidP="000C2C15">
      <w:pPr>
        <w:pStyle w:val="BodyText"/>
        <w:tabs>
          <w:tab w:val="left" w:pos="720"/>
        </w:tabs>
        <w:ind w:left="720" w:right="117"/>
      </w:pPr>
    </w:p>
    <w:p w14:paraId="11D234A4" w14:textId="69040FC3" w:rsidR="00E11D4B" w:rsidRPr="00E84524" w:rsidRDefault="00E11D4B" w:rsidP="000C2C15">
      <w:pPr>
        <w:pStyle w:val="BodyText"/>
        <w:numPr>
          <w:ilvl w:val="0"/>
          <w:numId w:val="4"/>
        </w:numPr>
        <w:tabs>
          <w:tab w:val="left" w:pos="720"/>
        </w:tabs>
        <w:ind w:left="720" w:right="117"/>
      </w:pPr>
      <w:r w:rsidRPr="00E84524">
        <w:t xml:space="preserve">The Interconnection Agreement shall require that Voltage Ride Through capability, Frequency Ride Through capability, and Smart Inverter functionality comply with the standards required by </w:t>
      </w:r>
      <w:r w:rsidR="004574C2" w:rsidRPr="00E84524">
        <w:t>this Rule</w:t>
      </w:r>
      <w:r w:rsidRPr="00E84524">
        <w:t xml:space="preserve">. If mutually agreed upon by the Interconnecting Utility and Interconnection Requester, the Interconnection Agreement shall require enhanced Voltage Ride Through, Frequency Ride Through, or other Smart Inverter functionality, consistent with the standards required by </w:t>
      </w:r>
      <w:r w:rsidR="00073FCE" w:rsidRPr="00E84524">
        <w:t>the Rule</w:t>
      </w:r>
      <w:r w:rsidRPr="00E84524">
        <w:t xml:space="preserve"> and with Good Utility Practice.</w:t>
      </w:r>
    </w:p>
    <w:p w14:paraId="483A3731" w14:textId="77777777" w:rsidR="00E11D4B" w:rsidRPr="00E84524" w:rsidRDefault="00E11D4B" w:rsidP="000C2C15">
      <w:pPr>
        <w:pStyle w:val="BodyText"/>
        <w:tabs>
          <w:tab w:val="left" w:pos="720"/>
        </w:tabs>
        <w:spacing w:before="8"/>
        <w:ind w:left="720" w:right="117"/>
      </w:pPr>
    </w:p>
    <w:p w14:paraId="7C6434CE" w14:textId="5BDD9437" w:rsidR="00E11D4B" w:rsidRPr="00E84524" w:rsidRDefault="00E11D4B" w:rsidP="000C2C15">
      <w:pPr>
        <w:pStyle w:val="BodyText"/>
        <w:numPr>
          <w:ilvl w:val="0"/>
          <w:numId w:val="4"/>
        </w:numPr>
        <w:tabs>
          <w:tab w:val="left" w:pos="720"/>
        </w:tabs>
        <w:ind w:left="720" w:right="205"/>
      </w:pPr>
      <w:r w:rsidRPr="00E84524">
        <w:t>Reasonable Efforts. The Interconnecting Utility shall make reasonable efforts to meet all time frames provided in this Rule unless the Interconnecting Utility and the Interconnection Requester agree to a different schedule. If an Interconnecting Utility cannot meet a deadline provided herein, it shall notify the Interconnection Requester, explain the reason for the failure to meet the deadline</w:t>
      </w:r>
      <w:r w:rsidR="00544D17" w:rsidRPr="00E84524">
        <w:t>,</w:t>
      </w:r>
      <w:r w:rsidRPr="00E84524">
        <w:t xml:space="preserve"> and provide an estimated time by which it will complete the applicable interconnection procedure. The Interconnecting Utility shall maintain records, subject to audit, of all </w:t>
      </w:r>
      <w:r w:rsidR="00D411D9" w:rsidRPr="00E84524">
        <w:t xml:space="preserve">Project </w:t>
      </w:r>
      <w:r w:rsidRPr="00E84524">
        <w:t>Applications received, the times required to complete Application approvals and disapprovals</w:t>
      </w:r>
      <w:r w:rsidR="009062A8" w:rsidRPr="00E84524">
        <w:t>,</w:t>
      </w:r>
      <w:r w:rsidRPr="00E84524">
        <w:t xml:space="preserve"> and justification for the actions taken on the Applications. If costs arise from delay despite reasonable efforts of the Interconnecting Utility, these costs shall be borne by the Interconnection Requester. If costs arise from delay resulting from a lack of reasonable efforts on the part of the Interconnecting Utility, such costs shall be borne by the Interconnecting Utility.</w:t>
      </w:r>
    </w:p>
    <w:p w14:paraId="2B4AB328" w14:textId="77777777" w:rsidR="00E11D4B" w:rsidRPr="00E84524" w:rsidRDefault="00E11D4B" w:rsidP="000C2C15">
      <w:pPr>
        <w:tabs>
          <w:tab w:val="left" w:pos="720"/>
        </w:tabs>
        <w:spacing w:before="8"/>
        <w:ind w:left="720" w:hanging="720"/>
        <w:rPr>
          <w:sz w:val="24"/>
          <w:szCs w:val="24"/>
        </w:rPr>
      </w:pPr>
    </w:p>
    <w:p w14:paraId="6BC7C3CB" w14:textId="43934FD9" w:rsidR="00E11D4B" w:rsidRPr="00E84524" w:rsidRDefault="00E11D4B" w:rsidP="000C2C15">
      <w:pPr>
        <w:pStyle w:val="BodyText"/>
        <w:numPr>
          <w:ilvl w:val="0"/>
          <w:numId w:val="4"/>
        </w:numPr>
        <w:tabs>
          <w:tab w:val="left" w:pos="720"/>
        </w:tabs>
        <w:ind w:left="720" w:right="271"/>
      </w:pPr>
      <w:r w:rsidRPr="00E84524">
        <w:t>Dispute Resolution. If a dispute arises at any time during these procedures, either the Interconnection Requester or the Interconnecting Utility may seek immediate resolution by written petition to the Commission, with copies to the other party and the Vermont Department of Public Service, stating the issues in dispute. Pursuit of dispute resolution shall not affect an Interconnection Requester</w:t>
      </w:r>
      <w:r w:rsidR="00A50188" w:rsidRPr="00E84524">
        <w:t>’</w:t>
      </w:r>
      <w:r w:rsidRPr="00E84524">
        <w:t xml:space="preserve">s Application </w:t>
      </w:r>
      <w:proofErr w:type="gramStart"/>
      <w:r w:rsidRPr="00E84524">
        <w:t>with regard to</w:t>
      </w:r>
      <w:proofErr w:type="gramEnd"/>
      <w:r w:rsidRPr="00E84524">
        <w:t xml:space="preserve"> consideration for interconnection, nor position in an Interconnection Queue.</w:t>
      </w:r>
    </w:p>
    <w:p w14:paraId="69AF40C6" w14:textId="5E8BDCCB" w:rsidR="00E11D4B" w:rsidRPr="00E84524" w:rsidRDefault="00E11D4B" w:rsidP="000C2C15">
      <w:pPr>
        <w:pStyle w:val="BodyText"/>
        <w:numPr>
          <w:ilvl w:val="0"/>
          <w:numId w:val="4"/>
        </w:numPr>
        <w:tabs>
          <w:tab w:val="left" w:pos="720"/>
        </w:tabs>
        <w:spacing w:before="69"/>
        <w:ind w:left="720" w:right="703"/>
      </w:pPr>
      <w:r w:rsidRPr="00E84524">
        <w:lastRenderedPageBreak/>
        <w:t xml:space="preserve">Interconnection Metering. Any metering necessitated by the interconnection of the </w:t>
      </w:r>
      <w:r w:rsidR="00D411D9" w:rsidRPr="00E84524">
        <w:t xml:space="preserve">Project </w:t>
      </w:r>
      <w:r w:rsidRPr="00E84524">
        <w:t>shall be installed at the Interconnection Requester</w:t>
      </w:r>
      <w:r w:rsidR="00A50188" w:rsidRPr="00E84524">
        <w:t>’</w:t>
      </w:r>
      <w:r w:rsidRPr="00E84524">
        <w:t>s expense in accordance with the Interconnecting Utility</w:t>
      </w:r>
      <w:r w:rsidR="00A50188" w:rsidRPr="00E84524">
        <w:t>’</w:t>
      </w:r>
      <w:r w:rsidRPr="00E84524">
        <w:t>s reasonable specifications.</w:t>
      </w:r>
    </w:p>
    <w:p w14:paraId="0354D9DB" w14:textId="77777777" w:rsidR="00E11D4B" w:rsidRPr="00E84524" w:rsidRDefault="00E11D4B" w:rsidP="000C2C15">
      <w:pPr>
        <w:tabs>
          <w:tab w:val="left" w:pos="720"/>
        </w:tabs>
        <w:spacing w:before="8"/>
        <w:ind w:left="720" w:hanging="720"/>
        <w:rPr>
          <w:sz w:val="24"/>
        </w:rPr>
      </w:pPr>
    </w:p>
    <w:p w14:paraId="69364594" w14:textId="18AF0C9B" w:rsidR="00E11D4B" w:rsidRPr="00E84524" w:rsidRDefault="00E11D4B" w:rsidP="000C2C15">
      <w:pPr>
        <w:pStyle w:val="BodyText"/>
        <w:numPr>
          <w:ilvl w:val="0"/>
          <w:numId w:val="4"/>
        </w:numPr>
        <w:tabs>
          <w:tab w:val="left" w:pos="720"/>
        </w:tabs>
        <w:ind w:left="720" w:right="196"/>
      </w:pPr>
      <w:r w:rsidRPr="00E84524">
        <w:t>Commissioning. Commissioning tests of an Interconnection Requester</w:t>
      </w:r>
      <w:r w:rsidR="00A50188" w:rsidRPr="00E84524">
        <w:t>’</w:t>
      </w:r>
      <w:r w:rsidRPr="00E84524">
        <w:t xml:space="preserve">s installed equipment shall be performed pursuant to applicable codes and standards as identified by the parties in the Interconnection Agreement. The Interconnecting Utility shall be given </w:t>
      </w:r>
      <w:r w:rsidR="00215279" w:rsidRPr="00E84524">
        <w:t>14</w:t>
      </w:r>
      <w:r w:rsidRPr="00E84524">
        <w:t xml:space="preserve"> days</w:t>
      </w:r>
      <w:r w:rsidR="00A50188" w:rsidRPr="00E84524">
        <w:t>’</w:t>
      </w:r>
      <w:r w:rsidRPr="00E84524">
        <w:t xml:space="preserve"> written notice, or as otherwise mutually agreed by the </w:t>
      </w:r>
      <w:r w:rsidR="00544D17" w:rsidRPr="00E84524">
        <w:t>p</w:t>
      </w:r>
      <w:r w:rsidRPr="00E84524">
        <w:t>arties, of the tests and may have one or more of its representatives present to witness the commissioning tests.</w:t>
      </w:r>
    </w:p>
    <w:p w14:paraId="6218203F" w14:textId="77777777" w:rsidR="00E11D4B" w:rsidRPr="00E84524" w:rsidRDefault="00E11D4B" w:rsidP="000C2C15">
      <w:pPr>
        <w:pStyle w:val="ListParagraph"/>
        <w:tabs>
          <w:tab w:val="left" w:pos="720"/>
        </w:tabs>
        <w:ind w:left="720" w:hanging="720"/>
      </w:pPr>
    </w:p>
    <w:p w14:paraId="529A0DCB" w14:textId="3DD8F326" w:rsidR="00E11D4B" w:rsidRPr="00E84524" w:rsidRDefault="00E11D4B" w:rsidP="000C2C15">
      <w:pPr>
        <w:pStyle w:val="BodyText"/>
        <w:numPr>
          <w:ilvl w:val="0"/>
          <w:numId w:val="4"/>
        </w:numPr>
        <w:tabs>
          <w:tab w:val="left" w:pos="720"/>
        </w:tabs>
        <w:ind w:left="720" w:right="196"/>
      </w:pPr>
      <w:r w:rsidRPr="00E84524">
        <w:t xml:space="preserve">As Built Drawings. </w:t>
      </w:r>
      <w:r w:rsidR="00544D17" w:rsidRPr="00E84524">
        <w:t xml:space="preserve"> </w:t>
      </w:r>
      <w:r w:rsidR="00CE57BA" w:rsidRPr="00E84524">
        <w:t xml:space="preserve">In the case of </w:t>
      </w:r>
      <w:r w:rsidR="00104208" w:rsidRPr="00E84524">
        <w:t xml:space="preserve">Projects </w:t>
      </w:r>
      <w:r w:rsidR="00DF78D3" w:rsidRPr="00E84524">
        <w:t xml:space="preserve">with a capacity of </w:t>
      </w:r>
      <w:r w:rsidR="00E411E3" w:rsidRPr="00E84524">
        <w:t>greater than</w:t>
      </w:r>
      <w:r w:rsidR="00073FCE" w:rsidRPr="00E84524">
        <w:t xml:space="preserve"> </w:t>
      </w:r>
      <w:r w:rsidR="00DF78D3" w:rsidRPr="00E84524">
        <w:t>150 kW</w:t>
      </w:r>
      <w:r w:rsidR="00CE57BA" w:rsidRPr="00E84524">
        <w:t>,</w:t>
      </w:r>
      <w:r w:rsidR="00DF78D3" w:rsidRPr="00E84524">
        <w:t xml:space="preserve"> t</w:t>
      </w:r>
      <w:r w:rsidR="00544D17" w:rsidRPr="00E84524">
        <w:t xml:space="preserve">he </w:t>
      </w:r>
      <w:r w:rsidRPr="00E84524">
        <w:t xml:space="preserve">Interconnection Requester shall, within 30 days of the </w:t>
      </w:r>
      <w:r w:rsidR="00104208" w:rsidRPr="00E84524">
        <w:t xml:space="preserve">Project </w:t>
      </w:r>
      <w:r w:rsidRPr="00E84524">
        <w:t>in</w:t>
      </w:r>
      <w:r w:rsidR="00544D17" w:rsidRPr="00E84524">
        <w:t>-</w:t>
      </w:r>
      <w:r w:rsidRPr="00E84524">
        <w:t>service date, supply to the Interconnecting Utility “As Built” drawings depicting the details of what was installed during the construction process. This drawing shall be stamped by a professional engineer. Any deviation from the Application not previously approved by the Interconnecting Utility shall be addressed pursuant to the Interconnection Agreement.</w:t>
      </w:r>
    </w:p>
    <w:p w14:paraId="7B0FF6B7" w14:textId="77777777" w:rsidR="00E11D4B" w:rsidRPr="00E84524" w:rsidRDefault="00E11D4B" w:rsidP="000C2C15">
      <w:pPr>
        <w:pStyle w:val="BodyText"/>
        <w:tabs>
          <w:tab w:val="left" w:pos="720"/>
        </w:tabs>
        <w:ind w:left="720" w:right="196"/>
      </w:pPr>
    </w:p>
    <w:p w14:paraId="2E78BFBF" w14:textId="77777777" w:rsidR="00E11D4B" w:rsidRPr="00E84524" w:rsidRDefault="00E11D4B" w:rsidP="000C2C15">
      <w:pPr>
        <w:pStyle w:val="BodyText"/>
        <w:numPr>
          <w:ilvl w:val="0"/>
          <w:numId w:val="4"/>
        </w:numPr>
        <w:tabs>
          <w:tab w:val="left" w:pos="720"/>
          <w:tab w:val="left" w:pos="1080"/>
        </w:tabs>
        <w:ind w:left="720" w:right="147"/>
      </w:pPr>
      <w:r w:rsidRPr="00E84524">
        <w:t>Notification Prior to Exceeding Cost Estimate. For any study, Interconnection Facilities</w:t>
      </w:r>
      <w:r w:rsidR="00544D17" w:rsidRPr="00E84524">
        <w:t>,</w:t>
      </w:r>
      <w:r w:rsidRPr="00E84524">
        <w:t xml:space="preserve"> or System Upgrades for which th</w:t>
      </w:r>
      <w:r w:rsidR="003B7AFE" w:rsidRPr="00E84524">
        <w:t>is</w:t>
      </w:r>
      <w:r w:rsidRPr="00E84524">
        <w:t xml:space="preserve"> Rule require</w:t>
      </w:r>
      <w:r w:rsidR="003B7AFE" w:rsidRPr="00E84524">
        <w:t>s</w:t>
      </w:r>
      <w:r w:rsidRPr="00E84524">
        <w:t xml:space="preserve"> the Interconnection Requester to bear costs, the Interconnecting Utility shall, prior to exceeding a previously</w:t>
      </w:r>
      <w:r w:rsidR="00544D17" w:rsidRPr="00E84524">
        <w:t xml:space="preserve"> </w:t>
      </w:r>
      <w:r w:rsidRPr="00E84524">
        <w:t>provided cost estimate, promptly notify the Interconnection Requester if such costs are likely to exceed the previously</w:t>
      </w:r>
      <w:r w:rsidR="00544D17" w:rsidRPr="00E84524">
        <w:t xml:space="preserve"> </w:t>
      </w:r>
      <w:r w:rsidRPr="00E84524">
        <w:t>provided estimate and shall provide the Requester with a revised total estimated cost for the study. The Interconnecting Utility shall proceed with completing the study, Interconnection Facilities</w:t>
      </w:r>
      <w:r w:rsidR="00544D17" w:rsidRPr="00E84524">
        <w:t>,</w:t>
      </w:r>
      <w:r w:rsidRPr="00E84524">
        <w:t xml:space="preserve"> or System Upgrades unless and until requested to cease processing the Application by the Interconnection Requester, in which case the Requester shall be responsible for all such costs incurred to date and the Application shall be deemed withdrawn.</w:t>
      </w:r>
    </w:p>
    <w:p w14:paraId="6960C033" w14:textId="77777777" w:rsidR="00E11D4B" w:rsidRPr="00E84524" w:rsidRDefault="00E11D4B" w:rsidP="000C2C15">
      <w:pPr>
        <w:tabs>
          <w:tab w:val="left" w:pos="720"/>
          <w:tab w:val="left" w:pos="1080"/>
        </w:tabs>
        <w:spacing w:before="8"/>
        <w:ind w:left="720" w:hanging="720"/>
        <w:rPr>
          <w:rFonts w:ascii="Times New Roman" w:eastAsia="Times New Roman" w:hAnsi="Times New Roman"/>
          <w:sz w:val="24"/>
          <w:szCs w:val="24"/>
        </w:rPr>
      </w:pPr>
    </w:p>
    <w:p w14:paraId="3FBA5F1C" w14:textId="6E55C25B" w:rsidR="00E11D4B" w:rsidRPr="00E84524" w:rsidRDefault="0016753E" w:rsidP="000C2C15">
      <w:pPr>
        <w:pStyle w:val="BodyText"/>
        <w:numPr>
          <w:ilvl w:val="0"/>
          <w:numId w:val="4"/>
        </w:numPr>
        <w:tabs>
          <w:tab w:val="left" w:pos="720"/>
          <w:tab w:val="left" w:pos="1080"/>
        </w:tabs>
        <w:ind w:left="720" w:right="230"/>
      </w:pPr>
      <w:r w:rsidRPr="00E84524">
        <w:t>F</w:t>
      </w:r>
      <w:r w:rsidR="00E11D4B" w:rsidRPr="00E84524">
        <w:t xml:space="preserve">or those portions, if any, of the study fees for the Feasibility, System Impact, and Facilities Studies </w:t>
      </w:r>
      <w:r w:rsidR="00544D17" w:rsidRPr="00E84524">
        <w:t>that</w:t>
      </w:r>
      <w:r w:rsidR="00E11D4B" w:rsidRPr="00E84524">
        <w:t xml:space="preserve"> the Interconnecting Utility bills to the Interconnection Requester and for which the Interconnecting Utility could also recover in its rates, the Interconnecting Utility shall book this income separately.</w:t>
      </w:r>
    </w:p>
    <w:p w14:paraId="0AB37868" w14:textId="77777777" w:rsidR="000C412C" w:rsidRPr="00E84524" w:rsidRDefault="000C412C" w:rsidP="000C2C15">
      <w:pPr>
        <w:pStyle w:val="ListParagraph"/>
        <w:tabs>
          <w:tab w:val="left" w:pos="720"/>
        </w:tabs>
        <w:ind w:left="720" w:hanging="720"/>
      </w:pPr>
    </w:p>
    <w:p w14:paraId="1D5CC30D" w14:textId="46F4DB09" w:rsidR="000C412C" w:rsidRPr="00E84524" w:rsidRDefault="000C412C" w:rsidP="000C2C15">
      <w:pPr>
        <w:pStyle w:val="BodyText"/>
        <w:numPr>
          <w:ilvl w:val="0"/>
          <w:numId w:val="4"/>
        </w:numPr>
        <w:tabs>
          <w:tab w:val="left" w:pos="720"/>
          <w:tab w:val="left" w:pos="1080"/>
        </w:tabs>
        <w:ind w:left="720" w:right="230"/>
      </w:pPr>
      <w:r w:rsidRPr="00E84524">
        <w:t xml:space="preserve">Where additional facilities, Interconnection Facilities, or System Upgrades are required to permit the interconnection of a </w:t>
      </w:r>
      <w:r w:rsidR="00104208" w:rsidRPr="00E84524">
        <w:t>Project</w:t>
      </w:r>
      <w:r w:rsidRPr="00E84524">
        <w:t>, the Interconnection Requester shall bear the entire cost of such facilities. Within 30 days of final collection of all material, labor, contractor, permitting, and other costs incurred by the Interconnecting Utility in construction, testing, and commissioning of the Interconnection Facilities and System Upgrades, the Interconnecting Utility shall provide the Interconnection Requester with an invoice. The Interconnection Requester must pay all such costs that exceed the deposit within 30 business days of receipt of the invoice or resolution of any dispute. If the deposit exceeds the invoiced costs, the Interconnecting Utility shall return such excess, without interest, within 30 business days of receipt of the invoice or resolution of any dispute</w:t>
      </w:r>
    </w:p>
    <w:p w14:paraId="5B9BA7BE" w14:textId="77777777" w:rsidR="007D1D3C" w:rsidRPr="00E84524" w:rsidRDefault="007D1D3C" w:rsidP="000C2C15">
      <w:pPr>
        <w:pStyle w:val="ListParagraph"/>
        <w:tabs>
          <w:tab w:val="left" w:pos="720"/>
        </w:tabs>
        <w:ind w:left="720" w:hanging="720"/>
      </w:pPr>
    </w:p>
    <w:p w14:paraId="7E4296AF" w14:textId="42508740" w:rsidR="007D1D3C" w:rsidRPr="00E84524" w:rsidRDefault="007D1D3C" w:rsidP="000C2C15">
      <w:pPr>
        <w:pStyle w:val="BodyText"/>
        <w:numPr>
          <w:ilvl w:val="0"/>
          <w:numId w:val="4"/>
        </w:numPr>
        <w:tabs>
          <w:tab w:val="left" w:pos="720"/>
          <w:tab w:val="left" w:pos="1080"/>
        </w:tabs>
        <w:ind w:left="720" w:right="230"/>
      </w:pPr>
      <w:r w:rsidRPr="00E84524">
        <w:t xml:space="preserve">Market Participation – As part of the Application, Interconnecting Requestor shall notify the Interconnecting Utility </w:t>
      </w:r>
      <w:r w:rsidR="00F21E21" w:rsidRPr="00E84524">
        <w:t xml:space="preserve">whether the </w:t>
      </w:r>
      <w:r w:rsidR="001F26A8" w:rsidRPr="00E84524">
        <w:t xml:space="preserve">Project </w:t>
      </w:r>
      <w:r w:rsidR="00F21E21" w:rsidRPr="00E84524">
        <w:t xml:space="preserve">will be participating in the wholesale electricity markets, including whether the </w:t>
      </w:r>
      <w:r w:rsidR="001F26A8" w:rsidRPr="00E84524">
        <w:t>Project</w:t>
      </w:r>
      <w:r w:rsidR="00F21E21" w:rsidRPr="00E84524">
        <w:t xml:space="preserve"> will be aggregated with other resources to participate.  </w:t>
      </w:r>
    </w:p>
    <w:p w14:paraId="6BDF954D" w14:textId="77777777" w:rsidR="00E11D4B" w:rsidRPr="00E84524" w:rsidRDefault="00E11D4B" w:rsidP="00E11D4B">
      <w:pPr>
        <w:spacing w:before="1"/>
        <w:rPr>
          <w:rFonts w:ascii="Times New Roman" w:eastAsia="Times New Roman" w:hAnsi="Times New Roman"/>
          <w:sz w:val="25"/>
          <w:szCs w:val="25"/>
        </w:rPr>
      </w:pPr>
    </w:p>
    <w:p w14:paraId="0D868718" w14:textId="3F03DFD0" w:rsidR="00F93E70" w:rsidRPr="00E84524" w:rsidRDefault="00C6635C" w:rsidP="003164D6">
      <w:pPr>
        <w:pStyle w:val="Heading1"/>
        <w:numPr>
          <w:ilvl w:val="1"/>
          <w:numId w:val="38"/>
        </w:numPr>
        <w:tabs>
          <w:tab w:val="left" w:pos="760"/>
        </w:tabs>
        <w:ind w:hanging="720"/>
        <w:rPr>
          <w:b w:val="0"/>
        </w:rPr>
      </w:pPr>
      <w:bookmarkStart w:id="19" w:name="_Toc90017510"/>
      <w:r w:rsidRPr="00E84524">
        <w:t>Cost Responsibility and Cost Reconciliation</w:t>
      </w:r>
      <w:bookmarkEnd w:id="19"/>
      <w:r w:rsidRPr="00E84524">
        <w:t xml:space="preserve"> </w:t>
      </w:r>
    </w:p>
    <w:p w14:paraId="577ACFA0" w14:textId="6B897CEA" w:rsidR="00C6635C" w:rsidRPr="00E84524" w:rsidRDefault="00C6635C" w:rsidP="00BA577C"/>
    <w:p w14:paraId="0F2E0DC9" w14:textId="54D0C34D" w:rsidR="00C6635C" w:rsidRPr="00E84524" w:rsidRDefault="00C6635C" w:rsidP="00C6635C">
      <w:pPr>
        <w:pStyle w:val="BodyText"/>
        <w:numPr>
          <w:ilvl w:val="0"/>
          <w:numId w:val="37"/>
        </w:numPr>
        <w:tabs>
          <w:tab w:val="left" w:pos="720"/>
        </w:tabs>
        <w:spacing w:before="8"/>
        <w:ind w:left="720" w:right="275" w:hanging="720"/>
      </w:pPr>
      <w:r w:rsidRPr="00E84524">
        <w:t xml:space="preserve">Costs of Facilities and Cost Responsibility.  Where additional facilities, Interconnection Facilities, or System Upgrades are required to permit the interconnection of a Project, the Interconnecting Utility shall provide a detailed </w:t>
      </w:r>
      <w:proofErr w:type="gramStart"/>
      <w:r w:rsidRPr="00E84524">
        <w:t>good-faith</w:t>
      </w:r>
      <w:proofErr w:type="gramEnd"/>
      <w:r w:rsidRPr="00E84524">
        <w:t xml:space="preserve"> estimate of the costs, and the Interconnection Requester shall pay the full amount of the estimate or, if such costs are covered by an Interconnection, Line Extension, or other tariff, said charges shall be billed and paid pursuant to the tariff. </w:t>
      </w:r>
    </w:p>
    <w:p w14:paraId="67E1470F" w14:textId="77777777" w:rsidR="00302BE2" w:rsidRPr="00E84524" w:rsidRDefault="00302BE2" w:rsidP="00302BE2">
      <w:pPr>
        <w:pStyle w:val="BodyText"/>
        <w:tabs>
          <w:tab w:val="left" w:pos="720"/>
        </w:tabs>
        <w:spacing w:before="8"/>
        <w:ind w:left="720" w:right="275" w:firstLine="0"/>
      </w:pPr>
    </w:p>
    <w:p w14:paraId="1CBEC35A" w14:textId="1FEC1BAA" w:rsidR="00085D55" w:rsidRPr="00E84524" w:rsidRDefault="00085D55" w:rsidP="00085D55">
      <w:pPr>
        <w:pStyle w:val="ListParagraph"/>
        <w:numPr>
          <w:ilvl w:val="0"/>
          <w:numId w:val="37"/>
        </w:numPr>
        <w:ind w:left="720" w:hanging="720"/>
        <w:rPr>
          <w:rFonts w:ascii="Times New Roman" w:eastAsia="Times New Roman" w:hAnsi="Times New Roman"/>
          <w:sz w:val="24"/>
          <w:szCs w:val="24"/>
        </w:rPr>
      </w:pPr>
      <w:r w:rsidRPr="00E84524">
        <w:rPr>
          <w:rFonts w:ascii="Times New Roman" w:eastAsia="Times New Roman" w:hAnsi="Times New Roman"/>
          <w:sz w:val="24"/>
          <w:szCs w:val="24"/>
        </w:rPr>
        <w:t xml:space="preserve">Within 21 days of submittal of </w:t>
      </w:r>
      <w:r w:rsidR="00302BE2" w:rsidRPr="00E84524">
        <w:rPr>
          <w:rFonts w:ascii="Times New Roman" w:eastAsia="Times New Roman" w:hAnsi="Times New Roman"/>
          <w:sz w:val="24"/>
          <w:szCs w:val="24"/>
        </w:rPr>
        <w:t xml:space="preserve">a </w:t>
      </w:r>
      <w:r w:rsidRPr="00E84524">
        <w:rPr>
          <w:rFonts w:ascii="Times New Roman" w:eastAsia="Times New Roman" w:hAnsi="Times New Roman"/>
          <w:sz w:val="24"/>
          <w:szCs w:val="24"/>
        </w:rPr>
        <w:t>Study Report, the Interconnecting Utility shall provide to the Interconnection Requester an invoice that includes a breakdown of the actual cost to perform the Study. The Interconnection Requester must pay the full cost of the Study. The Interconnecting Utility shall base all study fees on actual costs, which include, but are not limited to, salaries, overheads, and out-of-pocket costs including costs billed by other entities for new studies or portions thereof that the Interconnecting Utility does not itself perform. If the cost of the Study exceeds the deposit, the Interconnection Requester must pay the invoiced amount (cost of the Study minus the deposit), without interest, within 30 days of receipt of the invoice or resolution of any dispute. If the deposit exceeds the cost of the Study, the Interconnecting Utility shall refund such excess, without interest, within 21 days of submittal of the Study Report.</w:t>
      </w:r>
    </w:p>
    <w:p w14:paraId="2B7EB29A" w14:textId="77777777" w:rsidR="00E84524" w:rsidRPr="00E84524" w:rsidRDefault="00E84524" w:rsidP="00E84524">
      <w:pPr>
        <w:pStyle w:val="ListParagraph"/>
        <w:rPr>
          <w:rFonts w:ascii="Times New Roman" w:eastAsia="Times New Roman" w:hAnsi="Times New Roman"/>
          <w:sz w:val="24"/>
          <w:szCs w:val="24"/>
        </w:rPr>
      </w:pPr>
    </w:p>
    <w:p w14:paraId="3FEE13E9" w14:textId="77777777" w:rsidR="00E84524" w:rsidRPr="00E84524" w:rsidRDefault="00E84524" w:rsidP="00E84524">
      <w:pPr>
        <w:pStyle w:val="ListParagraph"/>
        <w:ind w:left="720"/>
        <w:rPr>
          <w:rFonts w:ascii="Times New Roman" w:eastAsia="Times New Roman" w:hAnsi="Times New Roman"/>
          <w:sz w:val="24"/>
          <w:szCs w:val="24"/>
        </w:rPr>
      </w:pPr>
    </w:p>
    <w:p w14:paraId="04472E05" w14:textId="36069743" w:rsidR="00F93E70" w:rsidRPr="00E84524" w:rsidRDefault="00E11D4B" w:rsidP="002A0A2C">
      <w:pPr>
        <w:pStyle w:val="Heading1"/>
        <w:numPr>
          <w:ilvl w:val="1"/>
          <w:numId w:val="38"/>
        </w:numPr>
        <w:tabs>
          <w:tab w:val="left" w:pos="760"/>
        </w:tabs>
        <w:ind w:hanging="720"/>
        <w:rPr>
          <w:b w:val="0"/>
        </w:rPr>
      </w:pPr>
      <w:bookmarkStart w:id="20" w:name="_Toc90017511"/>
      <w:r w:rsidRPr="00E84524">
        <w:t>Disconnection</w:t>
      </w:r>
      <w:bookmarkEnd w:id="20"/>
    </w:p>
    <w:p w14:paraId="0648CC33" w14:textId="77777777" w:rsidR="00E11D4B" w:rsidRPr="00E84524" w:rsidRDefault="00E11D4B" w:rsidP="00425F0E">
      <w:pPr>
        <w:spacing w:before="10"/>
        <w:rPr>
          <w:b/>
        </w:rPr>
      </w:pPr>
    </w:p>
    <w:p w14:paraId="31CE6F82" w14:textId="6D4E7B49" w:rsidR="00E11D4B" w:rsidRPr="00E84524" w:rsidRDefault="00E11D4B" w:rsidP="00421DD2">
      <w:pPr>
        <w:pStyle w:val="BodyText"/>
        <w:numPr>
          <w:ilvl w:val="0"/>
          <w:numId w:val="3"/>
        </w:numPr>
        <w:tabs>
          <w:tab w:val="left" w:pos="720"/>
        </w:tabs>
        <w:ind w:left="720" w:right="328"/>
      </w:pPr>
      <w:r w:rsidRPr="00E84524">
        <w:t xml:space="preserve">The following requirements shall govern disconnection from the electrical system of a </w:t>
      </w:r>
      <w:r w:rsidR="00104208" w:rsidRPr="00E84524">
        <w:t xml:space="preserve">Project </w:t>
      </w:r>
      <w:r w:rsidRPr="00E84524">
        <w:t xml:space="preserve">that was interconnected under these procedures. These requirements apply to such </w:t>
      </w:r>
      <w:r w:rsidR="00104208" w:rsidRPr="00E84524">
        <w:t xml:space="preserve">Projects </w:t>
      </w:r>
      <w:r w:rsidRPr="00E84524">
        <w:t>only and do not supplant Commission Rules 3.300 and 3.400 relating to utility disconnection in general.</w:t>
      </w:r>
    </w:p>
    <w:p w14:paraId="5798A3CB" w14:textId="77777777" w:rsidR="00E11D4B" w:rsidRPr="00E84524" w:rsidRDefault="00E11D4B" w:rsidP="00421DD2">
      <w:pPr>
        <w:tabs>
          <w:tab w:val="left" w:pos="720"/>
        </w:tabs>
        <w:spacing w:before="3"/>
        <w:ind w:left="720" w:hanging="720"/>
        <w:rPr>
          <w:sz w:val="25"/>
        </w:rPr>
      </w:pPr>
    </w:p>
    <w:p w14:paraId="15D08D39" w14:textId="60F13051" w:rsidR="00E11D4B" w:rsidRPr="00E84524" w:rsidRDefault="00E11D4B" w:rsidP="00421DD2">
      <w:pPr>
        <w:pStyle w:val="BodyText"/>
        <w:numPr>
          <w:ilvl w:val="0"/>
          <w:numId w:val="3"/>
        </w:numPr>
        <w:tabs>
          <w:tab w:val="left" w:pos="720"/>
        </w:tabs>
        <w:ind w:left="720" w:right="179"/>
      </w:pPr>
      <w:r w:rsidRPr="00E84524">
        <w:t>The Interconnection Requester retains the option to disconnect temporarily from the Interconnecting Utility</w:t>
      </w:r>
      <w:r w:rsidR="00A50188" w:rsidRPr="00E84524">
        <w:t>’</w:t>
      </w:r>
      <w:r w:rsidRPr="00E84524">
        <w:t>s system at any time. Such temporary disconnection shall not be a termination of any Interconnection Agreement unless the Interconnection Requester exercises its termination rights under such agreement.</w:t>
      </w:r>
    </w:p>
    <w:p w14:paraId="7CC67B73" w14:textId="77777777" w:rsidR="00E11D4B" w:rsidRPr="00E84524" w:rsidRDefault="00E11D4B" w:rsidP="00421DD2">
      <w:pPr>
        <w:tabs>
          <w:tab w:val="left" w:pos="720"/>
        </w:tabs>
        <w:spacing w:before="8"/>
        <w:ind w:left="720" w:hanging="720"/>
      </w:pPr>
    </w:p>
    <w:p w14:paraId="657AF05F" w14:textId="5DA4D0FE" w:rsidR="00E11D4B" w:rsidRPr="00E84524" w:rsidRDefault="00E11D4B" w:rsidP="00421DD2">
      <w:pPr>
        <w:pStyle w:val="BodyText"/>
        <w:numPr>
          <w:ilvl w:val="0"/>
          <w:numId w:val="3"/>
        </w:numPr>
        <w:tabs>
          <w:tab w:val="left" w:pos="720"/>
        </w:tabs>
        <w:ind w:left="720" w:right="175"/>
      </w:pPr>
      <w:r w:rsidRPr="00E84524">
        <w:t xml:space="preserve">In the event an Interconnecting Utility needs to perform an Emergency disconnection of a </w:t>
      </w:r>
      <w:r w:rsidR="00104208" w:rsidRPr="00E84524">
        <w:t>Project</w:t>
      </w:r>
      <w:r w:rsidRPr="00E84524">
        <w:t>, the Interconnecting Utility shall notify the Interconnection Requester within 24 hours after the disconnection.</w:t>
      </w:r>
    </w:p>
    <w:p w14:paraId="3864679F" w14:textId="77777777" w:rsidR="00E11D4B" w:rsidRPr="00E84524" w:rsidRDefault="00E11D4B" w:rsidP="00425F0E">
      <w:pPr>
        <w:spacing w:before="8"/>
      </w:pPr>
    </w:p>
    <w:p w14:paraId="7EE802F1" w14:textId="701DF260" w:rsidR="00E11D4B" w:rsidRPr="00E84524" w:rsidRDefault="00E11D4B" w:rsidP="00425F0E">
      <w:pPr>
        <w:pStyle w:val="BodyText"/>
        <w:numPr>
          <w:ilvl w:val="1"/>
          <w:numId w:val="3"/>
        </w:numPr>
        <w:tabs>
          <w:tab w:val="left" w:pos="1540"/>
        </w:tabs>
        <w:ind w:right="133"/>
      </w:pPr>
      <w:r w:rsidRPr="00E84524">
        <w:t xml:space="preserve">If the Emergency is not caused by the </w:t>
      </w:r>
      <w:r w:rsidR="00104208" w:rsidRPr="00E84524">
        <w:t>Project</w:t>
      </w:r>
      <w:r w:rsidRPr="00E84524">
        <w:t xml:space="preserve">, the Interconnecting Utility shall assist the Interconnection Requester with reconnecting the </w:t>
      </w:r>
      <w:r w:rsidR="00104208" w:rsidRPr="00E84524">
        <w:t xml:space="preserve">Project </w:t>
      </w:r>
      <w:r w:rsidRPr="00E84524">
        <w:t xml:space="preserve">upon </w:t>
      </w:r>
      <w:r w:rsidRPr="00E84524">
        <w:lastRenderedPageBreak/>
        <w:t>cessation of the Emergency.</w:t>
      </w:r>
    </w:p>
    <w:p w14:paraId="25C5E2FF" w14:textId="77777777" w:rsidR="00E11D4B" w:rsidRPr="00E84524" w:rsidRDefault="00E11D4B" w:rsidP="00425F0E">
      <w:pPr>
        <w:spacing w:before="8"/>
      </w:pPr>
    </w:p>
    <w:p w14:paraId="33A20576" w14:textId="47E84655" w:rsidR="00E11D4B" w:rsidRPr="00E84524" w:rsidRDefault="00E11D4B" w:rsidP="00425F0E">
      <w:pPr>
        <w:pStyle w:val="BodyText"/>
        <w:numPr>
          <w:ilvl w:val="1"/>
          <w:numId w:val="3"/>
        </w:numPr>
        <w:tabs>
          <w:tab w:val="left" w:pos="1540"/>
        </w:tabs>
        <w:ind w:right="194"/>
      </w:pPr>
      <w:r w:rsidRPr="00E84524">
        <w:t xml:space="preserve">If the Emergency is caused by the </w:t>
      </w:r>
      <w:r w:rsidR="00DD5234" w:rsidRPr="00E84524">
        <w:t>Project</w:t>
      </w:r>
      <w:r w:rsidRPr="00E84524">
        <w:t>, the Interconnecting Utility shall communicate the nature of the problem to the Interconnection Requester within 5 days and</w:t>
      </w:r>
      <w:r w:rsidR="009062A8" w:rsidRPr="00E84524">
        <w:t xml:space="preserve"> shall</w:t>
      </w:r>
      <w:r w:rsidRPr="00E84524">
        <w:t xml:space="preserve"> work with the Interconnection Requester to resolve the problem. If the problem has not been resolved within 30 days of an Emergency disconnection, the Interconnecting Utility shall file a disconnection petition with the Commission. In any proceeding on such a petition, the Interconnecting Utility shall bear the burden of proof to demonstrate the reasonableness of disconnection.</w:t>
      </w:r>
    </w:p>
    <w:p w14:paraId="69B85BE0" w14:textId="77777777" w:rsidR="00E11D4B" w:rsidRPr="00E84524" w:rsidRDefault="00E11D4B" w:rsidP="00425F0E">
      <w:pPr>
        <w:spacing w:before="8"/>
      </w:pPr>
    </w:p>
    <w:p w14:paraId="60A9A2AC" w14:textId="4A436681" w:rsidR="00E11D4B" w:rsidRPr="00E84524" w:rsidRDefault="00E11D4B" w:rsidP="009F746A">
      <w:pPr>
        <w:pStyle w:val="BodyText"/>
        <w:numPr>
          <w:ilvl w:val="0"/>
          <w:numId w:val="3"/>
        </w:numPr>
        <w:tabs>
          <w:tab w:val="left" w:pos="720"/>
          <w:tab w:val="left" w:pos="1170"/>
        </w:tabs>
        <w:spacing w:before="69"/>
        <w:ind w:left="720" w:right="129"/>
      </w:pPr>
      <w:r w:rsidRPr="00E84524">
        <w:t xml:space="preserve">Non-Emergency disconnections shall follow the same procedure as Emergency disconnections outlined above, except that the Interconnecting Utility shall give written notice of the disconnection no earlier than 10 days and no later than 7 days prior to the first date on which disconnection of the </w:t>
      </w:r>
      <w:r w:rsidR="001F62F2" w:rsidRPr="00E84524">
        <w:t xml:space="preserve">Project </w:t>
      </w:r>
      <w:r w:rsidRPr="00E84524">
        <w:t>may occur. Such notice shall communicate the reason for disconnection to the Interconnection Requester and the expected duration of the disconnection. An Interconnecting Utility may obtain, at the discretion of the Interconnection Requester, an Interconnection Requester</w:t>
      </w:r>
      <w:r w:rsidR="00A50188" w:rsidRPr="00E84524">
        <w:t>’</w:t>
      </w:r>
      <w:r w:rsidRPr="00E84524">
        <w:t xml:space="preserve">s written agreement to notice requirements for non-Emergency disconnections </w:t>
      </w:r>
      <w:r w:rsidR="00544D17" w:rsidRPr="00E84524">
        <w:t xml:space="preserve">that </w:t>
      </w:r>
      <w:r w:rsidRPr="00E84524">
        <w:t xml:space="preserve">are different from those set forth in these procedures, provided that the Interconnecting Utility first advises the Interconnection Requester of its rights under this </w:t>
      </w:r>
      <w:r w:rsidR="003B7AFE" w:rsidRPr="00E84524">
        <w:t>R</w:t>
      </w:r>
      <w:r w:rsidRPr="00E84524">
        <w:t>ule.</w:t>
      </w:r>
    </w:p>
    <w:p w14:paraId="142CEFEC" w14:textId="77777777" w:rsidR="009F746A" w:rsidRPr="00E84524" w:rsidRDefault="009F746A" w:rsidP="009F746A">
      <w:pPr>
        <w:pStyle w:val="BodyText"/>
        <w:tabs>
          <w:tab w:val="left" w:pos="720"/>
          <w:tab w:val="left" w:pos="1170"/>
        </w:tabs>
        <w:spacing w:before="69"/>
        <w:ind w:left="720" w:right="129"/>
      </w:pPr>
    </w:p>
    <w:p w14:paraId="66D29BD0" w14:textId="16C05163" w:rsidR="00E11D4B" w:rsidRPr="00E84524" w:rsidRDefault="00E11D4B" w:rsidP="009F746A">
      <w:pPr>
        <w:pStyle w:val="BodyText"/>
        <w:numPr>
          <w:ilvl w:val="0"/>
          <w:numId w:val="3"/>
        </w:numPr>
        <w:tabs>
          <w:tab w:val="left" w:pos="720"/>
          <w:tab w:val="left" w:pos="1170"/>
          <w:tab w:val="left" w:pos="1620"/>
        </w:tabs>
        <w:spacing w:before="69"/>
        <w:ind w:left="720" w:right="129"/>
      </w:pPr>
      <w:r w:rsidRPr="00E84524">
        <w:t xml:space="preserve">An Interconnection Requester whose </w:t>
      </w:r>
      <w:r w:rsidR="001F62F2" w:rsidRPr="00E84524">
        <w:t xml:space="preserve">Project </w:t>
      </w:r>
      <w:r w:rsidRPr="00E84524">
        <w:t xml:space="preserve">is involuntarily disconnected may file a complaint with the Commission at any time following disconnection. The Commission may hold a hearing to determine whether the </w:t>
      </w:r>
      <w:r w:rsidR="001F62F2" w:rsidRPr="00E84524">
        <w:t xml:space="preserve">Project </w:t>
      </w:r>
      <w:r w:rsidRPr="00E84524">
        <w:t>should be reconnected to the Interconnecting Utility. In the event of the filing of such a complaint, the Interconnecting Utility shall bear the burden of proof to demonstrate the reasonableness of disconnection.</w:t>
      </w:r>
    </w:p>
    <w:p w14:paraId="4EEACE63" w14:textId="77777777" w:rsidR="009F746A" w:rsidRPr="00E84524" w:rsidRDefault="009F746A" w:rsidP="009F746A">
      <w:pPr>
        <w:pStyle w:val="BodyText"/>
        <w:tabs>
          <w:tab w:val="left" w:pos="720"/>
          <w:tab w:val="left" w:pos="1170"/>
          <w:tab w:val="left" w:pos="1620"/>
        </w:tabs>
        <w:spacing w:before="69"/>
        <w:ind w:left="720" w:right="129"/>
      </w:pPr>
    </w:p>
    <w:p w14:paraId="5FB63ECF" w14:textId="51B23808" w:rsidR="00AB362F" w:rsidRPr="00E84524" w:rsidRDefault="00AB362F" w:rsidP="009F746A">
      <w:pPr>
        <w:pStyle w:val="BodyText"/>
        <w:numPr>
          <w:ilvl w:val="0"/>
          <w:numId w:val="3"/>
        </w:numPr>
        <w:tabs>
          <w:tab w:val="left" w:pos="720"/>
          <w:tab w:val="left" w:pos="1170"/>
          <w:tab w:val="left" w:pos="1620"/>
        </w:tabs>
        <w:spacing w:before="69"/>
        <w:ind w:left="720" w:right="129"/>
      </w:pPr>
      <w:proofErr w:type="gramStart"/>
      <w:r w:rsidRPr="00E84524">
        <w:t>An</w:t>
      </w:r>
      <w:proofErr w:type="gramEnd"/>
      <w:r w:rsidRPr="00E84524">
        <w:t xml:space="preserve"> </w:t>
      </w:r>
      <w:r w:rsidR="001053AA" w:rsidRPr="00E84524">
        <w:t>Project</w:t>
      </w:r>
      <w:r w:rsidRPr="00E84524">
        <w:t xml:space="preserve"> may be disconnected for exceeding the generation capacity applied for and studied during the interconnection process, if such excess generation capacity is not remedied within a reasonable time, after notice of such excess generation is given by the </w:t>
      </w:r>
      <w:r w:rsidR="001053AA" w:rsidRPr="00E84524">
        <w:t>Inter</w:t>
      </w:r>
      <w:r w:rsidRPr="00E84524">
        <w:t xml:space="preserve">connecting </w:t>
      </w:r>
      <w:r w:rsidR="001053AA" w:rsidRPr="00E84524">
        <w:t>U</w:t>
      </w:r>
      <w:r w:rsidRPr="00E84524">
        <w:t>tility.</w:t>
      </w:r>
    </w:p>
    <w:p w14:paraId="38B07A04" w14:textId="77777777" w:rsidR="00E11D4B" w:rsidRPr="00E84524" w:rsidRDefault="00E11D4B" w:rsidP="00425F0E">
      <w:pPr>
        <w:spacing w:before="8"/>
        <w:ind w:left="1527" w:hanging="1426"/>
      </w:pPr>
    </w:p>
    <w:p w14:paraId="6545C42B" w14:textId="77777777" w:rsidR="00E11D4B" w:rsidRPr="00E84524" w:rsidRDefault="00E11D4B" w:rsidP="00E11D4B">
      <w:pPr>
        <w:spacing w:before="1"/>
        <w:rPr>
          <w:rFonts w:ascii="Times New Roman" w:eastAsia="Times New Roman" w:hAnsi="Times New Roman"/>
          <w:sz w:val="25"/>
          <w:szCs w:val="25"/>
        </w:rPr>
      </w:pPr>
    </w:p>
    <w:p w14:paraId="408381DC" w14:textId="4EEE42CD" w:rsidR="00E11D4B" w:rsidRPr="00E84524" w:rsidRDefault="00E11D4B" w:rsidP="002A0A2C">
      <w:pPr>
        <w:pStyle w:val="Heading1"/>
        <w:numPr>
          <w:ilvl w:val="1"/>
          <w:numId w:val="38"/>
        </w:numPr>
        <w:tabs>
          <w:tab w:val="left" w:pos="760"/>
        </w:tabs>
        <w:ind w:hanging="720"/>
        <w:rPr>
          <w:b w:val="0"/>
        </w:rPr>
      </w:pPr>
      <w:r w:rsidRPr="00E84524">
        <w:t xml:space="preserve"> </w:t>
      </w:r>
      <w:bookmarkStart w:id="21" w:name="_Toc90017512"/>
      <w:r w:rsidRPr="00E84524">
        <w:t xml:space="preserve">Certification of </w:t>
      </w:r>
      <w:r w:rsidR="001F62F2" w:rsidRPr="00E84524">
        <w:t xml:space="preserve">Project </w:t>
      </w:r>
      <w:r w:rsidRPr="00E84524">
        <w:t>Equipment Packages</w:t>
      </w:r>
      <w:bookmarkEnd w:id="21"/>
    </w:p>
    <w:p w14:paraId="10199F67" w14:textId="77777777" w:rsidR="00E11D4B" w:rsidRPr="00E84524" w:rsidRDefault="00E11D4B" w:rsidP="00425F0E">
      <w:pPr>
        <w:pStyle w:val="BodyText"/>
        <w:tabs>
          <w:tab w:val="left" w:pos="1530"/>
        </w:tabs>
        <w:ind w:right="126"/>
        <w:rPr>
          <w:b/>
          <w:bCs/>
        </w:rPr>
      </w:pPr>
    </w:p>
    <w:p w14:paraId="4204FB06" w14:textId="25858366" w:rsidR="00E11D4B" w:rsidRPr="00E84524" w:rsidRDefault="00E11D4B" w:rsidP="00425F0E">
      <w:pPr>
        <w:pStyle w:val="BodyText"/>
        <w:numPr>
          <w:ilvl w:val="0"/>
          <w:numId w:val="1"/>
        </w:numPr>
        <w:tabs>
          <w:tab w:val="left" w:pos="1530"/>
        </w:tabs>
        <w:ind w:right="126"/>
      </w:pPr>
      <w:r w:rsidRPr="00E84524">
        <w:t xml:space="preserve">A </w:t>
      </w:r>
      <w:r w:rsidR="001F62F2" w:rsidRPr="00E84524">
        <w:t xml:space="preserve">Project </w:t>
      </w:r>
      <w:r w:rsidRPr="00E84524">
        <w:t>equipment package shall be considered certified for interconnected operation to an electric power distribution system if it has been approved under the certification process described below.</w:t>
      </w:r>
    </w:p>
    <w:p w14:paraId="541EEF64" w14:textId="77777777" w:rsidR="00E11D4B" w:rsidRPr="00E84524" w:rsidRDefault="00E11D4B" w:rsidP="00425F0E">
      <w:pPr>
        <w:pStyle w:val="BodyText"/>
        <w:tabs>
          <w:tab w:val="left" w:pos="1530"/>
        </w:tabs>
        <w:ind w:right="126"/>
      </w:pPr>
    </w:p>
    <w:p w14:paraId="41D2C3D8" w14:textId="17182A01" w:rsidR="00E11D4B" w:rsidRPr="00E84524" w:rsidRDefault="009F746A" w:rsidP="00425F0E">
      <w:pPr>
        <w:pStyle w:val="BodyText"/>
        <w:tabs>
          <w:tab w:val="left" w:pos="1530"/>
        </w:tabs>
        <w:ind w:right="126"/>
      </w:pPr>
      <w:r w:rsidRPr="00E84524">
        <w:t>(B)</w:t>
      </w:r>
      <w:r w:rsidR="00E11D4B" w:rsidRPr="00E84524">
        <w:tab/>
        <w:t>An equipment package shall be considered certified for interconnected operation if it has been submitted, tested</w:t>
      </w:r>
      <w:r w:rsidR="00544D17" w:rsidRPr="00E84524">
        <w:t>,</w:t>
      </w:r>
      <w:r w:rsidR="00E11D4B" w:rsidRPr="00E84524">
        <w:t xml:space="preserve"> and listed by a nationally recognized testing and certification laboratory or approved by the U.S. Department of Energy for continuous utility interactive operation in compliance with the applicable Codes and Standards </w:t>
      </w:r>
      <w:r w:rsidR="00E11D4B" w:rsidRPr="00E84524">
        <w:lastRenderedPageBreak/>
        <w:t>listed in Section 5.51</w:t>
      </w:r>
      <w:r w:rsidR="0016753E" w:rsidRPr="00E84524">
        <w:t>9</w:t>
      </w:r>
      <w:r w:rsidR="00E11D4B" w:rsidRPr="00E84524">
        <w:t xml:space="preserve">, </w:t>
      </w:r>
      <w:r w:rsidR="00DF78D3" w:rsidRPr="00E84524">
        <w:t>below</w:t>
      </w:r>
      <w:r w:rsidR="00E11D4B" w:rsidRPr="00E84524">
        <w:t xml:space="preserve">. </w:t>
      </w:r>
      <w:r w:rsidR="0094240D" w:rsidRPr="00E84524">
        <w:t xml:space="preserve"> </w:t>
      </w:r>
      <w:r w:rsidR="00E11D4B" w:rsidRPr="00E84524">
        <w:t xml:space="preserve">An </w:t>
      </w:r>
      <w:r w:rsidR="00EF60E7" w:rsidRPr="00E84524">
        <w:t>“</w:t>
      </w:r>
      <w:r w:rsidR="00E11D4B" w:rsidRPr="00E84524">
        <w:t>equipment package</w:t>
      </w:r>
      <w:r w:rsidR="00EF60E7" w:rsidRPr="00E84524">
        <w:t>”</w:t>
      </w:r>
      <w:r w:rsidR="00E11D4B" w:rsidRPr="00E84524">
        <w:t xml:space="preserve"> shall include all interface components including switchgear, inverters, or other interface devices and may include an integrated </w:t>
      </w:r>
      <w:r w:rsidR="001F62F2" w:rsidRPr="00E84524">
        <w:t>Project</w:t>
      </w:r>
      <w:r w:rsidR="00E11D4B" w:rsidRPr="00E84524">
        <w:t xml:space="preserve">. If the equipment package has been tested and listed as an integrated package </w:t>
      </w:r>
      <w:r w:rsidR="00544D17" w:rsidRPr="00E84524">
        <w:t xml:space="preserve">that </w:t>
      </w:r>
      <w:r w:rsidR="00E11D4B" w:rsidRPr="00E84524">
        <w:t>includes a Generation Resource, it shall not require further design review, testing</w:t>
      </w:r>
      <w:r w:rsidR="00544D17" w:rsidRPr="00E84524">
        <w:t>,</w:t>
      </w:r>
      <w:r w:rsidR="00E11D4B" w:rsidRPr="00E84524">
        <w:t xml:space="preserve"> or additional equipment to meet the certification requirements. If the equipment package includes only the interface components (switchgear, inverters, or other interface devices), then an Interconnection Requester must demonstrate to the Interconnecting Utility that the Generation Resource being utilized with the equipment package is compatible with the equipment package and consistent with the testing and listing specified for the package. If the Generation Resource combined with the equipment package is consistent with the testing and listing performed by the nationally recognized testing and certification laboratory, no further design review, testing</w:t>
      </w:r>
      <w:r w:rsidR="00544D17" w:rsidRPr="00E84524">
        <w:t>,</w:t>
      </w:r>
      <w:r w:rsidR="00E11D4B" w:rsidRPr="00E84524">
        <w:t xml:space="preserve"> or additional equipment shall be required to meet the certification requirements. </w:t>
      </w:r>
      <w:r w:rsidR="0094240D" w:rsidRPr="00E84524">
        <w:t xml:space="preserve"> </w:t>
      </w:r>
      <w:r w:rsidR="00E11D4B" w:rsidRPr="00E84524">
        <w:t>A certified equipment package does not include equipment provided by the Interconnecting Utility, nor does certification necessarily exempt an equipment package or Generation Resource from commissioning testing required for installation and operation.</w:t>
      </w:r>
    </w:p>
    <w:p w14:paraId="4DAFFA41" w14:textId="77777777" w:rsidR="00E11D4B" w:rsidRPr="00E84524" w:rsidRDefault="00E11D4B" w:rsidP="00E11D4B">
      <w:pPr>
        <w:spacing w:before="1"/>
        <w:rPr>
          <w:rFonts w:ascii="Times New Roman" w:eastAsia="Times New Roman" w:hAnsi="Times New Roman"/>
          <w:sz w:val="25"/>
          <w:szCs w:val="25"/>
        </w:rPr>
      </w:pPr>
    </w:p>
    <w:p w14:paraId="73205FB5" w14:textId="77777777" w:rsidR="00E11D4B" w:rsidRPr="00E84524" w:rsidRDefault="00E11D4B" w:rsidP="002A0A2C">
      <w:pPr>
        <w:pStyle w:val="Heading1"/>
        <w:numPr>
          <w:ilvl w:val="1"/>
          <w:numId w:val="38"/>
        </w:numPr>
        <w:tabs>
          <w:tab w:val="left" w:pos="766"/>
        </w:tabs>
        <w:ind w:hanging="720"/>
        <w:rPr>
          <w:b w:val="0"/>
          <w:bCs w:val="0"/>
        </w:rPr>
      </w:pPr>
      <w:r w:rsidRPr="00E84524">
        <w:t xml:space="preserve"> </w:t>
      </w:r>
      <w:bookmarkStart w:id="22" w:name="_Toc90017513"/>
      <w:r w:rsidRPr="00E84524">
        <w:t>Codes and Standards</w:t>
      </w:r>
      <w:bookmarkEnd w:id="22"/>
    </w:p>
    <w:p w14:paraId="3C04A9A0" w14:textId="77777777" w:rsidR="00E11D4B" w:rsidRPr="00E84524" w:rsidRDefault="00E11D4B" w:rsidP="00E11D4B">
      <w:pPr>
        <w:pStyle w:val="BodyText"/>
        <w:tabs>
          <w:tab w:val="left" w:pos="766"/>
        </w:tabs>
        <w:ind w:right="269" w:firstLine="0"/>
      </w:pPr>
    </w:p>
    <w:p w14:paraId="19EC372B" w14:textId="6D0E6E27" w:rsidR="00E11D4B" w:rsidRPr="00E84524" w:rsidRDefault="008038C8" w:rsidP="00425F0E">
      <w:pPr>
        <w:pStyle w:val="BodyText"/>
        <w:tabs>
          <w:tab w:val="left" w:pos="766"/>
        </w:tabs>
        <w:ind w:right="269" w:firstLine="0"/>
      </w:pPr>
      <w:r w:rsidRPr="00E84524">
        <w:t>W</w:t>
      </w:r>
      <w:r w:rsidR="00E11D4B" w:rsidRPr="00E84524">
        <w:t>hen any listed version of the following codes and standards is superseded by a revision approved by the standards-making organization, then the revision shall be applied</w:t>
      </w:r>
      <w:r w:rsidR="00EC26C0" w:rsidRPr="00E84524">
        <w:t xml:space="preserve"> </w:t>
      </w:r>
      <w:r w:rsidR="00E11D4B" w:rsidRPr="00E84524">
        <w:t xml:space="preserve">where these codes and standards are referenced in this </w:t>
      </w:r>
      <w:r w:rsidR="003B7AFE" w:rsidRPr="00E84524">
        <w:t>R</w:t>
      </w:r>
      <w:r w:rsidR="00E11D4B" w:rsidRPr="00E84524">
        <w:t>ule. Applications that are date-and-time-stamped on or before six months after the revision date may follow the previous version of the standard, unless an immediate threat to safety and reliability exists that requires the retrofit of all similarly situated equipment. Applications that are date-and-time-stamped later than six months after the revision date must follow the revised standard.</w:t>
      </w:r>
      <w:r w:rsidR="00B8367B" w:rsidRPr="00E84524">
        <w:t xml:space="preserve"> </w:t>
      </w:r>
    </w:p>
    <w:p w14:paraId="160D3082" w14:textId="77777777" w:rsidR="00E11D4B" w:rsidRPr="00E84524" w:rsidRDefault="00E11D4B" w:rsidP="00425F0E">
      <w:pPr>
        <w:spacing w:before="8"/>
      </w:pPr>
    </w:p>
    <w:p w14:paraId="130AB46F" w14:textId="661C9CC1" w:rsidR="00E11D4B" w:rsidRPr="00E84524" w:rsidRDefault="00E11D4B" w:rsidP="00425F0E">
      <w:pPr>
        <w:pStyle w:val="BodyText"/>
        <w:numPr>
          <w:ilvl w:val="0"/>
          <w:numId w:val="2"/>
        </w:numPr>
        <w:tabs>
          <w:tab w:val="left" w:pos="820"/>
        </w:tabs>
        <w:ind w:right="616"/>
        <w:rPr>
          <w:strike/>
        </w:rPr>
      </w:pPr>
      <w:r w:rsidRPr="00E84524">
        <w:t xml:space="preserve">IEEE 1547 Series of Standards for Interconnecting Distributed Resources with Electric Power Systems as </w:t>
      </w:r>
      <w:proofErr w:type="gramStart"/>
      <w:r w:rsidRPr="00E84524">
        <w:t>adopted</w:t>
      </w:r>
      <w:r w:rsidR="000C2C15" w:rsidRPr="00E84524">
        <w:t>;</w:t>
      </w:r>
      <w:proofErr w:type="gramEnd"/>
    </w:p>
    <w:p w14:paraId="1CB8CB8F" w14:textId="77777777" w:rsidR="00E11D4B" w:rsidRPr="00E84524" w:rsidRDefault="00E11D4B" w:rsidP="00425F0E">
      <w:pPr>
        <w:spacing w:before="8"/>
      </w:pPr>
    </w:p>
    <w:p w14:paraId="7866007E" w14:textId="3661E206" w:rsidR="00E11D4B" w:rsidRPr="00E84524" w:rsidRDefault="00E11D4B" w:rsidP="00425F0E">
      <w:pPr>
        <w:pStyle w:val="BodyText"/>
        <w:numPr>
          <w:ilvl w:val="0"/>
          <w:numId w:val="2"/>
        </w:numPr>
        <w:tabs>
          <w:tab w:val="left" w:pos="820"/>
        </w:tabs>
      </w:pPr>
      <w:r w:rsidRPr="00E84524">
        <w:t xml:space="preserve">UL 1741 Inverters, Converters, and Controllers for Use in Independent Power </w:t>
      </w:r>
      <w:proofErr w:type="gramStart"/>
      <w:r w:rsidRPr="00E84524">
        <w:t>Systems</w:t>
      </w:r>
      <w:r w:rsidR="00295541" w:rsidRPr="00E84524">
        <w:t>;</w:t>
      </w:r>
      <w:proofErr w:type="gramEnd"/>
    </w:p>
    <w:p w14:paraId="7C2DCFEA" w14:textId="77777777" w:rsidR="00E11D4B" w:rsidRPr="00E84524" w:rsidRDefault="00E11D4B" w:rsidP="00425F0E">
      <w:pPr>
        <w:spacing w:before="8"/>
        <w:rPr>
          <w:sz w:val="24"/>
        </w:rPr>
      </w:pPr>
    </w:p>
    <w:p w14:paraId="048E44D0" w14:textId="6428CD6E" w:rsidR="00E11D4B" w:rsidRPr="00E84524" w:rsidRDefault="00E11D4B" w:rsidP="00E11D4B">
      <w:pPr>
        <w:pStyle w:val="BodyText"/>
        <w:numPr>
          <w:ilvl w:val="0"/>
          <w:numId w:val="2"/>
        </w:numPr>
        <w:tabs>
          <w:tab w:val="left" w:pos="820"/>
        </w:tabs>
      </w:pPr>
      <w:r w:rsidRPr="00E84524">
        <w:t xml:space="preserve">NFPA 70 National Electrical </w:t>
      </w:r>
      <w:proofErr w:type="gramStart"/>
      <w:r w:rsidRPr="00E84524">
        <w:t>Code</w:t>
      </w:r>
      <w:r w:rsidR="00295541" w:rsidRPr="00E84524">
        <w:t>;</w:t>
      </w:r>
      <w:proofErr w:type="gramEnd"/>
    </w:p>
    <w:p w14:paraId="60F29C54" w14:textId="77777777" w:rsidR="00E11D4B" w:rsidRPr="00E84524" w:rsidRDefault="00E11D4B" w:rsidP="00425F0E">
      <w:pPr>
        <w:spacing w:before="3"/>
        <w:rPr>
          <w:sz w:val="25"/>
        </w:rPr>
      </w:pPr>
    </w:p>
    <w:p w14:paraId="56642844" w14:textId="5C609CEF" w:rsidR="00E11D4B" w:rsidRPr="00E84524" w:rsidRDefault="00E11D4B" w:rsidP="00E11D4B">
      <w:pPr>
        <w:pStyle w:val="BodyText"/>
        <w:numPr>
          <w:ilvl w:val="0"/>
          <w:numId w:val="2"/>
        </w:numPr>
        <w:tabs>
          <w:tab w:val="left" w:pos="820"/>
        </w:tabs>
        <w:ind w:right="761"/>
      </w:pPr>
      <w:r w:rsidRPr="00E84524">
        <w:t xml:space="preserve">IEEE Standard C37.90.1 IEEE Standard Surge Withstand Capability (SWC) Tests for Protective Relays and Relay </w:t>
      </w:r>
      <w:proofErr w:type="gramStart"/>
      <w:r w:rsidRPr="00E84524">
        <w:t>Systems</w:t>
      </w:r>
      <w:r w:rsidR="00295541" w:rsidRPr="00E84524">
        <w:t>;</w:t>
      </w:r>
      <w:proofErr w:type="gramEnd"/>
    </w:p>
    <w:p w14:paraId="5B69AC2B" w14:textId="77777777" w:rsidR="00E11D4B" w:rsidRPr="00E84524" w:rsidRDefault="00E11D4B" w:rsidP="00E11D4B">
      <w:pPr>
        <w:spacing w:before="8"/>
        <w:rPr>
          <w:rFonts w:ascii="Times New Roman" w:eastAsia="Times New Roman" w:hAnsi="Times New Roman"/>
          <w:sz w:val="24"/>
          <w:szCs w:val="24"/>
        </w:rPr>
      </w:pPr>
    </w:p>
    <w:p w14:paraId="7FFEC3EF" w14:textId="41E9B013" w:rsidR="00E11D4B" w:rsidRPr="00E84524" w:rsidRDefault="00E11D4B" w:rsidP="00E11D4B">
      <w:pPr>
        <w:pStyle w:val="BodyText"/>
        <w:numPr>
          <w:ilvl w:val="0"/>
          <w:numId w:val="2"/>
        </w:numPr>
        <w:tabs>
          <w:tab w:val="left" w:pos="820"/>
        </w:tabs>
        <w:ind w:right="129"/>
      </w:pPr>
      <w:r w:rsidRPr="00E84524">
        <w:t xml:space="preserve">IEEE Standard C37.90.2 IEEE Standard Withstand Capability of Relay Systems to Radiated Electromagnetic Interference from </w:t>
      </w:r>
      <w:proofErr w:type="gramStart"/>
      <w:r w:rsidRPr="00E84524">
        <w:t>Transceivers</w:t>
      </w:r>
      <w:r w:rsidR="00295541" w:rsidRPr="00E84524">
        <w:t>;</w:t>
      </w:r>
      <w:proofErr w:type="gramEnd"/>
    </w:p>
    <w:p w14:paraId="6BAFB19D" w14:textId="77777777" w:rsidR="00E11D4B" w:rsidRPr="00E84524" w:rsidRDefault="00E11D4B" w:rsidP="00E11D4B">
      <w:pPr>
        <w:spacing w:before="8"/>
        <w:rPr>
          <w:rFonts w:ascii="Times New Roman" w:eastAsia="Times New Roman" w:hAnsi="Times New Roman"/>
          <w:sz w:val="24"/>
          <w:szCs w:val="24"/>
        </w:rPr>
      </w:pPr>
    </w:p>
    <w:p w14:paraId="4E3DD5BC" w14:textId="463A7568" w:rsidR="00E11D4B" w:rsidRPr="00E84524" w:rsidRDefault="00E11D4B" w:rsidP="00E11D4B">
      <w:pPr>
        <w:pStyle w:val="BodyText"/>
        <w:numPr>
          <w:ilvl w:val="0"/>
          <w:numId w:val="2"/>
        </w:numPr>
        <w:tabs>
          <w:tab w:val="left" w:pos="820"/>
        </w:tabs>
        <w:ind w:right="912"/>
      </w:pPr>
      <w:r w:rsidRPr="00E84524">
        <w:t xml:space="preserve">IEEE Standard C37.108 IEEE Guide for the Protection of Network </w:t>
      </w:r>
      <w:proofErr w:type="gramStart"/>
      <w:r w:rsidRPr="00E84524">
        <w:t>Transformers</w:t>
      </w:r>
      <w:r w:rsidR="00295541" w:rsidRPr="00E84524">
        <w:t>;</w:t>
      </w:r>
      <w:proofErr w:type="gramEnd"/>
    </w:p>
    <w:p w14:paraId="353D7752" w14:textId="77777777" w:rsidR="00E11D4B" w:rsidRPr="00E84524" w:rsidRDefault="00E11D4B" w:rsidP="00E11D4B">
      <w:pPr>
        <w:spacing w:before="8"/>
        <w:rPr>
          <w:rFonts w:ascii="Times New Roman" w:eastAsia="Times New Roman" w:hAnsi="Times New Roman"/>
          <w:sz w:val="24"/>
          <w:szCs w:val="24"/>
        </w:rPr>
      </w:pPr>
    </w:p>
    <w:p w14:paraId="12175F75" w14:textId="0C8319BB" w:rsidR="00E11D4B" w:rsidRPr="00E84524" w:rsidRDefault="00E11D4B" w:rsidP="00E11D4B">
      <w:pPr>
        <w:pStyle w:val="BodyText"/>
        <w:numPr>
          <w:ilvl w:val="0"/>
          <w:numId w:val="2"/>
        </w:numPr>
        <w:tabs>
          <w:tab w:val="left" w:pos="820"/>
        </w:tabs>
        <w:ind w:right="533"/>
      </w:pPr>
      <w:r w:rsidRPr="00E84524">
        <w:lastRenderedPageBreak/>
        <w:t xml:space="preserve">IEEE Standard C57.12.44 IEEE Standard Requirements for Secondary Network </w:t>
      </w:r>
      <w:proofErr w:type="gramStart"/>
      <w:r w:rsidRPr="00E84524">
        <w:t>Protectors</w:t>
      </w:r>
      <w:r w:rsidR="00295541" w:rsidRPr="00E84524">
        <w:t>;</w:t>
      </w:r>
      <w:proofErr w:type="gramEnd"/>
    </w:p>
    <w:p w14:paraId="25B5B6BD" w14:textId="77777777" w:rsidR="00E11D4B" w:rsidRPr="00E84524" w:rsidRDefault="00E11D4B" w:rsidP="00E11D4B">
      <w:pPr>
        <w:spacing w:before="8"/>
        <w:rPr>
          <w:rFonts w:ascii="Times New Roman" w:eastAsia="Times New Roman" w:hAnsi="Times New Roman"/>
          <w:sz w:val="24"/>
          <w:szCs w:val="24"/>
        </w:rPr>
      </w:pPr>
    </w:p>
    <w:p w14:paraId="47304315" w14:textId="2519EFE4" w:rsidR="00E11D4B" w:rsidRPr="00E84524" w:rsidRDefault="00E11D4B" w:rsidP="00E11D4B">
      <w:pPr>
        <w:pStyle w:val="BodyText"/>
        <w:numPr>
          <w:ilvl w:val="0"/>
          <w:numId w:val="2"/>
        </w:numPr>
        <w:tabs>
          <w:tab w:val="left" w:pos="820"/>
        </w:tabs>
        <w:ind w:right="719"/>
      </w:pPr>
      <w:r w:rsidRPr="00E84524">
        <w:t xml:space="preserve">IEEE Standard C62.41.2 IEEE Recommended Practice on Characterization of Surges in Low Voltage (1000V and Less) AC Power </w:t>
      </w:r>
      <w:proofErr w:type="gramStart"/>
      <w:r w:rsidRPr="00E84524">
        <w:t>Circuits</w:t>
      </w:r>
      <w:r w:rsidR="00295541" w:rsidRPr="00E84524">
        <w:t>;</w:t>
      </w:r>
      <w:proofErr w:type="gramEnd"/>
    </w:p>
    <w:p w14:paraId="218A4EFA" w14:textId="77777777" w:rsidR="00E11D4B" w:rsidRPr="00E84524" w:rsidRDefault="00E11D4B" w:rsidP="00425F0E">
      <w:pPr>
        <w:spacing w:before="1"/>
        <w:rPr>
          <w:sz w:val="16"/>
        </w:rPr>
      </w:pPr>
    </w:p>
    <w:p w14:paraId="52049833" w14:textId="56DEE14B" w:rsidR="00E11D4B" w:rsidRPr="00E84524" w:rsidRDefault="00E11D4B" w:rsidP="00E11D4B">
      <w:pPr>
        <w:pStyle w:val="BodyText"/>
        <w:numPr>
          <w:ilvl w:val="0"/>
          <w:numId w:val="2"/>
        </w:numPr>
        <w:tabs>
          <w:tab w:val="left" w:pos="820"/>
        </w:tabs>
        <w:spacing w:before="69"/>
        <w:ind w:right="217"/>
      </w:pPr>
      <w:r w:rsidRPr="00E84524">
        <w:t xml:space="preserve">IEEE Standard C62.45 IEEE Recommended Practice on Surge Testing for Equipment Connected to Low-Voltage (1000V and Less) AC Power </w:t>
      </w:r>
      <w:proofErr w:type="gramStart"/>
      <w:r w:rsidRPr="00E84524">
        <w:t>Circuits</w:t>
      </w:r>
      <w:r w:rsidR="00295541" w:rsidRPr="00E84524">
        <w:t>;</w:t>
      </w:r>
      <w:proofErr w:type="gramEnd"/>
    </w:p>
    <w:p w14:paraId="154FAC07" w14:textId="77777777" w:rsidR="00E11D4B" w:rsidRPr="00E84524" w:rsidRDefault="00E11D4B" w:rsidP="00E11D4B">
      <w:pPr>
        <w:spacing w:before="8"/>
        <w:rPr>
          <w:rFonts w:ascii="Times New Roman" w:eastAsia="Times New Roman" w:hAnsi="Times New Roman"/>
          <w:sz w:val="24"/>
          <w:szCs w:val="24"/>
        </w:rPr>
      </w:pPr>
    </w:p>
    <w:p w14:paraId="2C8757AB" w14:textId="0D12685C" w:rsidR="00E11D4B" w:rsidRPr="00E84524" w:rsidRDefault="00E11D4B" w:rsidP="00E11D4B">
      <w:pPr>
        <w:pStyle w:val="BodyText"/>
        <w:numPr>
          <w:ilvl w:val="0"/>
          <w:numId w:val="2"/>
        </w:numPr>
        <w:tabs>
          <w:tab w:val="left" w:pos="820"/>
        </w:tabs>
      </w:pPr>
      <w:r w:rsidRPr="00E84524">
        <w:t>ANSI C84.1 Electric Power Systems and Equipment - Voltage Ratings (60 Hertz</w:t>
      </w:r>
      <w:proofErr w:type="gramStart"/>
      <w:r w:rsidRPr="00E84524">
        <w:t>)</w:t>
      </w:r>
      <w:r w:rsidR="00295541" w:rsidRPr="00E84524">
        <w:t>;</w:t>
      </w:r>
      <w:proofErr w:type="gramEnd"/>
    </w:p>
    <w:p w14:paraId="5F3B0DC4" w14:textId="77777777" w:rsidR="00E11D4B" w:rsidRPr="00E84524" w:rsidRDefault="00E11D4B" w:rsidP="00425F0E">
      <w:pPr>
        <w:spacing w:before="3"/>
        <w:rPr>
          <w:sz w:val="25"/>
        </w:rPr>
      </w:pPr>
    </w:p>
    <w:p w14:paraId="778BFF74" w14:textId="77777777" w:rsidR="00E11D4B" w:rsidRPr="00E84524" w:rsidRDefault="00E11D4B" w:rsidP="00E11D4B">
      <w:pPr>
        <w:pStyle w:val="BodyText"/>
        <w:numPr>
          <w:ilvl w:val="0"/>
          <w:numId w:val="2"/>
        </w:numPr>
        <w:tabs>
          <w:tab w:val="left" w:pos="820"/>
        </w:tabs>
      </w:pPr>
      <w:r w:rsidRPr="00E84524">
        <w:t>IEEE Standard 100 IEEE Standard Dictionary of Electrical and Electronic Terms.</w:t>
      </w:r>
    </w:p>
    <w:p w14:paraId="50D3EA85" w14:textId="77777777" w:rsidR="00E11D4B" w:rsidRPr="00E84524" w:rsidRDefault="00E11D4B" w:rsidP="00E11D4B">
      <w:pPr>
        <w:spacing w:before="3"/>
        <w:rPr>
          <w:rFonts w:ascii="Times New Roman" w:eastAsia="Times New Roman" w:hAnsi="Times New Roman"/>
          <w:sz w:val="25"/>
          <w:szCs w:val="25"/>
        </w:rPr>
      </w:pPr>
    </w:p>
    <w:p w14:paraId="6CD8C103" w14:textId="6256237C" w:rsidR="00E11D4B" w:rsidRPr="00E84524" w:rsidRDefault="00E11D4B" w:rsidP="00425F0E">
      <w:pPr>
        <w:pStyle w:val="BodyText"/>
        <w:numPr>
          <w:ilvl w:val="0"/>
          <w:numId w:val="2"/>
        </w:numPr>
        <w:tabs>
          <w:tab w:val="left" w:pos="820"/>
        </w:tabs>
      </w:pPr>
      <w:r w:rsidRPr="00E84524">
        <w:t xml:space="preserve">NEMA MG 1 Motors and Small </w:t>
      </w:r>
      <w:proofErr w:type="gramStart"/>
      <w:r w:rsidRPr="00E84524">
        <w:t>Resources</w:t>
      </w:r>
      <w:r w:rsidR="00295541" w:rsidRPr="00E84524">
        <w:t>;</w:t>
      </w:r>
      <w:proofErr w:type="gramEnd"/>
    </w:p>
    <w:p w14:paraId="527181FB" w14:textId="77777777" w:rsidR="00E11D4B" w:rsidRPr="00E84524" w:rsidRDefault="00E11D4B" w:rsidP="00425F0E">
      <w:pPr>
        <w:spacing w:before="3"/>
        <w:rPr>
          <w:sz w:val="25"/>
        </w:rPr>
      </w:pPr>
    </w:p>
    <w:p w14:paraId="6794579E" w14:textId="60C42A3E" w:rsidR="00E11D4B" w:rsidRPr="00E84524" w:rsidRDefault="00E11D4B" w:rsidP="00E11D4B">
      <w:pPr>
        <w:pStyle w:val="BodyText"/>
        <w:numPr>
          <w:ilvl w:val="0"/>
          <w:numId w:val="2"/>
        </w:numPr>
        <w:tabs>
          <w:tab w:val="left" w:pos="820"/>
        </w:tabs>
        <w:ind w:right="205"/>
      </w:pPr>
      <w:r w:rsidRPr="00E84524">
        <w:t xml:space="preserve">IEEE Standard 519 IEEE Recommended Practices and Requirements for Harmonic Control in Electrical Power </w:t>
      </w:r>
      <w:proofErr w:type="gramStart"/>
      <w:r w:rsidRPr="00E84524">
        <w:t>Systems</w:t>
      </w:r>
      <w:r w:rsidR="00295541" w:rsidRPr="00E84524">
        <w:t>;</w:t>
      </w:r>
      <w:proofErr w:type="gramEnd"/>
    </w:p>
    <w:p w14:paraId="40F235A5" w14:textId="77777777" w:rsidR="00E11D4B" w:rsidRPr="00E84524" w:rsidRDefault="00E11D4B" w:rsidP="00E11D4B">
      <w:pPr>
        <w:pStyle w:val="BodyText"/>
        <w:ind w:firstLine="0"/>
      </w:pPr>
    </w:p>
    <w:p w14:paraId="2700CE57" w14:textId="465E910D" w:rsidR="00E11D4B" w:rsidRPr="00E84524" w:rsidRDefault="00E11D4B" w:rsidP="00E11D4B">
      <w:pPr>
        <w:pStyle w:val="BodyText"/>
        <w:numPr>
          <w:ilvl w:val="0"/>
          <w:numId w:val="2"/>
        </w:numPr>
      </w:pPr>
      <w:r w:rsidRPr="00E84524">
        <w:t>IEEE Standard 1453 IEEE Recommended Practice--Adoption of IEC 61000-4-15:2010, Electromagnetic compatibility (EMC)--Testing and measurement techniques--</w:t>
      </w:r>
      <w:proofErr w:type="spellStart"/>
      <w:r w:rsidRPr="00E84524">
        <w:t>Flickermeter</w:t>
      </w:r>
      <w:proofErr w:type="spellEnd"/>
      <w:r w:rsidRPr="00E84524">
        <w:t xml:space="preserve">--Functional and design </w:t>
      </w:r>
      <w:proofErr w:type="gramStart"/>
      <w:r w:rsidRPr="00E84524">
        <w:t>specifications</w:t>
      </w:r>
      <w:r w:rsidR="00295541" w:rsidRPr="00E84524">
        <w:t>;</w:t>
      </w:r>
      <w:proofErr w:type="gramEnd"/>
    </w:p>
    <w:p w14:paraId="64F89973" w14:textId="77777777" w:rsidR="00E11D4B" w:rsidRPr="00E84524" w:rsidRDefault="00E11D4B" w:rsidP="00E11D4B">
      <w:pPr>
        <w:pStyle w:val="ListParagraph"/>
        <w:rPr>
          <w:rFonts w:ascii="Times New Roman" w:hAnsi="Times New Roman"/>
        </w:rPr>
      </w:pPr>
    </w:p>
    <w:p w14:paraId="3023B34F" w14:textId="75418EE3" w:rsidR="00E11D4B" w:rsidRPr="00E84524" w:rsidRDefault="00E11D4B" w:rsidP="00E11D4B">
      <w:pPr>
        <w:pStyle w:val="BodyText"/>
        <w:numPr>
          <w:ilvl w:val="0"/>
          <w:numId w:val="2"/>
        </w:numPr>
      </w:pPr>
      <w:r w:rsidRPr="00E84524">
        <w:t>IEEE Standard 1453.1-2012 IEEE Adoption of IEC TR 61000-3-7 2008 Assessment of emission limits for the connection of fluctuating installations to MV, HV</w:t>
      </w:r>
      <w:r w:rsidR="009062A8" w:rsidRPr="00E84524">
        <w:t>,</w:t>
      </w:r>
      <w:r w:rsidRPr="00E84524">
        <w:t xml:space="preserve"> and EHV power systems</w:t>
      </w:r>
      <w:r w:rsidR="00295541" w:rsidRPr="00E84524">
        <w:t xml:space="preserve">; and </w:t>
      </w:r>
    </w:p>
    <w:p w14:paraId="524058FC" w14:textId="77777777" w:rsidR="008C1FBC" w:rsidRPr="00E84524" w:rsidRDefault="008C1FBC" w:rsidP="008C1FBC">
      <w:pPr>
        <w:pStyle w:val="ListParagraph"/>
      </w:pPr>
    </w:p>
    <w:p w14:paraId="64A2B211" w14:textId="45472900" w:rsidR="00E11D4B" w:rsidRPr="00E84524" w:rsidRDefault="008C1FBC" w:rsidP="00F36389">
      <w:pPr>
        <w:pStyle w:val="BodyText"/>
        <w:numPr>
          <w:ilvl w:val="0"/>
          <w:numId w:val="2"/>
        </w:numPr>
      </w:pPr>
      <w:r w:rsidRPr="00E84524">
        <w:t xml:space="preserve">Any other </w:t>
      </w:r>
      <w:r w:rsidR="005B322E" w:rsidRPr="00E84524">
        <w:t>code or standard</w:t>
      </w:r>
      <w:r w:rsidR="00295541" w:rsidRPr="00E84524">
        <w:t xml:space="preserve"> ordered by the Commission. </w:t>
      </w:r>
    </w:p>
    <w:p w14:paraId="0B5DCAC1" w14:textId="2023470A" w:rsidR="007D51A7" w:rsidRPr="00E84524" w:rsidRDefault="007D51A7" w:rsidP="00425F0E">
      <w:pPr>
        <w:spacing w:before="2"/>
        <w:rPr>
          <w:sz w:val="24"/>
        </w:rPr>
      </w:pPr>
    </w:p>
    <w:p w14:paraId="4D2288B5" w14:textId="631263E1" w:rsidR="00427E97" w:rsidRPr="00E84524" w:rsidRDefault="005F0F2F" w:rsidP="0018516C">
      <w:pPr>
        <w:pStyle w:val="Heading1"/>
        <w:ind w:hanging="760"/>
      </w:pPr>
      <w:bookmarkStart w:id="23" w:name="_Toc90017514"/>
      <w:r w:rsidRPr="00E84524">
        <w:t>5.5</w:t>
      </w:r>
      <w:r w:rsidR="00BA577C" w:rsidRPr="00E84524">
        <w:t>20</w:t>
      </w:r>
      <w:r w:rsidRPr="00E84524">
        <w:tab/>
      </w:r>
      <w:r w:rsidR="00427E97" w:rsidRPr="00E84524">
        <w:t xml:space="preserve">Communications </w:t>
      </w:r>
      <w:r w:rsidR="008E03CF">
        <w:t>P</w:t>
      </w:r>
      <w:r w:rsidR="00427E97" w:rsidRPr="00E84524">
        <w:t>rotocols</w:t>
      </w:r>
      <w:bookmarkEnd w:id="23"/>
      <w:r w:rsidR="00427E97" w:rsidRPr="00E84524">
        <w:t xml:space="preserve"> </w:t>
      </w:r>
    </w:p>
    <w:p w14:paraId="2EF0E0CE" w14:textId="4F7296E6" w:rsidR="00427E97" w:rsidRPr="00E84524" w:rsidRDefault="00427E97" w:rsidP="00243459">
      <w:pPr>
        <w:pStyle w:val="BodyText"/>
        <w:tabs>
          <w:tab w:val="left" w:pos="0"/>
        </w:tabs>
        <w:spacing w:before="240"/>
        <w:ind w:left="0" w:firstLine="0"/>
      </w:pPr>
      <w:r w:rsidRPr="00E84524">
        <w:t>The</w:t>
      </w:r>
      <w:r w:rsidR="002E4FE8" w:rsidRPr="00E84524">
        <w:t xml:space="preserve"> Commission may adopt by order</w:t>
      </w:r>
      <w:r w:rsidRPr="00E84524">
        <w:t xml:space="preserve"> inverter settings and other controls related to communications protocols that will facilitate communication between Projects and </w:t>
      </w:r>
      <w:r w:rsidR="002E4FE8" w:rsidRPr="00E84524">
        <w:t xml:space="preserve">Interconnecting </w:t>
      </w:r>
      <w:r w:rsidRPr="00E84524">
        <w:t>Utilities</w:t>
      </w:r>
      <w:r w:rsidR="00F365DE" w:rsidRPr="00E84524">
        <w:t xml:space="preserve"> and Transmission Utilities</w:t>
      </w:r>
      <w:r w:rsidRPr="00E84524">
        <w:t xml:space="preserve">. </w:t>
      </w:r>
    </w:p>
    <w:p w14:paraId="0DC08D14" w14:textId="77777777" w:rsidR="00427E97" w:rsidRPr="00E84524" w:rsidRDefault="00427E97" w:rsidP="00425F0E">
      <w:pPr>
        <w:spacing w:before="2"/>
        <w:rPr>
          <w:sz w:val="24"/>
        </w:rPr>
      </w:pPr>
    </w:p>
    <w:p w14:paraId="08D561B1" w14:textId="77777777" w:rsidR="007D51A7" w:rsidRPr="00E84524" w:rsidRDefault="007D51A7" w:rsidP="00425F0E">
      <w:pPr>
        <w:spacing w:before="2"/>
        <w:rPr>
          <w:sz w:val="24"/>
        </w:rPr>
      </w:pPr>
    </w:p>
    <w:p w14:paraId="014FEDF8" w14:textId="05F65220" w:rsidR="007B0CCE" w:rsidRPr="00E84524" w:rsidRDefault="0018516C" w:rsidP="00165077">
      <w:pPr>
        <w:pStyle w:val="Heading1"/>
        <w:ind w:hanging="760"/>
      </w:pPr>
      <w:bookmarkStart w:id="24" w:name="_Toc90017515"/>
      <w:r w:rsidRPr="00E84524">
        <w:t>5.</w:t>
      </w:r>
      <w:r w:rsidR="00165077" w:rsidRPr="00E84524">
        <w:t>5</w:t>
      </w:r>
      <w:r w:rsidR="00BA577C" w:rsidRPr="00E84524">
        <w:t>21</w:t>
      </w:r>
      <w:r w:rsidR="00165077" w:rsidRPr="00E84524">
        <w:tab/>
      </w:r>
      <w:r w:rsidR="007B0CCE" w:rsidRPr="00E84524">
        <w:t>Li</w:t>
      </w:r>
      <w:r w:rsidR="00165077" w:rsidRPr="00E84524">
        <w:t>m</w:t>
      </w:r>
      <w:r w:rsidR="007B0CCE" w:rsidRPr="00E84524">
        <w:t xml:space="preserve">ited-Export and Non-Exporting </w:t>
      </w:r>
      <w:r w:rsidR="001F26A8" w:rsidRPr="00E84524">
        <w:t>Projects</w:t>
      </w:r>
      <w:bookmarkEnd w:id="24"/>
    </w:p>
    <w:p w14:paraId="060C230E" w14:textId="77777777" w:rsidR="00243459" w:rsidRPr="00E84524" w:rsidRDefault="00243459" w:rsidP="00243459">
      <w:pPr>
        <w:pStyle w:val="ListParagraph"/>
        <w:ind w:left="720"/>
        <w:rPr>
          <w:rFonts w:ascii="Times New Roman" w:hAnsi="Times New Roman"/>
          <w:b/>
          <w:bCs/>
          <w:sz w:val="24"/>
          <w:szCs w:val="24"/>
        </w:rPr>
      </w:pPr>
    </w:p>
    <w:p w14:paraId="62EE3DA6" w14:textId="523C523C" w:rsidR="0090325A" w:rsidRPr="00E84524" w:rsidRDefault="007B0CCE" w:rsidP="00243459">
      <w:pPr>
        <w:rPr>
          <w:rFonts w:ascii="Times New Roman" w:hAnsi="Times New Roman"/>
          <w:sz w:val="24"/>
          <w:szCs w:val="24"/>
        </w:rPr>
      </w:pPr>
      <w:r w:rsidRPr="00E84524">
        <w:rPr>
          <w:rFonts w:ascii="Times New Roman" w:hAnsi="Times New Roman"/>
          <w:sz w:val="24"/>
          <w:szCs w:val="24"/>
        </w:rPr>
        <w:t xml:space="preserve">If a </w:t>
      </w:r>
      <w:r w:rsidR="001F26A8" w:rsidRPr="00E84524">
        <w:rPr>
          <w:rFonts w:ascii="Times New Roman" w:hAnsi="Times New Roman"/>
          <w:sz w:val="24"/>
          <w:szCs w:val="24"/>
        </w:rPr>
        <w:t xml:space="preserve">Project </w:t>
      </w:r>
      <w:r w:rsidRPr="00E84524">
        <w:rPr>
          <w:rFonts w:ascii="Times New Roman" w:hAnsi="Times New Roman"/>
          <w:sz w:val="24"/>
          <w:szCs w:val="24"/>
        </w:rPr>
        <w:t xml:space="preserve">uses any configuration or operating mode </w:t>
      </w:r>
      <w:r w:rsidR="00243459" w:rsidRPr="00E84524">
        <w:rPr>
          <w:rFonts w:ascii="Times New Roman" w:hAnsi="Times New Roman"/>
          <w:sz w:val="24"/>
          <w:szCs w:val="24"/>
        </w:rPr>
        <w:t>listed below</w:t>
      </w:r>
      <w:r w:rsidRPr="00E84524">
        <w:rPr>
          <w:rFonts w:ascii="Times New Roman" w:hAnsi="Times New Roman"/>
          <w:sz w:val="24"/>
          <w:szCs w:val="24"/>
        </w:rPr>
        <w:t xml:space="preserve"> to limit the export of electrical power across the Point of </w:t>
      </w:r>
      <w:r w:rsidR="002826A8" w:rsidRPr="00E84524">
        <w:rPr>
          <w:rFonts w:ascii="Times New Roman" w:hAnsi="Times New Roman"/>
          <w:sz w:val="24"/>
          <w:szCs w:val="24"/>
        </w:rPr>
        <w:t>Interconnection</w:t>
      </w:r>
      <w:r w:rsidRPr="00E84524">
        <w:rPr>
          <w:rFonts w:ascii="Times New Roman" w:hAnsi="Times New Roman"/>
          <w:sz w:val="24"/>
          <w:szCs w:val="24"/>
        </w:rPr>
        <w:t xml:space="preserve">, then the Generating Capacity shall be only the amount capable of being exported (not including any Inadvertent Export). To prevent impacts on system safety and reliability, any Inadvertent Export from a </w:t>
      </w:r>
      <w:r w:rsidR="00E40052" w:rsidRPr="00E84524">
        <w:rPr>
          <w:rFonts w:ascii="Times New Roman" w:hAnsi="Times New Roman"/>
          <w:sz w:val="24"/>
          <w:szCs w:val="24"/>
        </w:rPr>
        <w:t xml:space="preserve">Project </w:t>
      </w:r>
      <w:r w:rsidRPr="00E84524">
        <w:rPr>
          <w:rFonts w:ascii="Times New Roman" w:hAnsi="Times New Roman"/>
          <w:sz w:val="24"/>
          <w:szCs w:val="24"/>
        </w:rPr>
        <w:t xml:space="preserve">must comply with the limits in </w:t>
      </w:r>
      <w:r w:rsidR="00E71B2C" w:rsidRPr="00E84524">
        <w:rPr>
          <w:rFonts w:ascii="Times New Roman" w:hAnsi="Times New Roman"/>
          <w:sz w:val="24"/>
          <w:szCs w:val="24"/>
        </w:rPr>
        <w:t>paragraphs (</w:t>
      </w:r>
      <w:r w:rsidRPr="00E84524">
        <w:rPr>
          <w:rFonts w:ascii="Times New Roman" w:hAnsi="Times New Roman"/>
          <w:sz w:val="24"/>
          <w:szCs w:val="24"/>
        </w:rPr>
        <w:t>5</w:t>
      </w:r>
      <w:r w:rsidR="00E71B2C" w:rsidRPr="00E84524">
        <w:rPr>
          <w:rFonts w:ascii="Times New Roman" w:hAnsi="Times New Roman"/>
          <w:sz w:val="24"/>
          <w:szCs w:val="24"/>
        </w:rPr>
        <w:t>)</w:t>
      </w:r>
      <w:r w:rsidRPr="00E84524">
        <w:rPr>
          <w:rFonts w:ascii="Times New Roman" w:hAnsi="Times New Roman"/>
          <w:sz w:val="24"/>
          <w:szCs w:val="24"/>
        </w:rPr>
        <w:t xml:space="preserve"> or </w:t>
      </w:r>
      <w:r w:rsidR="00E71B2C" w:rsidRPr="00E84524">
        <w:rPr>
          <w:rFonts w:ascii="Times New Roman" w:hAnsi="Times New Roman"/>
          <w:sz w:val="24"/>
          <w:szCs w:val="24"/>
        </w:rPr>
        <w:t>(</w:t>
      </w:r>
      <w:r w:rsidRPr="00E84524">
        <w:rPr>
          <w:rFonts w:ascii="Times New Roman" w:hAnsi="Times New Roman"/>
          <w:sz w:val="24"/>
          <w:szCs w:val="24"/>
        </w:rPr>
        <w:t>6</w:t>
      </w:r>
      <w:r w:rsidR="00E71B2C" w:rsidRPr="00E84524">
        <w:rPr>
          <w:rFonts w:ascii="Times New Roman" w:hAnsi="Times New Roman"/>
          <w:sz w:val="24"/>
          <w:szCs w:val="24"/>
        </w:rPr>
        <w:t>), below</w:t>
      </w:r>
      <w:r w:rsidRPr="00E84524">
        <w:rPr>
          <w:rFonts w:ascii="Times New Roman" w:hAnsi="Times New Roman"/>
          <w:sz w:val="24"/>
          <w:szCs w:val="24"/>
        </w:rPr>
        <w:t xml:space="preserve">. The Generating Capacity specified in the Application will subsequently be included as a limitation in the Interconnection Agreement. Other means not listed in </w:t>
      </w:r>
      <w:r w:rsidR="00AD1630" w:rsidRPr="00E84524">
        <w:rPr>
          <w:rFonts w:ascii="Times New Roman" w:hAnsi="Times New Roman"/>
          <w:sz w:val="24"/>
          <w:szCs w:val="24"/>
        </w:rPr>
        <w:t xml:space="preserve">in this section </w:t>
      </w:r>
      <w:r w:rsidRPr="00E84524">
        <w:rPr>
          <w:rFonts w:ascii="Times New Roman" w:hAnsi="Times New Roman"/>
          <w:sz w:val="24"/>
          <w:szCs w:val="24"/>
        </w:rPr>
        <w:t>may be u</w:t>
      </w:r>
      <w:r w:rsidR="00AD1630" w:rsidRPr="00E84524">
        <w:rPr>
          <w:rFonts w:ascii="Times New Roman" w:hAnsi="Times New Roman"/>
          <w:sz w:val="24"/>
          <w:szCs w:val="24"/>
        </w:rPr>
        <w:t>sed</w:t>
      </w:r>
      <w:r w:rsidRPr="00E84524">
        <w:rPr>
          <w:rFonts w:ascii="Times New Roman" w:hAnsi="Times New Roman"/>
          <w:sz w:val="24"/>
          <w:szCs w:val="24"/>
        </w:rPr>
        <w:t xml:space="preserve"> to limit export if mutually agreed upon by the Utility and </w:t>
      </w:r>
      <w:r w:rsidRPr="00E84524">
        <w:rPr>
          <w:rFonts w:ascii="Times New Roman" w:hAnsi="Times New Roman"/>
          <w:sz w:val="24"/>
          <w:szCs w:val="24"/>
        </w:rPr>
        <w:lastRenderedPageBreak/>
        <w:t>Applicant.</w:t>
      </w:r>
    </w:p>
    <w:p w14:paraId="3EA9639F" w14:textId="7A9C546A" w:rsidR="006A0F0A" w:rsidRPr="00E84524" w:rsidRDefault="007B0CCE" w:rsidP="00E71B2C">
      <w:pPr>
        <w:pStyle w:val="ListParagraph"/>
        <w:numPr>
          <w:ilvl w:val="1"/>
          <w:numId w:val="29"/>
        </w:numPr>
        <w:ind w:hanging="720"/>
        <w:rPr>
          <w:rFonts w:ascii="Times New Roman" w:hAnsi="Times New Roman"/>
          <w:sz w:val="24"/>
          <w:szCs w:val="24"/>
        </w:rPr>
      </w:pPr>
      <w:r w:rsidRPr="00E84524">
        <w:rPr>
          <w:rFonts w:ascii="Times New Roman" w:hAnsi="Times New Roman"/>
          <w:sz w:val="24"/>
          <w:szCs w:val="24"/>
        </w:rPr>
        <w:t xml:space="preserve"> Reverse Power Protection: To ensure power is never exported across the Point of </w:t>
      </w:r>
      <w:r w:rsidR="002826A8" w:rsidRPr="00E84524">
        <w:rPr>
          <w:rFonts w:ascii="Times New Roman" w:hAnsi="Times New Roman"/>
          <w:sz w:val="24"/>
          <w:szCs w:val="24"/>
        </w:rPr>
        <w:t>Interconnection</w:t>
      </w:r>
      <w:r w:rsidRPr="00E84524">
        <w:rPr>
          <w:rFonts w:ascii="Times New Roman" w:hAnsi="Times New Roman"/>
          <w:sz w:val="24"/>
          <w:szCs w:val="24"/>
        </w:rPr>
        <w:t>, a reverse power Protective Function may be provided. The default setting for this Protective Function shall be 0.1% (export) of the service transformer’s rating, with a maximum 2.0 second time delay.</w:t>
      </w:r>
    </w:p>
    <w:p w14:paraId="7A4E4C90" w14:textId="43A42764" w:rsidR="006A0F0A" w:rsidRPr="00E84524" w:rsidRDefault="007B0CCE" w:rsidP="00E71B2C">
      <w:pPr>
        <w:pStyle w:val="ListParagraph"/>
        <w:numPr>
          <w:ilvl w:val="1"/>
          <w:numId w:val="29"/>
        </w:numPr>
        <w:ind w:hanging="720"/>
        <w:rPr>
          <w:rFonts w:ascii="Times New Roman" w:hAnsi="Times New Roman"/>
          <w:sz w:val="24"/>
          <w:szCs w:val="24"/>
        </w:rPr>
      </w:pPr>
      <w:r w:rsidRPr="00E84524">
        <w:rPr>
          <w:rFonts w:ascii="Times New Roman" w:hAnsi="Times New Roman"/>
          <w:sz w:val="24"/>
          <w:szCs w:val="24"/>
        </w:rPr>
        <w:t xml:space="preserve"> Minimum Power Protection: To ensure at least a minimum amount of power is </w:t>
      </w:r>
      <w:proofErr w:type="gramStart"/>
      <w:r w:rsidRPr="00E84524">
        <w:rPr>
          <w:rFonts w:ascii="Times New Roman" w:hAnsi="Times New Roman"/>
          <w:sz w:val="24"/>
          <w:szCs w:val="24"/>
        </w:rPr>
        <w:t xml:space="preserve">imported across the Point of </w:t>
      </w:r>
      <w:r w:rsidR="002826A8" w:rsidRPr="00E84524">
        <w:rPr>
          <w:rFonts w:ascii="Times New Roman" w:hAnsi="Times New Roman"/>
          <w:sz w:val="24"/>
          <w:szCs w:val="24"/>
        </w:rPr>
        <w:t xml:space="preserve">Interconnection </w:t>
      </w:r>
      <w:r w:rsidRPr="00E84524">
        <w:rPr>
          <w:rFonts w:ascii="Times New Roman" w:hAnsi="Times New Roman"/>
          <w:sz w:val="24"/>
          <w:szCs w:val="24"/>
        </w:rPr>
        <w:t>at all times</w:t>
      </w:r>
      <w:proofErr w:type="gramEnd"/>
      <w:r w:rsidRPr="00E84524">
        <w:rPr>
          <w:rFonts w:ascii="Times New Roman" w:hAnsi="Times New Roman"/>
          <w:sz w:val="24"/>
          <w:szCs w:val="24"/>
        </w:rPr>
        <w:t xml:space="preserve"> (and, therefore, that power is not exported), an under-power Protective Function may be provided. The default setting for this Protective Function shall be 5% (import) of the </w:t>
      </w:r>
      <w:r w:rsidR="00E40052" w:rsidRPr="00E84524">
        <w:rPr>
          <w:rFonts w:ascii="Times New Roman" w:hAnsi="Times New Roman"/>
          <w:sz w:val="24"/>
          <w:szCs w:val="24"/>
        </w:rPr>
        <w:t xml:space="preserve">Project </w:t>
      </w:r>
      <w:r w:rsidRPr="00E84524">
        <w:rPr>
          <w:rFonts w:ascii="Times New Roman" w:hAnsi="Times New Roman"/>
          <w:sz w:val="24"/>
          <w:szCs w:val="24"/>
        </w:rPr>
        <w:t>total Nameplate Rating, with a maximum 2.0 second time delay.</w:t>
      </w:r>
    </w:p>
    <w:p w14:paraId="757BFEF9" w14:textId="78D5E07E" w:rsidR="006A0F0A" w:rsidRPr="00E84524" w:rsidRDefault="007B0CCE" w:rsidP="00E71B2C">
      <w:pPr>
        <w:pStyle w:val="ListParagraph"/>
        <w:numPr>
          <w:ilvl w:val="1"/>
          <w:numId w:val="29"/>
        </w:numPr>
        <w:ind w:hanging="720"/>
        <w:rPr>
          <w:rFonts w:ascii="Times New Roman" w:hAnsi="Times New Roman"/>
          <w:sz w:val="24"/>
          <w:szCs w:val="24"/>
        </w:rPr>
      </w:pPr>
      <w:r w:rsidRPr="00E84524">
        <w:rPr>
          <w:rFonts w:ascii="Times New Roman" w:hAnsi="Times New Roman"/>
          <w:sz w:val="24"/>
          <w:szCs w:val="24"/>
        </w:rPr>
        <w:t xml:space="preserve">Relative Distributed Energy Resource Rating: This option requires the Nameplate Rating of the </w:t>
      </w:r>
      <w:r w:rsidR="00E40052" w:rsidRPr="00E84524">
        <w:rPr>
          <w:rFonts w:ascii="Times New Roman" w:hAnsi="Times New Roman"/>
          <w:sz w:val="24"/>
          <w:szCs w:val="24"/>
        </w:rPr>
        <w:t>Project</w:t>
      </w:r>
      <w:r w:rsidRPr="00E84524">
        <w:rPr>
          <w:rFonts w:ascii="Times New Roman" w:hAnsi="Times New Roman"/>
          <w:sz w:val="24"/>
          <w:szCs w:val="24"/>
        </w:rPr>
        <w:t xml:space="preserve">, minus any auxiliary load, to be so small in comparison to its host facility’s minimum load that the use of additional Protective Functions is not required to ensure that power will not be exported to the Electric Delivery System. This option requires the </w:t>
      </w:r>
      <w:r w:rsidR="00E40052" w:rsidRPr="00E84524">
        <w:rPr>
          <w:rFonts w:ascii="Times New Roman" w:hAnsi="Times New Roman"/>
          <w:sz w:val="24"/>
          <w:szCs w:val="24"/>
        </w:rPr>
        <w:t xml:space="preserve">Project </w:t>
      </w:r>
      <w:r w:rsidRPr="00E84524">
        <w:rPr>
          <w:rFonts w:ascii="Times New Roman" w:hAnsi="Times New Roman"/>
          <w:sz w:val="24"/>
          <w:szCs w:val="24"/>
        </w:rPr>
        <w:t>capacity to be no greater than 50% of the Interconnection Customer’s verifiable minimum Host Load over the past 12 months.</w:t>
      </w:r>
    </w:p>
    <w:p w14:paraId="0811EBC7" w14:textId="77777777" w:rsidR="006A0F0A" w:rsidRPr="00E84524" w:rsidRDefault="007B0CCE" w:rsidP="00E71B2C">
      <w:pPr>
        <w:pStyle w:val="ListParagraph"/>
        <w:numPr>
          <w:ilvl w:val="1"/>
          <w:numId w:val="29"/>
        </w:numPr>
        <w:ind w:hanging="720"/>
        <w:rPr>
          <w:rFonts w:ascii="Times New Roman" w:hAnsi="Times New Roman"/>
          <w:sz w:val="24"/>
          <w:szCs w:val="24"/>
        </w:rPr>
      </w:pPr>
      <w:r w:rsidRPr="00E84524">
        <w:rPr>
          <w:rFonts w:ascii="Times New Roman" w:hAnsi="Times New Roman"/>
          <w:sz w:val="24"/>
          <w:szCs w:val="24"/>
        </w:rPr>
        <w:t>Configured Power Rating: A reduced output rating utilizing the power rating configuration setting may be used to ensure the DER does not generate power beyond a certain value lower than the Nameplate Rating.24</w:t>
      </w:r>
    </w:p>
    <w:p w14:paraId="472B8F1F" w14:textId="134414ED" w:rsidR="00D5484C" w:rsidRPr="00E84524" w:rsidRDefault="007B0CCE" w:rsidP="00E71B2C">
      <w:pPr>
        <w:pStyle w:val="ListParagraph"/>
        <w:numPr>
          <w:ilvl w:val="1"/>
          <w:numId w:val="29"/>
        </w:numPr>
        <w:ind w:hanging="720"/>
        <w:rPr>
          <w:rFonts w:ascii="Times New Roman" w:hAnsi="Times New Roman"/>
          <w:sz w:val="24"/>
          <w:szCs w:val="24"/>
        </w:rPr>
      </w:pPr>
      <w:r w:rsidRPr="00E84524">
        <w:rPr>
          <w:rFonts w:ascii="Times New Roman" w:hAnsi="Times New Roman"/>
          <w:sz w:val="24"/>
          <w:szCs w:val="24"/>
        </w:rPr>
        <w:t xml:space="preserve">Limited Export Utilizing Inverters or Control Systems: </w:t>
      </w:r>
      <w:r w:rsidR="00E40052" w:rsidRPr="00E84524">
        <w:rPr>
          <w:rFonts w:ascii="Times New Roman" w:hAnsi="Times New Roman"/>
          <w:sz w:val="24"/>
          <w:szCs w:val="24"/>
        </w:rPr>
        <w:t xml:space="preserve">Projects </w:t>
      </w:r>
      <w:r w:rsidRPr="00E84524">
        <w:rPr>
          <w:rFonts w:ascii="Times New Roman" w:hAnsi="Times New Roman"/>
          <w:sz w:val="24"/>
          <w:szCs w:val="24"/>
        </w:rPr>
        <w:t>may utilize, a Nationally Recognized Testing Laboratory</w:t>
      </w:r>
      <w:r w:rsidR="00D5484C" w:rsidRPr="00E84524">
        <w:rPr>
          <w:rFonts w:ascii="Times New Roman" w:hAnsi="Times New Roman"/>
          <w:sz w:val="24"/>
          <w:szCs w:val="24"/>
        </w:rPr>
        <w:t xml:space="preserve"> </w:t>
      </w:r>
      <w:r w:rsidRPr="00E84524">
        <w:rPr>
          <w:rFonts w:ascii="Times New Roman" w:hAnsi="Times New Roman"/>
          <w:sz w:val="24"/>
          <w:szCs w:val="24"/>
        </w:rPr>
        <w:t xml:space="preserve">(“NRTL”) Certified Power Control System and inverter system that results in the </w:t>
      </w:r>
      <w:r w:rsidR="00E40052" w:rsidRPr="00E84524">
        <w:rPr>
          <w:rFonts w:ascii="Times New Roman" w:hAnsi="Times New Roman"/>
          <w:sz w:val="24"/>
          <w:szCs w:val="24"/>
        </w:rPr>
        <w:t xml:space="preserve">Project </w:t>
      </w:r>
      <w:r w:rsidRPr="00E84524">
        <w:rPr>
          <w:rFonts w:ascii="Times New Roman" w:hAnsi="Times New Roman"/>
          <w:sz w:val="24"/>
          <w:szCs w:val="24"/>
        </w:rPr>
        <w:t xml:space="preserve">disconnecting from the Electric Delivery System, ceasing to energize the Electric Delivery System or halting energy production within 2 seconds if the period of continuous Inadvertent Export exceeds 30 seconds.25 Failure of the control or inverter system for more than 30 seconds, resulting from loss of control or measurement signal, or loss of control power, must result in the </w:t>
      </w:r>
      <w:r w:rsidR="00E40052" w:rsidRPr="00E84524">
        <w:rPr>
          <w:rFonts w:ascii="Times New Roman" w:hAnsi="Times New Roman"/>
          <w:sz w:val="24"/>
          <w:szCs w:val="24"/>
        </w:rPr>
        <w:t xml:space="preserve">Project </w:t>
      </w:r>
      <w:r w:rsidRPr="00E84524">
        <w:rPr>
          <w:rFonts w:ascii="Times New Roman" w:hAnsi="Times New Roman"/>
          <w:sz w:val="24"/>
          <w:szCs w:val="24"/>
        </w:rPr>
        <w:t xml:space="preserve">entering an operational mode where no energy is exported across the Point of </w:t>
      </w:r>
      <w:proofErr w:type="spellStart"/>
      <w:r w:rsidR="002826A8" w:rsidRPr="00E84524">
        <w:rPr>
          <w:rFonts w:ascii="Times New Roman" w:hAnsi="Times New Roman"/>
          <w:sz w:val="24"/>
          <w:szCs w:val="24"/>
        </w:rPr>
        <w:t>Interconnectoin</w:t>
      </w:r>
      <w:proofErr w:type="spellEnd"/>
      <w:r w:rsidRPr="00E84524">
        <w:rPr>
          <w:rFonts w:ascii="Times New Roman" w:hAnsi="Times New Roman"/>
          <w:sz w:val="24"/>
          <w:szCs w:val="24"/>
        </w:rPr>
        <w:t xml:space="preserve"> to the Electric Delivery System.</w:t>
      </w:r>
    </w:p>
    <w:p w14:paraId="5096243F" w14:textId="35E38A1C" w:rsidR="00E11D4B" w:rsidRPr="00E84524" w:rsidRDefault="007B0CCE" w:rsidP="00E71B2C">
      <w:pPr>
        <w:pStyle w:val="ListParagraph"/>
        <w:numPr>
          <w:ilvl w:val="1"/>
          <w:numId w:val="29"/>
        </w:numPr>
        <w:ind w:hanging="720"/>
        <w:rPr>
          <w:rFonts w:ascii="Times New Roman" w:hAnsi="Times New Roman"/>
          <w:sz w:val="24"/>
          <w:szCs w:val="24"/>
        </w:rPr>
      </w:pPr>
      <w:r w:rsidRPr="00E84524">
        <w:rPr>
          <w:rFonts w:ascii="Times New Roman" w:hAnsi="Times New Roman"/>
          <w:sz w:val="24"/>
          <w:szCs w:val="24"/>
        </w:rPr>
        <w:t xml:space="preserve">Limited Export Using Mutually Agreed-Upon Means: </w:t>
      </w:r>
      <w:r w:rsidR="00E40052" w:rsidRPr="00E84524">
        <w:rPr>
          <w:rFonts w:ascii="Times New Roman" w:hAnsi="Times New Roman"/>
          <w:sz w:val="24"/>
          <w:szCs w:val="24"/>
        </w:rPr>
        <w:t xml:space="preserve">Project </w:t>
      </w:r>
      <w:r w:rsidRPr="00E84524">
        <w:rPr>
          <w:rFonts w:ascii="Times New Roman" w:hAnsi="Times New Roman"/>
          <w:sz w:val="24"/>
          <w:szCs w:val="24"/>
        </w:rPr>
        <w:t>may be designed with other control systems and/or Protective Functions to limit export and Inadvertent Export to levels mutually agreed upon by the Applicant and the Utility. The limits may be based on technical limitations of the Interconnection Customer’s equipment or the Electric Delivery System equipment. To ensure Inadvertent Export remains within mutually agreed-upon limits, the Interconnection Customer shall use an internal transfer relay, energy management system, or other customer facility hardware or software.</w:t>
      </w:r>
    </w:p>
    <w:sectPr w:rsidR="00E11D4B" w:rsidRPr="00E84524" w:rsidSect="00425F0E">
      <w:headerReference w:type="default" r:id="rId8"/>
      <w:pgSz w:w="12240" w:h="15840"/>
      <w:pgMar w:top="1440" w:right="1440" w:bottom="1440" w:left="1440" w:header="755"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9EF60" w14:textId="77777777" w:rsidR="00823095" w:rsidRDefault="00823095">
      <w:r>
        <w:separator/>
      </w:r>
    </w:p>
    <w:p w14:paraId="422105AC" w14:textId="77777777" w:rsidR="00823095" w:rsidRDefault="00823095"/>
  </w:endnote>
  <w:endnote w:type="continuationSeparator" w:id="0">
    <w:p w14:paraId="3E119136" w14:textId="77777777" w:rsidR="00823095" w:rsidRDefault="00823095">
      <w:r>
        <w:continuationSeparator/>
      </w:r>
    </w:p>
    <w:p w14:paraId="42FC8701" w14:textId="77777777" w:rsidR="00823095" w:rsidRDefault="008230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PSM 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587EC5" w14:textId="77777777" w:rsidR="00823095" w:rsidRDefault="00823095">
      <w:r>
        <w:separator/>
      </w:r>
    </w:p>
    <w:p w14:paraId="1703F215" w14:textId="77777777" w:rsidR="00823095" w:rsidRDefault="00823095"/>
  </w:footnote>
  <w:footnote w:type="continuationSeparator" w:id="0">
    <w:p w14:paraId="55E25C6D" w14:textId="77777777" w:rsidR="00823095" w:rsidRDefault="00823095">
      <w:r>
        <w:continuationSeparator/>
      </w:r>
    </w:p>
    <w:p w14:paraId="68009BBC" w14:textId="77777777" w:rsidR="00823095" w:rsidRDefault="008230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CDA25" w14:textId="5B0400B0" w:rsidR="000839D5" w:rsidRPr="00425F0E" w:rsidRDefault="000839D5" w:rsidP="00425F0E">
    <w:pPr>
      <w:pStyle w:val="Header"/>
      <w:rPr>
        <w:rFonts w:ascii="Times New Roman" w:hAnsi="Times New Roman"/>
        <w:sz w:val="18"/>
      </w:rPr>
    </w:pPr>
    <w:r>
      <w:rPr>
        <w:rFonts w:ascii="Times New Roman" w:hAnsi="Times New Roman"/>
        <w:sz w:val="18"/>
        <w:szCs w:val="18"/>
      </w:rPr>
      <w:t xml:space="preserve">Public Utility Commission Discussion Draft </w:t>
    </w:r>
    <w:r w:rsidR="000C728F">
      <w:rPr>
        <w:rFonts w:ascii="Times New Roman" w:hAnsi="Times New Roman"/>
        <w:sz w:val="18"/>
        <w:szCs w:val="18"/>
      </w:rPr>
      <w:t>11</w:t>
    </w:r>
    <w:r>
      <w:rPr>
        <w:rFonts w:ascii="Times New Roman" w:hAnsi="Times New Roman"/>
        <w:sz w:val="18"/>
        <w:szCs w:val="18"/>
      </w:rPr>
      <w:t>/2</w:t>
    </w:r>
    <w:r w:rsidR="000C728F">
      <w:rPr>
        <w:rFonts w:ascii="Times New Roman" w:hAnsi="Times New Roman"/>
        <w:sz w:val="18"/>
        <w:szCs w:val="18"/>
      </w:rPr>
      <w:t>8</w:t>
    </w:r>
    <w:r>
      <w:rPr>
        <w:rFonts w:ascii="Times New Roman" w:hAnsi="Times New Roman"/>
        <w:sz w:val="18"/>
        <w:szCs w:val="18"/>
      </w:rPr>
      <w:t>/20</w:t>
    </w:r>
    <w:r w:rsidR="000C728F">
      <w:rPr>
        <w:rFonts w:ascii="Times New Roman" w:hAnsi="Times New Roman"/>
        <w:sz w:val="18"/>
        <w:szCs w:val="18"/>
      </w:rPr>
      <w:t>21</w:t>
    </w:r>
    <w:r w:rsidRPr="000F64CA">
      <w:rPr>
        <w:rFonts w:ascii="Times New Roman" w:hAnsi="Times New Roman"/>
        <w:sz w:val="18"/>
        <w:szCs w:val="18"/>
      </w:rPr>
      <w:tab/>
    </w:r>
    <w:r>
      <w:rPr>
        <w:rFonts w:ascii="Times New Roman" w:hAnsi="Times New Roman"/>
        <w:sz w:val="18"/>
        <w:szCs w:val="18"/>
      </w:rPr>
      <w:tab/>
    </w:r>
    <w:r w:rsidRPr="000F64CA">
      <w:rPr>
        <w:rFonts w:ascii="Times New Roman" w:hAnsi="Times New Roman"/>
        <w:sz w:val="18"/>
        <w:szCs w:val="18"/>
      </w:rPr>
      <w:t>Page</w:t>
    </w:r>
    <w:r w:rsidRPr="000F64CA">
      <w:rPr>
        <w:rFonts w:ascii="Times New Roman" w:hAnsi="Times New Roman"/>
        <w:sz w:val="18"/>
        <w:szCs w:val="18"/>
      </w:rPr>
      <w:sym w:font="Symbol" w:char="F020"/>
    </w:r>
    <w:r w:rsidRPr="000F64CA">
      <w:rPr>
        <w:rFonts w:ascii="Times New Roman" w:hAnsi="Times New Roman"/>
        <w:sz w:val="18"/>
        <w:szCs w:val="18"/>
      </w:rPr>
      <w:fldChar w:fldCharType="begin"/>
    </w:r>
    <w:r w:rsidRPr="000F64CA">
      <w:rPr>
        <w:rFonts w:ascii="Times New Roman" w:hAnsi="Times New Roman"/>
        <w:sz w:val="18"/>
        <w:szCs w:val="18"/>
      </w:rPr>
      <w:instrText xml:space="preserve">PAGE </w:instrText>
    </w:r>
    <w:r w:rsidRPr="000F64CA">
      <w:rPr>
        <w:rFonts w:ascii="Times New Roman" w:hAnsi="Times New Roman"/>
        <w:sz w:val="18"/>
        <w:szCs w:val="18"/>
      </w:rPr>
      <w:fldChar w:fldCharType="separate"/>
    </w:r>
    <w:r>
      <w:rPr>
        <w:rFonts w:ascii="Times New Roman" w:hAnsi="Times New Roman"/>
        <w:noProof/>
        <w:sz w:val="18"/>
        <w:szCs w:val="18"/>
      </w:rPr>
      <w:t>15</w:t>
    </w:r>
    <w:r w:rsidRPr="000F64CA">
      <w:rPr>
        <w:rFonts w:ascii="Times New Roman" w:hAnsi="Times New Roman"/>
        <w:sz w:val="18"/>
        <w:szCs w:val="18"/>
      </w:rPr>
      <w:fldChar w:fldCharType="end"/>
    </w:r>
    <w:r w:rsidRPr="000F64CA">
      <w:rPr>
        <w:rFonts w:ascii="Times New Roman" w:hAnsi="Times New Roman"/>
        <w:sz w:val="18"/>
        <w:szCs w:val="18"/>
      </w:rPr>
      <w:sym w:font="Symbol" w:char="F020"/>
    </w:r>
    <w:r w:rsidRPr="000F64CA">
      <w:rPr>
        <w:rFonts w:ascii="Times New Roman" w:hAnsi="Times New Roman"/>
        <w:sz w:val="18"/>
        <w:szCs w:val="18"/>
      </w:rPr>
      <w:t>of</w:t>
    </w:r>
    <w:r w:rsidRPr="000F64CA">
      <w:rPr>
        <w:rFonts w:ascii="Times New Roman" w:hAnsi="Times New Roman"/>
        <w:sz w:val="18"/>
        <w:szCs w:val="18"/>
      </w:rPr>
      <w:sym w:font="Symbol" w:char="F020"/>
    </w:r>
    <w:r w:rsidRPr="000F64CA">
      <w:rPr>
        <w:rFonts w:ascii="Times New Roman" w:hAnsi="Times New Roman"/>
        <w:sz w:val="18"/>
        <w:szCs w:val="18"/>
      </w:rPr>
      <w:fldChar w:fldCharType="begin"/>
    </w:r>
    <w:r w:rsidRPr="000F64CA">
      <w:rPr>
        <w:rFonts w:ascii="Times New Roman" w:hAnsi="Times New Roman"/>
        <w:sz w:val="18"/>
        <w:szCs w:val="18"/>
      </w:rPr>
      <w:instrText xml:space="preserve">NUMPAGES </w:instrText>
    </w:r>
    <w:r w:rsidRPr="000F64CA">
      <w:rPr>
        <w:rFonts w:ascii="Times New Roman" w:hAnsi="Times New Roman"/>
        <w:sz w:val="18"/>
        <w:szCs w:val="18"/>
      </w:rPr>
      <w:fldChar w:fldCharType="separate"/>
    </w:r>
    <w:r>
      <w:rPr>
        <w:rFonts w:ascii="Times New Roman" w:hAnsi="Times New Roman"/>
        <w:noProof/>
        <w:sz w:val="18"/>
        <w:szCs w:val="18"/>
      </w:rPr>
      <w:t>33</w:t>
    </w:r>
    <w:r w:rsidRPr="000F64CA">
      <w:rPr>
        <w:rFonts w:ascii="Times New Roman" w:hAnsi="Times New Roman"/>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10DAC"/>
    <w:multiLevelType w:val="hybridMultilevel"/>
    <w:tmpl w:val="4600E5CC"/>
    <w:lvl w:ilvl="0" w:tplc="19AE6DB2">
      <w:start w:val="1"/>
      <w:numFmt w:val="upperLetter"/>
      <w:lvlText w:val="(%1)"/>
      <w:lvlJc w:val="left"/>
      <w:pPr>
        <w:ind w:left="2540" w:hanging="360"/>
      </w:pPr>
      <w:rPr>
        <w:rFonts w:ascii="Times New Roman" w:eastAsia="Times New Roman" w:hAnsi="Times New Roman" w:hint="default"/>
        <w:sz w:val="24"/>
        <w:szCs w:val="24"/>
      </w:rPr>
    </w:lvl>
    <w:lvl w:ilvl="1" w:tplc="04090019">
      <w:start w:val="1"/>
      <w:numFmt w:val="lowerLetter"/>
      <w:lvlText w:val="%2."/>
      <w:lvlJc w:val="left"/>
      <w:pPr>
        <w:ind w:left="3260" w:hanging="360"/>
      </w:pPr>
    </w:lvl>
    <w:lvl w:ilvl="2" w:tplc="0409001B" w:tentative="1">
      <w:start w:val="1"/>
      <w:numFmt w:val="lowerRoman"/>
      <w:lvlText w:val="%3."/>
      <w:lvlJc w:val="right"/>
      <w:pPr>
        <w:ind w:left="3980" w:hanging="180"/>
      </w:pPr>
    </w:lvl>
    <w:lvl w:ilvl="3" w:tplc="0409000F" w:tentative="1">
      <w:start w:val="1"/>
      <w:numFmt w:val="decimal"/>
      <w:lvlText w:val="%4."/>
      <w:lvlJc w:val="left"/>
      <w:pPr>
        <w:ind w:left="4700" w:hanging="360"/>
      </w:pPr>
    </w:lvl>
    <w:lvl w:ilvl="4" w:tplc="04090019" w:tentative="1">
      <w:start w:val="1"/>
      <w:numFmt w:val="lowerLetter"/>
      <w:lvlText w:val="%5."/>
      <w:lvlJc w:val="left"/>
      <w:pPr>
        <w:ind w:left="5420" w:hanging="360"/>
      </w:pPr>
    </w:lvl>
    <w:lvl w:ilvl="5" w:tplc="0409001B" w:tentative="1">
      <w:start w:val="1"/>
      <w:numFmt w:val="lowerRoman"/>
      <w:lvlText w:val="%6."/>
      <w:lvlJc w:val="right"/>
      <w:pPr>
        <w:ind w:left="6140" w:hanging="180"/>
      </w:pPr>
    </w:lvl>
    <w:lvl w:ilvl="6" w:tplc="0409000F" w:tentative="1">
      <w:start w:val="1"/>
      <w:numFmt w:val="decimal"/>
      <w:lvlText w:val="%7."/>
      <w:lvlJc w:val="left"/>
      <w:pPr>
        <w:ind w:left="6860" w:hanging="360"/>
      </w:pPr>
    </w:lvl>
    <w:lvl w:ilvl="7" w:tplc="04090019" w:tentative="1">
      <w:start w:val="1"/>
      <w:numFmt w:val="lowerLetter"/>
      <w:lvlText w:val="%8."/>
      <w:lvlJc w:val="left"/>
      <w:pPr>
        <w:ind w:left="7580" w:hanging="360"/>
      </w:pPr>
    </w:lvl>
    <w:lvl w:ilvl="8" w:tplc="0409001B" w:tentative="1">
      <w:start w:val="1"/>
      <w:numFmt w:val="lowerRoman"/>
      <w:lvlText w:val="%9."/>
      <w:lvlJc w:val="right"/>
      <w:pPr>
        <w:ind w:left="8300" w:hanging="180"/>
      </w:pPr>
    </w:lvl>
  </w:abstractNum>
  <w:abstractNum w:abstractNumId="1" w15:restartNumberingAfterBreak="0">
    <w:nsid w:val="0333663F"/>
    <w:multiLevelType w:val="hybridMultilevel"/>
    <w:tmpl w:val="E56AC3B4"/>
    <w:lvl w:ilvl="0" w:tplc="878ED3E2">
      <w:start w:val="1"/>
      <w:numFmt w:val="decimal"/>
      <w:lvlText w:val="(%1)"/>
      <w:lvlJc w:val="left"/>
      <w:pPr>
        <w:ind w:left="1440" w:hanging="720"/>
      </w:pPr>
      <w:rPr>
        <w:rFonts w:ascii="Times New Roman" w:eastAsia="Times New Roman" w:hAnsi="Times New Roman" w:cs="Times New Roman" w:hint="default"/>
        <w:strike w:val="0"/>
        <w:sz w:val="24"/>
        <w:szCs w:val="24"/>
      </w:rPr>
    </w:lvl>
    <w:lvl w:ilvl="1" w:tplc="EFFAF024">
      <w:start w:val="1"/>
      <w:numFmt w:val="bullet"/>
      <w:lvlText w:val="•"/>
      <w:lvlJc w:val="left"/>
      <w:pPr>
        <w:ind w:left="2316" w:hanging="720"/>
      </w:pPr>
      <w:rPr>
        <w:rFonts w:hint="default"/>
      </w:rPr>
    </w:lvl>
    <w:lvl w:ilvl="2" w:tplc="45B48FE0">
      <w:start w:val="1"/>
      <w:numFmt w:val="bullet"/>
      <w:lvlText w:val="•"/>
      <w:lvlJc w:val="left"/>
      <w:pPr>
        <w:ind w:left="3192" w:hanging="720"/>
      </w:pPr>
      <w:rPr>
        <w:rFonts w:hint="default"/>
      </w:rPr>
    </w:lvl>
    <w:lvl w:ilvl="3" w:tplc="30D4C06C">
      <w:start w:val="1"/>
      <w:numFmt w:val="bullet"/>
      <w:lvlText w:val="•"/>
      <w:lvlJc w:val="left"/>
      <w:pPr>
        <w:ind w:left="4068" w:hanging="720"/>
      </w:pPr>
      <w:rPr>
        <w:rFonts w:hint="default"/>
      </w:rPr>
    </w:lvl>
    <w:lvl w:ilvl="4" w:tplc="829ADA1C">
      <w:start w:val="1"/>
      <w:numFmt w:val="bullet"/>
      <w:lvlText w:val="•"/>
      <w:lvlJc w:val="left"/>
      <w:pPr>
        <w:ind w:left="4944" w:hanging="720"/>
      </w:pPr>
      <w:rPr>
        <w:rFonts w:hint="default"/>
      </w:rPr>
    </w:lvl>
    <w:lvl w:ilvl="5" w:tplc="F02A2D5A">
      <w:start w:val="1"/>
      <w:numFmt w:val="bullet"/>
      <w:lvlText w:val="•"/>
      <w:lvlJc w:val="left"/>
      <w:pPr>
        <w:ind w:left="5820" w:hanging="720"/>
      </w:pPr>
      <w:rPr>
        <w:rFonts w:hint="default"/>
      </w:rPr>
    </w:lvl>
    <w:lvl w:ilvl="6" w:tplc="27289752">
      <w:start w:val="1"/>
      <w:numFmt w:val="bullet"/>
      <w:lvlText w:val="•"/>
      <w:lvlJc w:val="left"/>
      <w:pPr>
        <w:ind w:left="6696" w:hanging="720"/>
      </w:pPr>
      <w:rPr>
        <w:rFonts w:hint="default"/>
      </w:rPr>
    </w:lvl>
    <w:lvl w:ilvl="7" w:tplc="C82A939C">
      <w:start w:val="1"/>
      <w:numFmt w:val="bullet"/>
      <w:lvlText w:val="•"/>
      <w:lvlJc w:val="left"/>
      <w:pPr>
        <w:ind w:left="7572" w:hanging="720"/>
      </w:pPr>
      <w:rPr>
        <w:rFonts w:hint="default"/>
      </w:rPr>
    </w:lvl>
    <w:lvl w:ilvl="8" w:tplc="48A8EC52">
      <w:start w:val="1"/>
      <w:numFmt w:val="bullet"/>
      <w:lvlText w:val="•"/>
      <w:lvlJc w:val="left"/>
      <w:pPr>
        <w:ind w:left="8448" w:hanging="720"/>
      </w:pPr>
      <w:rPr>
        <w:rFonts w:hint="default"/>
      </w:rPr>
    </w:lvl>
  </w:abstractNum>
  <w:abstractNum w:abstractNumId="2" w15:restartNumberingAfterBreak="0">
    <w:nsid w:val="040325BE"/>
    <w:multiLevelType w:val="hybridMultilevel"/>
    <w:tmpl w:val="BA36307C"/>
    <w:lvl w:ilvl="0" w:tplc="DBE6AC02">
      <w:start w:val="1"/>
      <w:numFmt w:val="decimal"/>
      <w:lvlText w:val="(%1)"/>
      <w:lvlJc w:val="left"/>
      <w:pPr>
        <w:ind w:left="720" w:hanging="360"/>
      </w:pPr>
      <w:rPr>
        <w:rFonts w:ascii="Times New Roman" w:eastAsia="Times New Roman" w:hAnsi="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6772BC"/>
    <w:multiLevelType w:val="hybridMultilevel"/>
    <w:tmpl w:val="A8986628"/>
    <w:lvl w:ilvl="0" w:tplc="8240781A">
      <w:start w:val="1"/>
      <w:numFmt w:val="upperLetter"/>
      <w:lvlText w:val="(%1)"/>
      <w:lvlJc w:val="left"/>
      <w:pPr>
        <w:ind w:left="820" w:hanging="720"/>
      </w:pPr>
      <w:rPr>
        <w:rFonts w:ascii="Times New Roman" w:eastAsia="Times New Roman" w:hAnsi="Times New Roman" w:hint="default"/>
        <w:sz w:val="24"/>
        <w:szCs w:val="24"/>
      </w:rPr>
    </w:lvl>
    <w:lvl w:ilvl="1" w:tplc="FA3EAF4C">
      <w:start w:val="1"/>
      <w:numFmt w:val="bullet"/>
      <w:lvlText w:val="•"/>
      <w:lvlJc w:val="left"/>
      <w:pPr>
        <w:ind w:left="1696" w:hanging="720"/>
      </w:pPr>
      <w:rPr>
        <w:rFonts w:hint="default"/>
      </w:rPr>
    </w:lvl>
    <w:lvl w:ilvl="2" w:tplc="95EC00C6">
      <w:start w:val="1"/>
      <w:numFmt w:val="bullet"/>
      <w:lvlText w:val="•"/>
      <w:lvlJc w:val="left"/>
      <w:pPr>
        <w:ind w:left="2572" w:hanging="720"/>
      </w:pPr>
      <w:rPr>
        <w:rFonts w:hint="default"/>
      </w:rPr>
    </w:lvl>
    <w:lvl w:ilvl="3" w:tplc="290AE4D6">
      <w:start w:val="1"/>
      <w:numFmt w:val="bullet"/>
      <w:lvlText w:val="•"/>
      <w:lvlJc w:val="left"/>
      <w:pPr>
        <w:ind w:left="3448" w:hanging="720"/>
      </w:pPr>
      <w:rPr>
        <w:rFonts w:hint="default"/>
      </w:rPr>
    </w:lvl>
    <w:lvl w:ilvl="4" w:tplc="721AD52C">
      <w:start w:val="1"/>
      <w:numFmt w:val="bullet"/>
      <w:lvlText w:val="•"/>
      <w:lvlJc w:val="left"/>
      <w:pPr>
        <w:ind w:left="4324" w:hanging="720"/>
      </w:pPr>
      <w:rPr>
        <w:rFonts w:hint="default"/>
      </w:rPr>
    </w:lvl>
    <w:lvl w:ilvl="5" w:tplc="73421976">
      <w:start w:val="1"/>
      <w:numFmt w:val="bullet"/>
      <w:lvlText w:val="•"/>
      <w:lvlJc w:val="left"/>
      <w:pPr>
        <w:ind w:left="5200" w:hanging="720"/>
      </w:pPr>
      <w:rPr>
        <w:rFonts w:hint="default"/>
      </w:rPr>
    </w:lvl>
    <w:lvl w:ilvl="6" w:tplc="41A4C5FA">
      <w:start w:val="1"/>
      <w:numFmt w:val="bullet"/>
      <w:lvlText w:val="•"/>
      <w:lvlJc w:val="left"/>
      <w:pPr>
        <w:ind w:left="6076" w:hanging="720"/>
      </w:pPr>
      <w:rPr>
        <w:rFonts w:hint="default"/>
      </w:rPr>
    </w:lvl>
    <w:lvl w:ilvl="7" w:tplc="B5D4F3B2">
      <w:start w:val="1"/>
      <w:numFmt w:val="bullet"/>
      <w:lvlText w:val="•"/>
      <w:lvlJc w:val="left"/>
      <w:pPr>
        <w:ind w:left="6952" w:hanging="720"/>
      </w:pPr>
      <w:rPr>
        <w:rFonts w:hint="default"/>
      </w:rPr>
    </w:lvl>
    <w:lvl w:ilvl="8" w:tplc="BC660B1A">
      <w:start w:val="1"/>
      <w:numFmt w:val="bullet"/>
      <w:lvlText w:val="•"/>
      <w:lvlJc w:val="left"/>
      <w:pPr>
        <w:ind w:left="7828" w:hanging="720"/>
      </w:pPr>
      <w:rPr>
        <w:rFonts w:hint="default"/>
      </w:rPr>
    </w:lvl>
  </w:abstractNum>
  <w:abstractNum w:abstractNumId="4" w15:restartNumberingAfterBreak="0">
    <w:nsid w:val="07601B34"/>
    <w:multiLevelType w:val="hybridMultilevel"/>
    <w:tmpl w:val="8D6AB1FE"/>
    <w:lvl w:ilvl="0" w:tplc="5D223FC0">
      <w:start w:val="5"/>
      <w:numFmt w:val="decimal"/>
      <w:lvlText w:val="5.50%1"/>
      <w:lvlJc w:val="left"/>
      <w:pPr>
        <w:tabs>
          <w:tab w:val="num" w:pos="360"/>
        </w:tabs>
        <w:ind w:left="0" w:firstLine="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505D9F"/>
    <w:multiLevelType w:val="hybridMultilevel"/>
    <w:tmpl w:val="7A048152"/>
    <w:lvl w:ilvl="0" w:tplc="FFFFFFFF">
      <w:start w:val="1"/>
      <w:numFmt w:val="upperLetter"/>
      <w:lvlText w:val="(%1)"/>
      <w:lvlJc w:val="left"/>
      <w:pPr>
        <w:ind w:left="2160" w:hanging="720"/>
      </w:pPr>
      <w:rPr>
        <w:rFonts w:ascii="Times New Roman" w:eastAsia="Times New Roman" w:hAnsi="Times New Roman" w:hint="default"/>
        <w:sz w:val="24"/>
        <w:szCs w:val="24"/>
      </w:rPr>
    </w:lvl>
    <w:lvl w:ilvl="1" w:tplc="FFFFFFFF">
      <w:start w:val="1"/>
      <w:numFmt w:val="decimal"/>
      <w:lvlText w:val="(%2)"/>
      <w:lvlJc w:val="left"/>
      <w:pPr>
        <w:ind w:left="1620" w:hanging="360"/>
      </w:pPr>
      <w:rPr>
        <w:rFonts w:ascii="Times New Roman" w:eastAsia="Times New Roman" w:hAnsi="Times New Roman" w:hint="default"/>
        <w:strike w:val="0"/>
        <w:sz w:val="24"/>
        <w:szCs w:val="24"/>
      </w:rPr>
    </w:lvl>
    <w:lvl w:ilvl="2" w:tplc="FFFFFFFF">
      <w:start w:val="1"/>
      <w:numFmt w:val="decimal"/>
      <w:lvlText w:val="(%3)"/>
      <w:lvlJc w:val="left"/>
      <w:pPr>
        <w:ind w:left="2160" w:hanging="180"/>
      </w:pPr>
      <w:rPr>
        <w:rFonts w:ascii="Times New Roman" w:eastAsia="Times New Roman" w:hAnsi="Times New Roman" w:cs="Times New Roman" w:hint="default"/>
        <w:sz w:val="24"/>
        <w:szCs w:val="24"/>
      </w:rPr>
    </w:lvl>
    <w:lvl w:ilvl="3" w:tplc="FFFFFFFF">
      <w:start w:val="1"/>
      <w:numFmt w:val="lowerRoman"/>
      <w:lvlText w:val="%4."/>
      <w:lvlJc w:val="righ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1DA1230"/>
    <w:multiLevelType w:val="hybridMultilevel"/>
    <w:tmpl w:val="4FCC98BA"/>
    <w:lvl w:ilvl="0" w:tplc="18A03072">
      <w:start w:val="1"/>
      <w:numFmt w:val="upperLetter"/>
      <w:lvlText w:val="(%1)"/>
      <w:lvlJc w:val="left"/>
      <w:pPr>
        <w:ind w:left="2160" w:hanging="720"/>
      </w:pPr>
      <w:rPr>
        <w:rFonts w:ascii="Times New Roman" w:eastAsia="Times New Roman" w:hAnsi="Times New Roman" w:hint="default"/>
        <w:sz w:val="24"/>
        <w:szCs w:val="24"/>
      </w:rPr>
    </w:lvl>
    <w:lvl w:ilvl="1" w:tplc="DBE6AC02">
      <w:start w:val="1"/>
      <w:numFmt w:val="decimal"/>
      <w:lvlText w:val="(%2)"/>
      <w:lvlJc w:val="left"/>
      <w:pPr>
        <w:ind w:left="1440" w:hanging="360"/>
      </w:pPr>
      <w:rPr>
        <w:rFonts w:ascii="Times New Roman" w:eastAsia="Times New Roman" w:hAnsi="Times New Roman" w:hint="default"/>
        <w:sz w:val="24"/>
        <w:szCs w:val="24"/>
      </w:r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2E6773"/>
    <w:multiLevelType w:val="hybridMultilevel"/>
    <w:tmpl w:val="3162EBB4"/>
    <w:lvl w:ilvl="0" w:tplc="F946ACC6">
      <w:start w:val="1"/>
      <w:numFmt w:val="decimal"/>
      <w:lvlText w:val="5.50%1"/>
      <w:lvlJc w:val="left"/>
      <w:pPr>
        <w:tabs>
          <w:tab w:val="num" w:pos="360"/>
        </w:tabs>
        <w:ind w:left="0" w:firstLine="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A91098"/>
    <w:multiLevelType w:val="multilevel"/>
    <w:tmpl w:val="693A37FC"/>
    <w:lvl w:ilvl="0">
      <w:start w:val="5"/>
      <w:numFmt w:val="decimal"/>
      <w:lvlText w:val="%1"/>
      <w:lvlJc w:val="left"/>
      <w:pPr>
        <w:ind w:left="540" w:hanging="540"/>
      </w:pPr>
      <w:rPr>
        <w:rFonts w:hint="default"/>
        <w:b/>
      </w:rPr>
    </w:lvl>
    <w:lvl w:ilvl="1">
      <w:start w:val="510"/>
      <w:numFmt w:val="decimal"/>
      <w:lvlText w:val="%1.%2"/>
      <w:lvlJc w:val="left"/>
      <w:pPr>
        <w:ind w:left="720" w:hanging="540"/>
      </w:pPr>
      <w:rPr>
        <w:rFonts w:hint="default"/>
        <w:b/>
      </w:rPr>
    </w:lvl>
    <w:lvl w:ilvl="2">
      <w:start w:val="1"/>
      <w:numFmt w:val="decimal"/>
      <w:lvlText w:val="%1.%2.%3"/>
      <w:lvlJc w:val="left"/>
      <w:pPr>
        <w:ind w:left="1080" w:hanging="720"/>
      </w:pPr>
      <w:rPr>
        <w:rFonts w:hint="default"/>
        <w:b/>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1980" w:hanging="108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3240" w:hanging="1800"/>
      </w:pPr>
      <w:rPr>
        <w:rFonts w:hint="default"/>
        <w:b/>
      </w:rPr>
    </w:lvl>
  </w:abstractNum>
  <w:abstractNum w:abstractNumId="9" w15:restartNumberingAfterBreak="0">
    <w:nsid w:val="26F00026"/>
    <w:multiLevelType w:val="hybridMultilevel"/>
    <w:tmpl w:val="7D56E030"/>
    <w:lvl w:ilvl="0" w:tplc="FFFFFFFF">
      <w:start w:val="1"/>
      <w:numFmt w:val="upperLetter"/>
      <w:lvlText w:val="(%1)"/>
      <w:lvlJc w:val="left"/>
      <w:pPr>
        <w:ind w:left="820" w:hanging="720"/>
      </w:pPr>
      <w:rPr>
        <w:rFonts w:ascii="Times New Roman" w:eastAsia="Times New Roman" w:hAnsi="Times New Roman" w:hint="default"/>
        <w:sz w:val="24"/>
        <w:szCs w:val="24"/>
        <w:u w:val="single"/>
      </w:rPr>
    </w:lvl>
    <w:lvl w:ilvl="1" w:tplc="FFFFFFFF">
      <w:start w:val="1"/>
      <w:numFmt w:val="decimal"/>
      <w:lvlText w:val="(%2)"/>
      <w:lvlJc w:val="left"/>
      <w:pPr>
        <w:ind w:left="1696" w:hanging="720"/>
      </w:pPr>
      <w:rPr>
        <w:rFonts w:ascii="Times New Roman" w:eastAsia="Times New Roman" w:hAnsi="Times New Roman" w:hint="default"/>
        <w:sz w:val="24"/>
        <w:szCs w:val="24"/>
      </w:rPr>
    </w:lvl>
    <w:lvl w:ilvl="2" w:tplc="FFFFFFFF">
      <w:start w:val="1"/>
      <w:numFmt w:val="bullet"/>
      <w:lvlText w:val="•"/>
      <w:lvlJc w:val="left"/>
      <w:pPr>
        <w:ind w:left="2572" w:hanging="720"/>
      </w:pPr>
      <w:rPr>
        <w:rFonts w:hint="default"/>
      </w:rPr>
    </w:lvl>
    <w:lvl w:ilvl="3" w:tplc="FFFFFFFF">
      <w:start w:val="1"/>
      <w:numFmt w:val="bullet"/>
      <w:lvlText w:val="•"/>
      <w:lvlJc w:val="left"/>
      <w:pPr>
        <w:ind w:left="3448" w:hanging="720"/>
      </w:pPr>
      <w:rPr>
        <w:rFonts w:hint="default"/>
      </w:rPr>
    </w:lvl>
    <w:lvl w:ilvl="4" w:tplc="FFFFFFFF">
      <w:start w:val="1"/>
      <w:numFmt w:val="bullet"/>
      <w:lvlText w:val="•"/>
      <w:lvlJc w:val="left"/>
      <w:pPr>
        <w:ind w:left="4324" w:hanging="720"/>
      </w:pPr>
      <w:rPr>
        <w:rFonts w:hint="default"/>
      </w:rPr>
    </w:lvl>
    <w:lvl w:ilvl="5" w:tplc="FFFFFFFF">
      <w:start w:val="1"/>
      <w:numFmt w:val="bullet"/>
      <w:lvlText w:val="•"/>
      <w:lvlJc w:val="left"/>
      <w:pPr>
        <w:ind w:left="5200" w:hanging="720"/>
      </w:pPr>
      <w:rPr>
        <w:rFonts w:hint="default"/>
      </w:rPr>
    </w:lvl>
    <w:lvl w:ilvl="6" w:tplc="FFFFFFFF">
      <w:start w:val="1"/>
      <w:numFmt w:val="bullet"/>
      <w:lvlText w:val="•"/>
      <w:lvlJc w:val="left"/>
      <w:pPr>
        <w:ind w:left="6076" w:hanging="720"/>
      </w:pPr>
      <w:rPr>
        <w:rFonts w:hint="default"/>
      </w:rPr>
    </w:lvl>
    <w:lvl w:ilvl="7" w:tplc="FFFFFFFF">
      <w:start w:val="1"/>
      <w:numFmt w:val="bullet"/>
      <w:lvlText w:val="•"/>
      <w:lvlJc w:val="left"/>
      <w:pPr>
        <w:ind w:left="6952" w:hanging="720"/>
      </w:pPr>
      <w:rPr>
        <w:rFonts w:hint="default"/>
      </w:rPr>
    </w:lvl>
    <w:lvl w:ilvl="8" w:tplc="FFFFFFFF">
      <w:start w:val="1"/>
      <w:numFmt w:val="bullet"/>
      <w:lvlText w:val="•"/>
      <w:lvlJc w:val="left"/>
      <w:pPr>
        <w:ind w:left="7828" w:hanging="720"/>
      </w:pPr>
      <w:rPr>
        <w:rFonts w:hint="default"/>
      </w:rPr>
    </w:lvl>
  </w:abstractNum>
  <w:abstractNum w:abstractNumId="10" w15:restartNumberingAfterBreak="0">
    <w:nsid w:val="2B28567D"/>
    <w:multiLevelType w:val="hybridMultilevel"/>
    <w:tmpl w:val="28EAE316"/>
    <w:lvl w:ilvl="0" w:tplc="C70222DE">
      <w:start w:val="1"/>
      <w:numFmt w:val="upp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D9E436E"/>
    <w:multiLevelType w:val="hybridMultilevel"/>
    <w:tmpl w:val="8DD6ACF4"/>
    <w:lvl w:ilvl="0" w:tplc="414A438A">
      <w:start w:val="1"/>
      <w:numFmt w:val="upperLetter"/>
      <w:lvlText w:val="(%1)"/>
      <w:lvlJc w:val="left"/>
      <w:pPr>
        <w:ind w:left="820" w:hanging="720"/>
      </w:pPr>
      <w:rPr>
        <w:rFonts w:ascii="Times New Roman" w:eastAsia="Times New Roman" w:hAnsi="Times New Roman" w:hint="default"/>
        <w:sz w:val="24"/>
        <w:szCs w:val="24"/>
      </w:rPr>
    </w:lvl>
    <w:lvl w:ilvl="1" w:tplc="19AE6DB2">
      <w:start w:val="1"/>
      <w:numFmt w:val="upperLetter"/>
      <w:lvlText w:val="(%2)"/>
      <w:lvlJc w:val="left"/>
      <w:pPr>
        <w:ind w:left="1180" w:hanging="360"/>
      </w:pPr>
      <w:rPr>
        <w:rFonts w:ascii="Times New Roman" w:eastAsia="Times New Roman" w:hAnsi="Times New Roman" w:hint="default"/>
        <w:sz w:val="24"/>
        <w:szCs w:val="24"/>
      </w:rPr>
    </w:lvl>
    <w:lvl w:ilvl="2" w:tplc="DBE6AC02">
      <w:start w:val="1"/>
      <w:numFmt w:val="decimal"/>
      <w:lvlText w:val="(%3)"/>
      <w:lvlJc w:val="left"/>
      <w:pPr>
        <w:ind w:left="3060" w:hanging="720"/>
      </w:pPr>
      <w:rPr>
        <w:rFonts w:ascii="Times New Roman" w:eastAsia="Times New Roman" w:hAnsi="Times New Roman" w:hint="default"/>
        <w:sz w:val="24"/>
        <w:szCs w:val="24"/>
      </w:rPr>
    </w:lvl>
    <w:lvl w:ilvl="3" w:tplc="32ECF9B6">
      <w:start w:val="1"/>
      <w:numFmt w:val="bullet"/>
      <w:lvlText w:val="•"/>
      <w:lvlJc w:val="left"/>
      <w:pPr>
        <w:ind w:left="3175" w:hanging="720"/>
      </w:pPr>
      <w:rPr>
        <w:rFonts w:hint="default"/>
      </w:rPr>
    </w:lvl>
    <w:lvl w:ilvl="4" w:tplc="5E80D76A">
      <w:start w:val="1"/>
      <w:numFmt w:val="bullet"/>
      <w:lvlText w:val="•"/>
      <w:lvlJc w:val="left"/>
      <w:pPr>
        <w:ind w:left="4090" w:hanging="720"/>
      </w:pPr>
      <w:rPr>
        <w:rFonts w:hint="default"/>
      </w:rPr>
    </w:lvl>
    <w:lvl w:ilvl="5" w:tplc="B3289C1C">
      <w:start w:val="1"/>
      <w:numFmt w:val="bullet"/>
      <w:lvlText w:val="•"/>
      <w:lvlJc w:val="left"/>
      <w:pPr>
        <w:ind w:left="5005" w:hanging="720"/>
      </w:pPr>
      <w:rPr>
        <w:rFonts w:hint="default"/>
      </w:rPr>
    </w:lvl>
    <w:lvl w:ilvl="6" w:tplc="5E94B9D2">
      <w:start w:val="1"/>
      <w:numFmt w:val="bullet"/>
      <w:lvlText w:val="•"/>
      <w:lvlJc w:val="left"/>
      <w:pPr>
        <w:ind w:left="5920" w:hanging="720"/>
      </w:pPr>
      <w:rPr>
        <w:rFonts w:hint="default"/>
      </w:rPr>
    </w:lvl>
    <w:lvl w:ilvl="7" w:tplc="40CC5CC6">
      <w:start w:val="1"/>
      <w:numFmt w:val="bullet"/>
      <w:lvlText w:val="•"/>
      <w:lvlJc w:val="left"/>
      <w:pPr>
        <w:ind w:left="6835" w:hanging="720"/>
      </w:pPr>
      <w:rPr>
        <w:rFonts w:hint="default"/>
      </w:rPr>
    </w:lvl>
    <w:lvl w:ilvl="8" w:tplc="A14EB53A">
      <w:start w:val="1"/>
      <w:numFmt w:val="bullet"/>
      <w:lvlText w:val="•"/>
      <w:lvlJc w:val="left"/>
      <w:pPr>
        <w:ind w:left="7750" w:hanging="720"/>
      </w:pPr>
      <w:rPr>
        <w:rFonts w:hint="default"/>
      </w:rPr>
    </w:lvl>
  </w:abstractNum>
  <w:abstractNum w:abstractNumId="12" w15:restartNumberingAfterBreak="0">
    <w:nsid w:val="2DD17131"/>
    <w:multiLevelType w:val="hybridMultilevel"/>
    <w:tmpl w:val="84369CBC"/>
    <w:lvl w:ilvl="0" w:tplc="9C26E8F4">
      <w:start w:val="1"/>
      <w:numFmt w:val="lowerLetter"/>
      <w:lvlText w:val="(%1)"/>
      <w:lvlJc w:val="left"/>
      <w:pPr>
        <w:ind w:left="720" w:hanging="360"/>
      </w:pPr>
      <w:rPr>
        <w:rFonts w:ascii="Times New Roman" w:eastAsia="Times New Roman" w:hAnsi="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9C26E8F4">
      <w:start w:val="1"/>
      <w:numFmt w:val="lowerLetter"/>
      <w:lvlText w:val="(%4)"/>
      <w:lvlJc w:val="left"/>
      <w:pPr>
        <w:ind w:left="2880" w:hanging="360"/>
      </w:pPr>
      <w:rPr>
        <w:rFonts w:ascii="Times New Roman" w:eastAsia="Times New Roman" w:hAnsi="Times New Roman" w:hint="default"/>
        <w:sz w:val="24"/>
        <w:szCs w:val="24"/>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83016D"/>
    <w:multiLevelType w:val="hybridMultilevel"/>
    <w:tmpl w:val="34DE9010"/>
    <w:lvl w:ilvl="0" w:tplc="1B18E944">
      <w:start w:val="1"/>
      <w:numFmt w:val="upperLetter"/>
      <w:lvlText w:val="(%1)"/>
      <w:lvlJc w:val="left"/>
      <w:pPr>
        <w:ind w:left="820" w:hanging="720"/>
      </w:pPr>
      <w:rPr>
        <w:rFonts w:ascii="Times New Roman" w:eastAsia="Times New Roman" w:hAnsi="Times New Roman" w:hint="default"/>
        <w:sz w:val="24"/>
        <w:szCs w:val="24"/>
      </w:rPr>
    </w:lvl>
    <w:lvl w:ilvl="1" w:tplc="5D249B84">
      <w:start w:val="1"/>
      <w:numFmt w:val="decimal"/>
      <w:lvlText w:val="(%2)"/>
      <w:lvlJc w:val="left"/>
      <w:pPr>
        <w:ind w:left="1540" w:hanging="720"/>
      </w:pPr>
      <w:rPr>
        <w:rFonts w:ascii="Times New Roman" w:eastAsia="Times New Roman" w:hAnsi="Times New Roman" w:hint="default"/>
        <w:sz w:val="24"/>
        <w:szCs w:val="24"/>
      </w:rPr>
    </w:lvl>
    <w:lvl w:ilvl="2" w:tplc="9C26E8F4">
      <w:start w:val="1"/>
      <w:numFmt w:val="lowerLetter"/>
      <w:lvlText w:val="(%3)"/>
      <w:lvlJc w:val="left"/>
      <w:pPr>
        <w:ind w:left="2260" w:hanging="720"/>
      </w:pPr>
      <w:rPr>
        <w:rFonts w:ascii="Times New Roman" w:eastAsia="Times New Roman" w:hAnsi="Times New Roman" w:hint="default"/>
        <w:sz w:val="24"/>
        <w:szCs w:val="24"/>
      </w:rPr>
    </w:lvl>
    <w:lvl w:ilvl="3" w:tplc="9C82CF88">
      <w:start w:val="1"/>
      <w:numFmt w:val="bullet"/>
      <w:lvlText w:val="•"/>
      <w:lvlJc w:val="left"/>
      <w:pPr>
        <w:ind w:left="3175" w:hanging="720"/>
      </w:pPr>
      <w:rPr>
        <w:rFonts w:hint="default"/>
      </w:rPr>
    </w:lvl>
    <w:lvl w:ilvl="4" w:tplc="17D21E6C">
      <w:start w:val="1"/>
      <w:numFmt w:val="bullet"/>
      <w:lvlText w:val="•"/>
      <w:lvlJc w:val="left"/>
      <w:pPr>
        <w:ind w:left="4090" w:hanging="720"/>
      </w:pPr>
      <w:rPr>
        <w:rFonts w:hint="default"/>
      </w:rPr>
    </w:lvl>
    <w:lvl w:ilvl="5" w:tplc="6382CA0E">
      <w:start w:val="1"/>
      <w:numFmt w:val="bullet"/>
      <w:lvlText w:val="•"/>
      <w:lvlJc w:val="left"/>
      <w:pPr>
        <w:ind w:left="5005" w:hanging="720"/>
      </w:pPr>
      <w:rPr>
        <w:rFonts w:hint="default"/>
      </w:rPr>
    </w:lvl>
    <w:lvl w:ilvl="6" w:tplc="FDDEC4E0">
      <w:start w:val="1"/>
      <w:numFmt w:val="bullet"/>
      <w:lvlText w:val="•"/>
      <w:lvlJc w:val="left"/>
      <w:pPr>
        <w:ind w:left="5920" w:hanging="720"/>
      </w:pPr>
      <w:rPr>
        <w:rFonts w:hint="default"/>
      </w:rPr>
    </w:lvl>
    <w:lvl w:ilvl="7" w:tplc="4134D548">
      <w:start w:val="1"/>
      <w:numFmt w:val="bullet"/>
      <w:lvlText w:val="•"/>
      <w:lvlJc w:val="left"/>
      <w:pPr>
        <w:ind w:left="6835" w:hanging="720"/>
      </w:pPr>
      <w:rPr>
        <w:rFonts w:hint="default"/>
      </w:rPr>
    </w:lvl>
    <w:lvl w:ilvl="8" w:tplc="DCD44DDA">
      <w:start w:val="1"/>
      <w:numFmt w:val="bullet"/>
      <w:lvlText w:val="•"/>
      <w:lvlJc w:val="left"/>
      <w:pPr>
        <w:ind w:left="7750" w:hanging="720"/>
      </w:pPr>
      <w:rPr>
        <w:rFonts w:hint="default"/>
      </w:rPr>
    </w:lvl>
  </w:abstractNum>
  <w:abstractNum w:abstractNumId="14" w15:restartNumberingAfterBreak="0">
    <w:nsid w:val="2EB20ECD"/>
    <w:multiLevelType w:val="hybridMultilevel"/>
    <w:tmpl w:val="7778B340"/>
    <w:lvl w:ilvl="0" w:tplc="DBE6AC02">
      <w:start w:val="1"/>
      <w:numFmt w:val="decimal"/>
      <w:lvlText w:val="(%1)"/>
      <w:lvlJc w:val="left"/>
      <w:pPr>
        <w:ind w:left="1440" w:hanging="360"/>
      </w:pPr>
      <w:rPr>
        <w:rFonts w:ascii="Times New Roman" w:eastAsia="Times New Roman" w:hAnsi="Times New Roman" w:hint="default"/>
        <w:sz w:val="24"/>
        <w:szCs w:val="24"/>
      </w:rPr>
    </w:lvl>
    <w:lvl w:ilvl="1" w:tplc="04090019" w:tentative="1">
      <w:start w:val="1"/>
      <w:numFmt w:val="lowerLetter"/>
      <w:lvlText w:val="%2."/>
      <w:lvlJc w:val="left"/>
      <w:pPr>
        <w:ind w:left="2160" w:hanging="360"/>
      </w:pPr>
    </w:lvl>
    <w:lvl w:ilvl="2" w:tplc="DBE6AC02">
      <w:start w:val="1"/>
      <w:numFmt w:val="decimal"/>
      <w:lvlText w:val="(%3)"/>
      <w:lvlJc w:val="left"/>
      <w:pPr>
        <w:ind w:left="2880" w:hanging="180"/>
      </w:pPr>
      <w:rPr>
        <w:rFonts w:ascii="Times New Roman" w:eastAsia="Times New Roman" w:hAnsi="Times New Roman" w:hint="default"/>
        <w:sz w:val="24"/>
        <w:szCs w:val="24"/>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08E0342"/>
    <w:multiLevelType w:val="hybridMultilevel"/>
    <w:tmpl w:val="55588540"/>
    <w:lvl w:ilvl="0" w:tplc="4620A00C">
      <w:start w:val="1"/>
      <w:numFmt w:val="upperLetter"/>
      <w:lvlText w:val="(%1)"/>
      <w:lvlJc w:val="left"/>
      <w:pPr>
        <w:ind w:left="820" w:hanging="720"/>
      </w:pPr>
      <w:rPr>
        <w:rFonts w:ascii="Times New Roman" w:eastAsia="Times New Roman" w:hAnsi="Times New Roman" w:hint="default"/>
        <w:sz w:val="24"/>
        <w:szCs w:val="24"/>
      </w:rPr>
    </w:lvl>
    <w:lvl w:ilvl="1" w:tplc="DBE6AC02">
      <w:start w:val="1"/>
      <w:numFmt w:val="decimal"/>
      <w:lvlText w:val="(%2)"/>
      <w:lvlJc w:val="left"/>
      <w:pPr>
        <w:ind w:left="1710" w:hanging="720"/>
      </w:pPr>
      <w:rPr>
        <w:rFonts w:ascii="Times New Roman" w:eastAsia="Times New Roman" w:hAnsi="Times New Roman" w:hint="default"/>
        <w:sz w:val="24"/>
        <w:szCs w:val="24"/>
      </w:rPr>
    </w:lvl>
    <w:lvl w:ilvl="2" w:tplc="8CEE1FB2">
      <w:start w:val="1"/>
      <w:numFmt w:val="bullet"/>
      <w:lvlText w:val="•"/>
      <w:lvlJc w:val="left"/>
      <w:pPr>
        <w:ind w:left="2572" w:hanging="720"/>
      </w:pPr>
      <w:rPr>
        <w:rFonts w:hint="default"/>
      </w:rPr>
    </w:lvl>
    <w:lvl w:ilvl="3" w:tplc="3796F31E">
      <w:start w:val="1"/>
      <w:numFmt w:val="bullet"/>
      <w:lvlText w:val="•"/>
      <w:lvlJc w:val="left"/>
      <w:pPr>
        <w:ind w:left="3448" w:hanging="720"/>
      </w:pPr>
      <w:rPr>
        <w:rFonts w:hint="default"/>
      </w:rPr>
    </w:lvl>
    <w:lvl w:ilvl="4" w:tplc="495E1EC0">
      <w:start w:val="1"/>
      <w:numFmt w:val="bullet"/>
      <w:lvlText w:val="•"/>
      <w:lvlJc w:val="left"/>
      <w:pPr>
        <w:ind w:left="4324" w:hanging="720"/>
      </w:pPr>
      <w:rPr>
        <w:rFonts w:hint="default"/>
      </w:rPr>
    </w:lvl>
    <w:lvl w:ilvl="5" w:tplc="3552162A">
      <w:start w:val="1"/>
      <w:numFmt w:val="bullet"/>
      <w:lvlText w:val="•"/>
      <w:lvlJc w:val="left"/>
      <w:pPr>
        <w:ind w:left="5200" w:hanging="720"/>
      </w:pPr>
      <w:rPr>
        <w:rFonts w:hint="default"/>
      </w:rPr>
    </w:lvl>
    <w:lvl w:ilvl="6" w:tplc="CECC17F4">
      <w:start w:val="1"/>
      <w:numFmt w:val="bullet"/>
      <w:lvlText w:val="•"/>
      <w:lvlJc w:val="left"/>
      <w:pPr>
        <w:ind w:left="6076" w:hanging="720"/>
      </w:pPr>
      <w:rPr>
        <w:rFonts w:hint="default"/>
      </w:rPr>
    </w:lvl>
    <w:lvl w:ilvl="7" w:tplc="4E244BA0">
      <w:start w:val="1"/>
      <w:numFmt w:val="bullet"/>
      <w:lvlText w:val="•"/>
      <w:lvlJc w:val="left"/>
      <w:pPr>
        <w:ind w:left="6952" w:hanging="720"/>
      </w:pPr>
      <w:rPr>
        <w:rFonts w:hint="default"/>
      </w:rPr>
    </w:lvl>
    <w:lvl w:ilvl="8" w:tplc="C548F738">
      <w:start w:val="1"/>
      <w:numFmt w:val="bullet"/>
      <w:lvlText w:val="•"/>
      <w:lvlJc w:val="left"/>
      <w:pPr>
        <w:ind w:left="7828" w:hanging="720"/>
      </w:pPr>
      <w:rPr>
        <w:rFonts w:hint="default"/>
      </w:rPr>
    </w:lvl>
  </w:abstractNum>
  <w:abstractNum w:abstractNumId="16" w15:restartNumberingAfterBreak="0">
    <w:nsid w:val="31D31C02"/>
    <w:multiLevelType w:val="multilevel"/>
    <w:tmpl w:val="0B54EFBA"/>
    <w:lvl w:ilvl="0">
      <w:start w:val="5"/>
      <w:numFmt w:val="decimal"/>
      <w:lvlText w:val="%1"/>
      <w:lvlJc w:val="left"/>
      <w:pPr>
        <w:ind w:left="540" w:hanging="540"/>
      </w:pPr>
      <w:rPr>
        <w:rFonts w:hint="default"/>
        <w:b/>
      </w:rPr>
    </w:lvl>
    <w:lvl w:ilvl="1">
      <w:start w:val="506"/>
      <w:numFmt w:val="decimal"/>
      <w:lvlText w:val="%1.%2"/>
      <w:lvlJc w:val="left"/>
      <w:pPr>
        <w:ind w:left="720" w:hanging="540"/>
      </w:pPr>
      <w:rPr>
        <w:rFonts w:hint="default"/>
        <w:b/>
      </w:rPr>
    </w:lvl>
    <w:lvl w:ilvl="2">
      <w:start w:val="1"/>
      <w:numFmt w:val="decimal"/>
      <w:lvlText w:val="%1.%2.%3"/>
      <w:lvlJc w:val="left"/>
      <w:pPr>
        <w:ind w:left="1080" w:hanging="720"/>
      </w:pPr>
      <w:rPr>
        <w:rFonts w:hint="default"/>
        <w:b/>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1980" w:hanging="108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3240" w:hanging="1800"/>
      </w:pPr>
      <w:rPr>
        <w:rFonts w:hint="default"/>
        <w:b/>
      </w:rPr>
    </w:lvl>
  </w:abstractNum>
  <w:abstractNum w:abstractNumId="17" w15:restartNumberingAfterBreak="0">
    <w:nsid w:val="39CB5F53"/>
    <w:multiLevelType w:val="hybridMultilevel"/>
    <w:tmpl w:val="70D8A200"/>
    <w:lvl w:ilvl="0" w:tplc="96747946">
      <w:start w:val="1"/>
      <w:numFmt w:val="upperLetter"/>
      <w:lvlText w:val="(%1)"/>
      <w:lvlJc w:val="left"/>
      <w:pPr>
        <w:ind w:left="720" w:hanging="360"/>
      </w:pPr>
      <w:rPr>
        <w:rFonts w:ascii="Times New Roman" w:eastAsia="Times New Roman" w:hAnsi="Times New Roman" w:hint="default"/>
        <w:sz w:val="24"/>
        <w:szCs w:val="24"/>
      </w:rPr>
    </w:lvl>
    <w:lvl w:ilvl="1" w:tplc="01D6BB96">
      <w:start w:val="1"/>
      <w:numFmt w:val="decimal"/>
      <w:lvlText w:val="(%2)"/>
      <w:lvlJc w:val="left"/>
      <w:pPr>
        <w:ind w:left="1440" w:hanging="360"/>
      </w:pPr>
      <w:rPr>
        <w:rFonts w:ascii="Times New Roman" w:eastAsia="Times New Roman" w:hAnsi="Times New Roman" w:cs="Times New Roman" w:hint="default"/>
        <w:sz w:val="24"/>
        <w:szCs w:val="24"/>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D95E08"/>
    <w:multiLevelType w:val="hybridMultilevel"/>
    <w:tmpl w:val="58C4D06E"/>
    <w:lvl w:ilvl="0" w:tplc="C66CD0A6">
      <w:start w:val="1"/>
      <w:numFmt w:val="upperLetter"/>
      <w:lvlText w:val="(%1)"/>
      <w:lvlJc w:val="left"/>
      <w:pPr>
        <w:ind w:left="820" w:hanging="720"/>
      </w:pPr>
      <w:rPr>
        <w:rFonts w:ascii="Times New Roman" w:eastAsia="Times New Roman" w:hAnsi="Times New Roman" w:hint="default"/>
        <w:sz w:val="24"/>
        <w:szCs w:val="24"/>
      </w:rPr>
    </w:lvl>
    <w:lvl w:ilvl="1" w:tplc="0E729F76">
      <w:start w:val="1"/>
      <w:numFmt w:val="bullet"/>
      <w:lvlText w:val="•"/>
      <w:lvlJc w:val="left"/>
      <w:pPr>
        <w:ind w:left="1696" w:hanging="720"/>
      </w:pPr>
      <w:rPr>
        <w:rFonts w:hint="default"/>
      </w:rPr>
    </w:lvl>
    <w:lvl w:ilvl="2" w:tplc="08FE4294">
      <w:start w:val="1"/>
      <w:numFmt w:val="bullet"/>
      <w:lvlText w:val="•"/>
      <w:lvlJc w:val="left"/>
      <w:pPr>
        <w:ind w:left="2572" w:hanging="720"/>
      </w:pPr>
      <w:rPr>
        <w:rFonts w:hint="default"/>
      </w:rPr>
    </w:lvl>
    <w:lvl w:ilvl="3" w:tplc="A2B8D40C">
      <w:start w:val="1"/>
      <w:numFmt w:val="bullet"/>
      <w:lvlText w:val="•"/>
      <w:lvlJc w:val="left"/>
      <w:pPr>
        <w:ind w:left="3448" w:hanging="720"/>
      </w:pPr>
      <w:rPr>
        <w:rFonts w:hint="default"/>
      </w:rPr>
    </w:lvl>
    <w:lvl w:ilvl="4" w:tplc="4E4E7EE0">
      <w:start w:val="1"/>
      <w:numFmt w:val="bullet"/>
      <w:lvlText w:val="•"/>
      <w:lvlJc w:val="left"/>
      <w:pPr>
        <w:ind w:left="4324" w:hanging="720"/>
      </w:pPr>
      <w:rPr>
        <w:rFonts w:hint="default"/>
      </w:rPr>
    </w:lvl>
    <w:lvl w:ilvl="5" w:tplc="ECA0413E">
      <w:start w:val="1"/>
      <w:numFmt w:val="bullet"/>
      <w:lvlText w:val="•"/>
      <w:lvlJc w:val="left"/>
      <w:pPr>
        <w:ind w:left="5200" w:hanging="720"/>
      </w:pPr>
      <w:rPr>
        <w:rFonts w:hint="default"/>
      </w:rPr>
    </w:lvl>
    <w:lvl w:ilvl="6" w:tplc="64D833C0">
      <w:start w:val="1"/>
      <w:numFmt w:val="bullet"/>
      <w:lvlText w:val="•"/>
      <w:lvlJc w:val="left"/>
      <w:pPr>
        <w:ind w:left="6076" w:hanging="720"/>
      </w:pPr>
      <w:rPr>
        <w:rFonts w:hint="default"/>
      </w:rPr>
    </w:lvl>
    <w:lvl w:ilvl="7" w:tplc="A914DD7C">
      <w:start w:val="1"/>
      <w:numFmt w:val="bullet"/>
      <w:lvlText w:val="•"/>
      <w:lvlJc w:val="left"/>
      <w:pPr>
        <w:ind w:left="6952" w:hanging="720"/>
      </w:pPr>
      <w:rPr>
        <w:rFonts w:hint="default"/>
      </w:rPr>
    </w:lvl>
    <w:lvl w:ilvl="8" w:tplc="787A860C">
      <w:start w:val="1"/>
      <w:numFmt w:val="bullet"/>
      <w:lvlText w:val="•"/>
      <w:lvlJc w:val="left"/>
      <w:pPr>
        <w:ind w:left="7828" w:hanging="720"/>
      </w:pPr>
      <w:rPr>
        <w:rFonts w:hint="default"/>
      </w:rPr>
    </w:lvl>
  </w:abstractNum>
  <w:abstractNum w:abstractNumId="19" w15:restartNumberingAfterBreak="0">
    <w:nsid w:val="3ED00170"/>
    <w:multiLevelType w:val="hybridMultilevel"/>
    <w:tmpl w:val="CDE4441E"/>
    <w:lvl w:ilvl="0" w:tplc="96747946">
      <w:start w:val="1"/>
      <w:numFmt w:val="upperLetter"/>
      <w:lvlText w:val="(%1)"/>
      <w:lvlJc w:val="left"/>
      <w:pPr>
        <w:ind w:left="2260" w:hanging="720"/>
      </w:pPr>
      <w:rPr>
        <w:rFonts w:ascii="Times New Roman" w:eastAsia="Times New Roman" w:hAnsi="Times New Roman" w:hint="default"/>
        <w:sz w:val="24"/>
        <w:szCs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0" w15:restartNumberingAfterBreak="0">
    <w:nsid w:val="429B6C5C"/>
    <w:multiLevelType w:val="hybridMultilevel"/>
    <w:tmpl w:val="CD4ED5A8"/>
    <w:lvl w:ilvl="0" w:tplc="DBE6AC02">
      <w:start w:val="1"/>
      <w:numFmt w:val="decimal"/>
      <w:lvlText w:val="(%1)"/>
      <w:lvlJc w:val="left"/>
      <w:pPr>
        <w:ind w:left="720" w:hanging="360"/>
      </w:pPr>
      <w:rPr>
        <w:rFonts w:ascii="Times New Roman" w:eastAsia="Times New Roman" w:hAnsi="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B07154"/>
    <w:multiLevelType w:val="hybridMultilevel"/>
    <w:tmpl w:val="4600E5CC"/>
    <w:lvl w:ilvl="0" w:tplc="FFFFFFFF">
      <w:start w:val="1"/>
      <w:numFmt w:val="upperLetter"/>
      <w:lvlText w:val="(%1)"/>
      <w:lvlJc w:val="left"/>
      <w:pPr>
        <w:ind w:left="1180" w:hanging="360"/>
      </w:pPr>
      <w:rPr>
        <w:rFonts w:ascii="Times New Roman" w:eastAsia="Times New Roman" w:hAnsi="Times New Roman" w:hint="default"/>
        <w:sz w:val="24"/>
        <w:szCs w:val="24"/>
      </w:rPr>
    </w:lvl>
    <w:lvl w:ilvl="1" w:tplc="FFFFFFFF" w:tentative="1">
      <w:start w:val="1"/>
      <w:numFmt w:val="lowerLetter"/>
      <w:lvlText w:val="%2."/>
      <w:lvlJc w:val="left"/>
      <w:pPr>
        <w:ind w:left="1900" w:hanging="360"/>
      </w:pPr>
    </w:lvl>
    <w:lvl w:ilvl="2" w:tplc="FFFFFFFF" w:tentative="1">
      <w:start w:val="1"/>
      <w:numFmt w:val="lowerRoman"/>
      <w:lvlText w:val="%3."/>
      <w:lvlJc w:val="right"/>
      <w:pPr>
        <w:ind w:left="2620" w:hanging="180"/>
      </w:pPr>
    </w:lvl>
    <w:lvl w:ilvl="3" w:tplc="FFFFFFFF" w:tentative="1">
      <w:start w:val="1"/>
      <w:numFmt w:val="decimal"/>
      <w:lvlText w:val="%4."/>
      <w:lvlJc w:val="left"/>
      <w:pPr>
        <w:ind w:left="3340" w:hanging="360"/>
      </w:pPr>
    </w:lvl>
    <w:lvl w:ilvl="4" w:tplc="FFFFFFFF" w:tentative="1">
      <w:start w:val="1"/>
      <w:numFmt w:val="lowerLetter"/>
      <w:lvlText w:val="%5."/>
      <w:lvlJc w:val="left"/>
      <w:pPr>
        <w:ind w:left="4060" w:hanging="360"/>
      </w:pPr>
    </w:lvl>
    <w:lvl w:ilvl="5" w:tplc="FFFFFFFF" w:tentative="1">
      <w:start w:val="1"/>
      <w:numFmt w:val="lowerRoman"/>
      <w:lvlText w:val="%6."/>
      <w:lvlJc w:val="right"/>
      <w:pPr>
        <w:ind w:left="4780" w:hanging="180"/>
      </w:pPr>
    </w:lvl>
    <w:lvl w:ilvl="6" w:tplc="FFFFFFFF" w:tentative="1">
      <w:start w:val="1"/>
      <w:numFmt w:val="decimal"/>
      <w:lvlText w:val="%7."/>
      <w:lvlJc w:val="left"/>
      <w:pPr>
        <w:ind w:left="5500" w:hanging="360"/>
      </w:pPr>
    </w:lvl>
    <w:lvl w:ilvl="7" w:tplc="FFFFFFFF" w:tentative="1">
      <w:start w:val="1"/>
      <w:numFmt w:val="lowerLetter"/>
      <w:lvlText w:val="%8."/>
      <w:lvlJc w:val="left"/>
      <w:pPr>
        <w:ind w:left="6220" w:hanging="360"/>
      </w:pPr>
    </w:lvl>
    <w:lvl w:ilvl="8" w:tplc="FFFFFFFF" w:tentative="1">
      <w:start w:val="1"/>
      <w:numFmt w:val="lowerRoman"/>
      <w:lvlText w:val="%9."/>
      <w:lvlJc w:val="right"/>
      <w:pPr>
        <w:ind w:left="6940" w:hanging="180"/>
      </w:pPr>
    </w:lvl>
  </w:abstractNum>
  <w:abstractNum w:abstractNumId="22" w15:restartNumberingAfterBreak="0">
    <w:nsid w:val="51F86A10"/>
    <w:multiLevelType w:val="hybridMultilevel"/>
    <w:tmpl w:val="7A048152"/>
    <w:lvl w:ilvl="0" w:tplc="FFFFFFFF">
      <w:start w:val="1"/>
      <w:numFmt w:val="upperLetter"/>
      <w:lvlText w:val="(%1)"/>
      <w:lvlJc w:val="left"/>
      <w:pPr>
        <w:ind w:left="2160" w:hanging="720"/>
      </w:pPr>
      <w:rPr>
        <w:rFonts w:ascii="Times New Roman" w:eastAsia="Times New Roman" w:hAnsi="Times New Roman" w:hint="default"/>
        <w:sz w:val="24"/>
        <w:szCs w:val="24"/>
      </w:rPr>
    </w:lvl>
    <w:lvl w:ilvl="1" w:tplc="FFFFFFFF">
      <w:start w:val="1"/>
      <w:numFmt w:val="decimal"/>
      <w:lvlText w:val="(%2)"/>
      <w:lvlJc w:val="left"/>
      <w:pPr>
        <w:ind w:left="1620" w:hanging="360"/>
      </w:pPr>
      <w:rPr>
        <w:rFonts w:ascii="Times New Roman" w:eastAsia="Times New Roman" w:hAnsi="Times New Roman" w:hint="default"/>
        <w:strike w:val="0"/>
        <w:sz w:val="24"/>
        <w:szCs w:val="24"/>
      </w:rPr>
    </w:lvl>
    <w:lvl w:ilvl="2" w:tplc="FFFFFFFF">
      <w:start w:val="1"/>
      <w:numFmt w:val="decimal"/>
      <w:lvlText w:val="(%3)"/>
      <w:lvlJc w:val="left"/>
      <w:pPr>
        <w:ind w:left="2160" w:hanging="180"/>
      </w:pPr>
      <w:rPr>
        <w:rFonts w:ascii="Times New Roman" w:eastAsia="Times New Roman" w:hAnsi="Times New Roman" w:cs="Times New Roman" w:hint="default"/>
        <w:sz w:val="24"/>
        <w:szCs w:val="24"/>
      </w:rPr>
    </w:lvl>
    <w:lvl w:ilvl="3" w:tplc="FFFFFFFF">
      <w:start w:val="1"/>
      <w:numFmt w:val="lowerRoman"/>
      <w:lvlText w:val="%4."/>
      <w:lvlJc w:val="righ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6E723B6"/>
    <w:multiLevelType w:val="hybridMultilevel"/>
    <w:tmpl w:val="3A38D71C"/>
    <w:lvl w:ilvl="0" w:tplc="5718AC44">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56484C"/>
    <w:multiLevelType w:val="hybridMultilevel"/>
    <w:tmpl w:val="99F8411C"/>
    <w:lvl w:ilvl="0" w:tplc="DBE6AC02">
      <w:start w:val="1"/>
      <w:numFmt w:val="decimal"/>
      <w:lvlText w:val="(%1)"/>
      <w:lvlJc w:val="left"/>
      <w:pPr>
        <w:ind w:left="1800" w:hanging="360"/>
      </w:pPr>
      <w:rPr>
        <w:rFonts w:ascii="Times New Roman" w:eastAsia="Times New Roman" w:hAnsi="Times New Roman" w:hint="default"/>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5A9C5E37"/>
    <w:multiLevelType w:val="hybridMultilevel"/>
    <w:tmpl w:val="4600E5CC"/>
    <w:lvl w:ilvl="0" w:tplc="19AE6DB2">
      <w:start w:val="1"/>
      <w:numFmt w:val="upperLetter"/>
      <w:lvlText w:val="(%1)"/>
      <w:lvlJc w:val="left"/>
      <w:pPr>
        <w:ind w:left="1180" w:hanging="360"/>
      </w:pPr>
      <w:rPr>
        <w:rFonts w:ascii="Times New Roman" w:eastAsia="Times New Roman" w:hAnsi="Times New Roman" w:hint="default"/>
        <w:sz w:val="24"/>
        <w:szCs w:val="24"/>
      </w:rPr>
    </w:lvl>
    <w:lvl w:ilvl="1" w:tplc="04090019" w:tentative="1">
      <w:start w:val="1"/>
      <w:numFmt w:val="lowerLetter"/>
      <w:lvlText w:val="%2."/>
      <w:lvlJc w:val="left"/>
      <w:pPr>
        <w:ind w:left="1900" w:hanging="360"/>
      </w:pPr>
    </w:lvl>
    <w:lvl w:ilvl="2" w:tplc="0409001B" w:tentative="1">
      <w:start w:val="1"/>
      <w:numFmt w:val="lowerRoman"/>
      <w:lvlText w:val="%3."/>
      <w:lvlJc w:val="right"/>
      <w:pPr>
        <w:ind w:left="2620" w:hanging="180"/>
      </w:pPr>
    </w:lvl>
    <w:lvl w:ilvl="3" w:tplc="0409000F" w:tentative="1">
      <w:start w:val="1"/>
      <w:numFmt w:val="decimal"/>
      <w:lvlText w:val="%4."/>
      <w:lvlJc w:val="left"/>
      <w:pPr>
        <w:ind w:left="3340" w:hanging="360"/>
      </w:pPr>
    </w:lvl>
    <w:lvl w:ilvl="4" w:tplc="04090019" w:tentative="1">
      <w:start w:val="1"/>
      <w:numFmt w:val="lowerLetter"/>
      <w:lvlText w:val="%5."/>
      <w:lvlJc w:val="left"/>
      <w:pPr>
        <w:ind w:left="4060" w:hanging="360"/>
      </w:pPr>
    </w:lvl>
    <w:lvl w:ilvl="5" w:tplc="0409001B" w:tentative="1">
      <w:start w:val="1"/>
      <w:numFmt w:val="lowerRoman"/>
      <w:lvlText w:val="%6."/>
      <w:lvlJc w:val="right"/>
      <w:pPr>
        <w:ind w:left="4780" w:hanging="180"/>
      </w:pPr>
    </w:lvl>
    <w:lvl w:ilvl="6" w:tplc="0409000F" w:tentative="1">
      <w:start w:val="1"/>
      <w:numFmt w:val="decimal"/>
      <w:lvlText w:val="%7."/>
      <w:lvlJc w:val="left"/>
      <w:pPr>
        <w:ind w:left="5500" w:hanging="360"/>
      </w:pPr>
    </w:lvl>
    <w:lvl w:ilvl="7" w:tplc="04090019" w:tentative="1">
      <w:start w:val="1"/>
      <w:numFmt w:val="lowerLetter"/>
      <w:lvlText w:val="%8."/>
      <w:lvlJc w:val="left"/>
      <w:pPr>
        <w:ind w:left="6220" w:hanging="360"/>
      </w:pPr>
    </w:lvl>
    <w:lvl w:ilvl="8" w:tplc="0409001B" w:tentative="1">
      <w:start w:val="1"/>
      <w:numFmt w:val="lowerRoman"/>
      <w:lvlText w:val="%9."/>
      <w:lvlJc w:val="right"/>
      <w:pPr>
        <w:ind w:left="6940" w:hanging="180"/>
      </w:pPr>
    </w:lvl>
  </w:abstractNum>
  <w:abstractNum w:abstractNumId="26" w15:restartNumberingAfterBreak="0">
    <w:nsid w:val="5B120D17"/>
    <w:multiLevelType w:val="hybridMultilevel"/>
    <w:tmpl w:val="BBF05D1A"/>
    <w:lvl w:ilvl="0" w:tplc="FFFFFFFF">
      <w:start w:val="1"/>
      <w:numFmt w:val="upperLetter"/>
      <w:lvlText w:val="(%1)"/>
      <w:lvlJc w:val="left"/>
      <w:pPr>
        <w:ind w:left="2160" w:hanging="720"/>
      </w:pPr>
      <w:rPr>
        <w:rFonts w:ascii="Times New Roman" w:eastAsia="Times New Roman" w:hAnsi="Times New Roman" w:hint="default"/>
        <w:sz w:val="24"/>
        <w:szCs w:val="24"/>
      </w:rPr>
    </w:lvl>
    <w:lvl w:ilvl="1" w:tplc="18A03072">
      <w:start w:val="1"/>
      <w:numFmt w:val="upperLetter"/>
      <w:lvlText w:val="(%2)"/>
      <w:lvlJc w:val="left"/>
      <w:pPr>
        <w:ind w:left="1620" w:hanging="360"/>
      </w:pPr>
      <w:rPr>
        <w:rFonts w:ascii="Times New Roman" w:eastAsia="Times New Roman" w:hAnsi="Times New Roman" w:hint="default"/>
        <w:strike w:val="0"/>
        <w:sz w:val="24"/>
        <w:szCs w:val="24"/>
      </w:rPr>
    </w:lvl>
    <w:lvl w:ilvl="2" w:tplc="FFFFFFFF">
      <w:start w:val="1"/>
      <w:numFmt w:val="decimal"/>
      <w:lvlText w:val="(%3)"/>
      <w:lvlJc w:val="left"/>
      <w:pPr>
        <w:ind w:left="2160" w:hanging="180"/>
      </w:pPr>
      <w:rPr>
        <w:rFonts w:ascii="Times New Roman" w:eastAsia="Times New Roman" w:hAnsi="Times New Roman" w:cs="Times New Roman" w:hint="default"/>
        <w:sz w:val="24"/>
        <w:szCs w:val="24"/>
      </w:rPr>
    </w:lvl>
    <w:lvl w:ilvl="3" w:tplc="FFFFFFFF">
      <w:start w:val="1"/>
      <w:numFmt w:val="lowerRoman"/>
      <w:lvlText w:val="%4."/>
      <w:lvlJc w:val="righ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F311739"/>
    <w:multiLevelType w:val="multilevel"/>
    <w:tmpl w:val="A3B851B2"/>
    <w:lvl w:ilvl="0">
      <w:start w:val="5"/>
      <w:numFmt w:val="decimal"/>
      <w:lvlText w:val="%1"/>
      <w:lvlJc w:val="left"/>
      <w:pPr>
        <w:ind w:left="540" w:hanging="540"/>
      </w:pPr>
      <w:rPr>
        <w:rFonts w:hint="default"/>
        <w:b/>
      </w:rPr>
    </w:lvl>
    <w:lvl w:ilvl="1">
      <w:start w:val="505"/>
      <w:numFmt w:val="decimal"/>
      <w:lvlText w:val="%1.%2"/>
      <w:lvlJc w:val="left"/>
      <w:pPr>
        <w:ind w:left="720" w:hanging="540"/>
      </w:pPr>
      <w:rPr>
        <w:rFonts w:hint="default"/>
        <w:b/>
      </w:rPr>
    </w:lvl>
    <w:lvl w:ilvl="2">
      <w:start w:val="1"/>
      <w:numFmt w:val="decimal"/>
      <w:lvlText w:val="%1.%2.%3"/>
      <w:lvlJc w:val="left"/>
      <w:pPr>
        <w:ind w:left="1080" w:hanging="720"/>
      </w:pPr>
      <w:rPr>
        <w:rFonts w:hint="default"/>
        <w:b/>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1980" w:hanging="108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3240" w:hanging="1800"/>
      </w:pPr>
      <w:rPr>
        <w:rFonts w:hint="default"/>
        <w:b/>
      </w:rPr>
    </w:lvl>
  </w:abstractNum>
  <w:abstractNum w:abstractNumId="28" w15:restartNumberingAfterBreak="0">
    <w:nsid w:val="60DA4706"/>
    <w:multiLevelType w:val="hybridMultilevel"/>
    <w:tmpl w:val="72D612AC"/>
    <w:lvl w:ilvl="0" w:tplc="DBE6AC02">
      <w:start w:val="1"/>
      <w:numFmt w:val="decimal"/>
      <w:lvlText w:val="(%1)"/>
      <w:lvlJc w:val="left"/>
      <w:pPr>
        <w:ind w:left="1440" w:hanging="360"/>
      </w:pPr>
      <w:rPr>
        <w:rFonts w:ascii="Times New Roman" w:eastAsia="Times New Roman" w:hAnsi="Times New Roman" w:hint="default"/>
        <w:sz w:val="24"/>
        <w:szCs w:val="24"/>
      </w:rPr>
    </w:lvl>
    <w:lvl w:ilvl="1" w:tplc="04090019" w:tentative="1">
      <w:start w:val="1"/>
      <w:numFmt w:val="lowerLetter"/>
      <w:lvlText w:val="%2."/>
      <w:lvlJc w:val="left"/>
      <w:pPr>
        <w:ind w:left="2160" w:hanging="360"/>
      </w:pPr>
    </w:lvl>
    <w:lvl w:ilvl="2" w:tplc="DBE6AC02">
      <w:start w:val="1"/>
      <w:numFmt w:val="decimal"/>
      <w:lvlText w:val="(%3)"/>
      <w:lvlJc w:val="left"/>
      <w:pPr>
        <w:ind w:left="2880" w:hanging="180"/>
      </w:pPr>
      <w:rPr>
        <w:rFonts w:ascii="Times New Roman" w:eastAsia="Times New Roman" w:hAnsi="Times New Roman" w:hint="default"/>
        <w:sz w:val="24"/>
        <w:szCs w:val="24"/>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17D5516"/>
    <w:multiLevelType w:val="hybridMultilevel"/>
    <w:tmpl w:val="0548F800"/>
    <w:lvl w:ilvl="0" w:tplc="919ECB10">
      <w:start w:val="2"/>
      <w:numFmt w:val="upperLetter"/>
      <w:lvlText w:val="(%1)"/>
      <w:lvlJc w:val="left"/>
      <w:pPr>
        <w:ind w:left="2160" w:hanging="720"/>
      </w:pPr>
      <w:rPr>
        <w:rFonts w:ascii="Times New Roman" w:eastAsia="Times New Roman" w:hAnsi="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1827297"/>
    <w:multiLevelType w:val="hybridMultilevel"/>
    <w:tmpl w:val="A336E9D8"/>
    <w:lvl w:ilvl="0" w:tplc="ACE6620C">
      <w:start w:val="1"/>
      <w:numFmt w:val="upperLetter"/>
      <w:lvlText w:val="(%1)"/>
      <w:lvlJc w:val="left"/>
      <w:pPr>
        <w:ind w:left="820" w:hanging="720"/>
      </w:pPr>
      <w:rPr>
        <w:rFonts w:ascii="Times New Roman" w:eastAsia="Times New Roman" w:hAnsi="Times New Roman" w:hint="default"/>
        <w:sz w:val="24"/>
        <w:szCs w:val="24"/>
      </w:rPr>
    </w:lvl>
    <w:lvl w:ilvl="1" w:tplc="DBE6AC02">
      <w:start w:val="1"/>
      <w:numFmt w:val="decimal"/>
      <w:lvlText w:val="(%2)"/>
      <w:lvlJc w:val="left"/>
      <w:pPr>
        <w:ind w:left="1540" w:hanging="720"/>
      </w:pPr>
      <w:rPr>
        <w:rFonts w:ascii="Times New Roman" w:eastAsia="Times New Roman" w:hAnsi="Times New Roman" w:hint="default"/>
        <w:sz w:val="24"/>
        <w:szCs w:val="24"/>
      </w:rPr>
    </w:lvl>
    <w:lvl w:ilvl="2" w:tplc="571EB11A">
      <w:start w:val="1"/>
      <w:numFmt w:val="bullet"/>
      <w:lvlText w:val="•"/>
      <w:lvlJc w:val="left"/>
      <w:pPr>
        <w:ind w:left="2433" w:hanging="720"/>
      </w:pPr>
      <w:rPr>
        <w:rFonts w:hint="default"/>
      </w:rPr>
    </w:lvl>
    <w:lvl w:ilvl="3" w:tplc="9EA8329A">
      <w:start w:val="1"/>
      <w:numFmt w:val="bullet"/>
      <w:lvlText w:val="•"/>
      <w:lvlJc w:val="left"/>
      <w:pPr>
        <w:ind w:left="3326" w:hanging="720"/>
      </w:pPr>
      <w:rPr>
        <w:rFonts w:hint="default"/>
      </w:rPr>
    </w:lvl>
    <w:lvl w:ilvl="4" w:tplc="9A262252">
      <w:start w:val="1"/>
      <w:numFmt w:val="bullet"/>
      <w:lvlText w:val="•"/>
      <w:lvlJc w:val="left"/>
      <w:pPr>
        <w:ind w:left="4220" w:hanging="720"/>
      </w:pPr>
      <w:rPr>
        <w:rFonts w:hint="default"/>
      </w:rPr>
    </w:lvl>
    <w:lvl w:ilvl="5" w:tplc="0472D4FC">
      <w:start w:val="1"/>
      <w:numFmt w:val="bullet"/>
      <w:lvlText w:val="•"/>
      <w:lvlJc w:val="left"/>
      <w:pPr>
        <w:ind w:left="5113" w:hanging="720"/>
      </w:pPr>
      <w:rPr>
        <w:rFonts w:hint="default"/>
      </w:rPr>
    </w:lvl>
    <w:lvl w:ilvl="6" w:tplc="7AF23632">
      <w:start w:val="1"/>
      <w:numFmt w:val="bullet"/>
      <w:lvlText w:val="•"/>
      <w:lvlJc w:val="left"/>
      <w:pPr>
        <w:ind w:left="6006" w:hanging="720"/>
      </w:pPr>
      <w:rPr>
        <w:rFonts w:hint="default"/>
      </w:rPr>
    </w:lvl>
    <w:lvl w:ilvl="7" w:tplc="7C8EBC40">
      <w:start w:val="1"/>
      <w:numFmt w:val="bullet"/>
      <w:lvlText w:val="•"/>
      <w:lvlJc w:val="left"/>
      <w:pPr>
        <w:ind w:left="6900" w:hanging="720"/>
      </w:pPr>
      <w:rPr>
        <w:rFonts w:hint="default"/>
      </w:rPr>
    </w:lvl>
    <w:lvl w:ilvl="8" w:tplc="7C24CD72">
      <w:start w:val="1"/>
      <w:numFmt w:val="bullet"/>
      <w:lvlText w:val="•"/>
      <w:lvlJc w:val="left"/>
      <w:pPr>
        <w:ind w:left="7793" w:hanging="720"/>
      </w:pPr>
      <w:rPr>
        <w:rFonts w:hint="default"/>
      </w:rPr>
    </w:lvl>
  </w:abstractNum>
  <w:abstractNum w:abstractNumId="31" w15:restartNumberingAfterBreak="0">
    <w:nsid w:val="62564BD3"/>
    <w:multiLevelType w:val="hybridMultilevel"/>
    <w:tmpl w:val="7A048152"/>
    <w:lvl w:ilvl="0" w:tplc="FFFFFFFF">
      <w:start w:val="1"/>
      <w:numFmt w:val="upperLetter"/>
      <w:lvlText w:val="(%1)"/>
      <w:lvlJc w:val="left"/>
      <w:pPr>
        <w:ind w:left="2160" w:hanging="720"/>
      </w:pPr>
      <w:rPr>
        <w:rFonts w:ascii="Times New Roman" w:eastAsia="Times New Roman" w:hAnsi="Times New Roman" w:hint="default"/>
        <w:sz w:val="24"/>
        <w:szCs w:val="24"/>
      </w:rPr>
    </w:lvl>
    <w:lvl w:ilvl="1" w:tplc="FFFFFFFF">
      <w:start w:val="1"/>
      <w:numFmt w:val="decimal"/>
      <w:lvlText w:val="(%2)"/>
      <w:lvlJc w:val="left"/>
      <w:pPr>
        <w:ind w:left="1620" w:hanging="360"/>
      </w:pPr>
      <w:rPr>
        <w:rFonts w:ascii="Times New Roman" w:eastAsia="Times New Roman" w:hAnsi="Times New Roman" w:hint="default"/>
        <w:strike w:val="0"/>
        <w:sz w:val="24"/>
        <w:szCs w:val="24"/>
      </w:rPr>
    </w:lvl>
    <w:lvl w:ilvl="2" w:tplc="FFFFFFFF">
      <w:start w:val="1"/>
      <w:numFmt w:val="decimal"/>
      <w:lvlText w:val="(%3)"/>
      <w:lvlJc w:val="left"/>
      <w:pPr>
        <w:ind w:left="2160" w:hanging="180"/>
      </w:pPr>
      <w:rPr>
        <w:rFonts w:ascii="Times New Roman" w:eastAsia="Times New Roman" w:hAnsi="Times New Roman" w:cs="Times New Roman" w:hint="default"/>
        <w:sz w:val="24"/>
        <w:szCs w:val="24"/>
      </w:rPr>
    </w:lvl>
    <w:lvl w:ilvl="3" w:tplc="FFFFFFFF">
      <w:start w:val="1"/>
      <w:numFmt w:val="lowerRoman"/>
      <w:lvlText w:val="%4."/>
      <w:lvlJc w:val="righ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82A67E1"/>
    <w:multiLevelType w:val="hybridMultilevel"/>
    <w:tmpl w:val="0BE489E2"/>
    <w:lvl w:ilvl="0" w:tplc="96747946">
      <w:start w:val="1"/>
      <w:numFmt w:val="upperLetter"/>
      <w:lvlText w:val="(%1)"/>
      <w:lvlJc w:val="left"/>
      <w:pPr>
        <w:ind w:left="2160" w:hanging="720"/>
      </w:pPr>
      <w:rPr>
        <w:rFonts w:ascii="Times New Roman" w:eastAsia="Times New Roman" w:hAnsi="Times New Roman" w:hint="default"/>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500B57"/>
    <w:multiLevelType w:val="hybridMultilevel"/>
    <w:tmpl w:val="768E81B8"/>
    <w:lvl w:ilvl="0" w:tplc="1868BEC6">
      <w:start w:val="1"/>
      <w:numFmt w:val="decimal"/>
      <w:lvlText w:val="(%1)"/>
      <w:lvlJc w:val="left"/>
      <w:pPr>
        <w:ind w:left="820" w:hanging="720"/>
      </w:pPr>
      <w:rPr>
        <w:rFonts w:ascii="Times New Roman" w:eastAsia="Times New Roman" w:hAnsi="Times New Roman" w:hint="default"/>
        <w:strike w:val="0"/>
        <w:sz w:val="24"/>
        <w:szCs w:val="24"/>
      </w:rPr>
    </w:lvl>
    <w:lvl w:ilvl="1" w:tplc="0EDA19FA">
      <w:start w:val="1"/>
      <w:numFmt w:val="bullet"/>
      <w:lvlText w:val="•"/>
      <w:lvlJc w:val="left"/>
      <w:pPr>
        <w:ind w:left="1696" w:hanging="720"/>
      </w:pPr>
      <w:rPr>
        <w:rFonts w:hint="default"/>
      </w:rPr>
    </w:lvl>
    <w:lvl w:ilvl="2" w:tplc="DBF4CF40">
      <w:start w:val="1"/>
      <w:numFmt w:val="bullet"/>
      <w:lvlText w:val="•"/>
      <w:lvlJc w:val="left"/>
      <w:pPr>
        <w:ind w:left="2572" w:hanging="720"/>
      </w:pPr>
      <w:rPr>
        <w:rFonts w:hint="default"/>
      </w:rPr>
    </w:lvl>
    <w:lvl w:ilvl="3" w:tplc="85AEF708">
      <w:start w:val="1"/>
      <w:numFmt w:val="bullet"/>
      <w:lvlText w:val="•"/>
      <w:lvlJc w:val="left"/>
      <w:pPr>
        <w:ind w:left="3448" w:hanging="720"/>
      </w:pPr>
      <w:rPr>
        <w:rFonts w:hint="default"/>
      </w:rPr>
    </w:lvl>
    <w:lvl w:ilvl="4" w:tplc="7F60E7B4">
      <w:start w:val="1"/>
      <w:numFmt w:val="bullet"/>
      <w:lvlText w:val="•"/>
      <w:lvlJc w:val="left"/>
      <w:pPr>
        <w:ind w:left="4324" w:hanging="720"/>
      </w:pPr>
      <w:rPr>
        <w:rFonts w:hint="default"/>
      </w:rPr>
    </w:lvl>
    <w:lvl w:ilvl="5" w:tplc="8326ADE8">
      <w:start w:val="1"/>
      <w:numFmt w:val="bullet"/>
      <w:lvlText w:val="•"/>
      <w:lvlJc w:val="left"/>
      <w:pPr>
        <w:ind w:left="5200" w:hanging="720"/>
      </w:pPr>
      <w:rPr>
        <w:rFonts w:hint="default"/>
      </w:rPr>
    </w:lvl>
    <w:lvl w:ilvl="6" w:tplc="463E36D4">
      <w:start w:val="1"/>
      <w:numFmt w:val="bullet"/>
      <w:lvlText w:val="•"/>
      <w:lvlJc w:val="left"/>
      <w:pPr>
        <w:ind w:left="6076" w:hanging="720"/>
      </w:pPr>
      <w:rPr>
        <w:rFonts w:hint="default"/>
      </w:rPr>
    </w:lvl>
    <w:lvl w:ilvl="7" w:tplc="C1CE9592">
      <w:start w:val="1"/>
      <w:numFmt w:val="bullet"/>
      <w:lvlText w:val="•"/>
      <w:lvlJc w:val="left"/>
      <w:pPr>
        <w:ind w:left="6952" w:hanging="720"/>
      </w:pPr>
      <w:rPr>
        <w:rFonts w:hint="default"/>
      </w:rPr>
    </w:lvl>
    <w:lvl w:ilvl="8" w:tplc="9906EFCE">
      <w:start w:val="1"/>
      <w:numFmt w:val="bullet"/>
      <w:lvlText w:val="•"/>
      <w:lvlJc w:val="left"/>
      <w:pPr>
        <w:ind w:left="7828" w:hanging="720"/>
      </w:pPr>
      <w:rPr>
        <w:rFonts w:hint="default"/>
      </w:rPr>
    </w:lvl>
  </w:abstractNum>
  <w:abstractNum w:abstractNumId="34" w15:restartNumberingAfterBreak="0">
    <w:nsid w:val="6C0077E2"/>
    <w:multiLevelType w:val="hybridMultilevel"/>
    <w:tmpl w:val="F842AF70"/>
    <w:lvl w:ilvl="0" w:tplc="DBE6AC02">
      <w:start w:val="1"/>
      <w:numFmt w:val="decimal"/>
      <w:lvlText w:val="(%1)"/>
      <w:lvlJc w:val="left"/>
      <w:pPr>
        <w:ind w:left="1180" w:hanging="360"/>
      </w:pPr>
      <w:rPr>
        <w:rFonts w:ascii="Times New Roman" w:eastAsia="Times New Roman" w:hAnsi="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60A38BA"/>
    <w:multiLevelType w:val="hybridMultilevel"/>
    <w:tmpl w:val="7A048152"/>
    <w:lvl w:ilvl="0" w:tplc="18A03072">
      <w:start w:val="1"/>
      <w:numFmt w:val="upperLetter"/>
      <w:lvlText w:val="(%1)"/>
      <w:lvlJc w:val="left"/>
      <w:pPr>
        <w:ind w:left="2160" w:hanging="720"/>
      </w:pPr>
      <w:rPr>
        <w:rFonts w:ascii="Times New Roman" w:eastAsia="Times New Roman" w:hAnsi="Times New Roman" w:hint="default"/>
        <w:sz w:val="24"/>
        <w:szCs w:val="24"/>
      </w:rPr>
    </w:lvl>
    <w:lvl w:ilvl="1" w:tplc="A700598C">
      <w:start w:val="1"/>
      <w:numFmt w:val="decimal"/>
      <w:lvlText w:val="(%2)"/>
      <w:lvlJc w:val="left"/>
      <w:pPr>
        <w:ind w:left="1620" w:hanging="360"/>
      </w:pPr>
      <w:rPr>
        <w:rFonts w:ascii="Times New Roman" w:eastAsia="Times New Roman" w:hAnsi="Times New Roman" w:hint="default"/>
        <w:strike w:val="0"/>
        <w:sz w:val="24"/>
        <w:szCs w:val="24"/>
      </w:rPr>
    </w:lvl>
    <w:lvl w:ilvl="2" w:tplc="01D6BB96">
      <w:start w:val="1"/>
      <w:numFmt w:val="decimal"/>
      <w:lvlText w:val="(%3)"/>
      <w:lvlJc w:val="left"/>
      <w:pPr>
        <w:ind w:left="2160" w:hanging="180"/>
      </w:pPr>
      <w:rPr>
        <w:rFonts w:ascii="Times New Roman" w:eastAsia="Times New Roman" w:hAnsi="Times New Roman" w:cs="Times New Roman" w:hint="default"/>
        <w:sz w:val="24"/>
        <w:szCs w:val="24"/>
      </w:r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86F15AD"/>
    <w:multiLevelType w:val="hybridMultilevel"/>
    <w:tmpl w:val="7D56E030"/>
    <w:lvl w:ilvl="0" w:tplc="31F05578">
      <w:start w:val="1"/>
      <w:numFmt w:val="upperLetter"/>
      <w:lvlText w:val="(%1)"/>
      <w:lvlJc w:val="left"/>
      <w:pPr>
        <w:ind w:left="820" w:hanging="720"/>
      </w:pPr>
      <w:rPr>
        <w:rFonts w:ascii="Times New Roman" w:eastAsia="Times New Roman" w:hAnsi="Times New Roman" w:hint="default"/>
        <w:sz w:val="24"/>
        <w:szCs w:val="24"/>
        <w:u w:val="single"/>
      </w:rPr>
    </w:lvl>
    <w:lvl w:ilvl="1" w:tplc="DBE6AC02">
      <w:start w:val="1"/>
      <w:numFmt w:val="decimal"/>
      <w:lvlText w:val="(%2)"/>
      <w:lvlJc w:val="left"/>
      <w:pPr>
        <w:ind w:left="1696" w:hanging="720"/>
      </w:pPr>
      <w:rPr>
        <w:rFonts w:ascii="Times New Roman" w:eastAsia="Times New Roman" w:hAnsi="Times New Roman" w:hint="default"/>
        <w:sz w:val="24"/>
        <w:szCs w:val="24"/>
      </w:rPr>
    </w:lvl>
    <w:lvl w:ilvl="2" w:tplc="8CEE1FB2">
      <w:start w:val="1"/>
      <w:numFmt w:val="bullet"/>
      <w:lvlText w:val="•"/>
      <w:lvlJc w:val="left"/>
      <w:pPr>
        <w:ind w:left="2572" w:hanging="720"/>
      </w:pPr>
      <w:rPr>
        <w:rFonts w:hint="default"/>
      </w:rPr>
    </w:lvl>
    <w:lvl w:ilvl="3" w:tplc="3796F31E">
      <w:start w:val="1"/>
      <w:numFmt w:val="bullet"/>
      <w:lvlText w:val="•"/>
      <w:lvlJc w:val="left"/>
      <w:pPr>
        <w:ind w:left="3448" w:hanging="720"/>
      </w:pPr>
      <w:rPr>
        <w:rFonts w:hint="default"/>
      </w:rPr>
    </w:lvl>
    <w:lvl w:ilvl="4" w:tplc="495E1EC0">
      <w:start w:val="1"/>
      <w:numFmt w:val="bullet"/>
      <w:lvlText w:val="•"/>
      <w:lvlJc w:val="left"/>
      <w:pPr>
        <w:ind w:left="4324" w:hanging="720"/>
      </w:pPr>
      <w:rPr>
        <w:rFonts w:hint="default"/>
      </w:rPr>
    </w:lvl>
    <w:lvl w:ilvl="5" w:tplc="3552162A">
      <w:start w:val="1"/>
      <w:numFmt w:val="bullet"/>
      <w:lvlText w:val="•"/>
      <w:lvlJc w:val="left"/>
      <w:pPr>
        <w:ind w:left="5200" w:hanging="720"/>
      </w:pPr>
      <w:rPr>
        <w:rFonts w:hint="default"/>
      </w:rPr>
    </w:lvl>
    <w:lvl w:ilvl="6" w:tplc="CECC17F4">
      <w:start w:val="1"/>
      <w:numFmt w:val="bullet"/>
      <w:lvlText w:val="•"/>
      <w:lvlJc w:val="left"/>
      <w:pPr>
        <w:ind w:left="6076" w:hanging="720"/>
      </w:pPr>
      <w:rPr>
        <w:rFonts w:hint="default"/>
      </w:rPr>
    </w:lvl>
    <w:lvl w:ilvl="7" w:tplc="4E244BA0">
      <w:start w:val="1"/>
      <w:numFmt w:val="bullet"/>
      <w:lvlText w:val="•"/>
      <w:lvlJc w:val="left"/>
      <w:pPr>
        <w:ind w:left="6952" w:hanging="720"/>
      </w:pPr>
      <w:rPr>
        <w:rFonts w:hint="default"/>
      </w:rPr>
    </w:lvl>
    <w:lvl w:ilvl="8" w:tplc="C548F738">
      <w:start w:val="1"/>
      <w:numFmt w:val="bullet"/>
      <w:lvlText w:val="•"/>
      <w:lvlJc w:val="left"/>
      <w:pPr>
        <w:ind w:left="7828" w:hanging="720"/>
      </w:pPr>
      <w:rPr>
        <w:rFonts w:hint="default"/>
      </w:rPr>
    </w:lvl>
  </w:abstractNum>
  <w:abstractNum w:abstractNumId="37" w15:restartNumberingAfterBreak="0">
    <w:nsid w:val="7DCE16BA"/>
    <w:multiLevelType w:val="hybridMultilevel"/>
    <w:tmpl w:val="05E22F3A"/>
    <w:lvl w:ilvl="0" w:tplc="9628F710">
      <w:start w:val="1"/>
      <w:numFmt w:val="upperLetter"/>
      <w:lvlText w:val="(%1)"/>
      <w:lvlJc w:val="left"/>
      <w:pPr>
        <w:ind w:left="820" w:hanging="720"/>
      </w:pPr>
      <w:rPr>
        <w:rFonts w:ascii="Times New Roman" w:eastAsia="Times New Roman" w:hAnsi="Times New Roman" w:hint="default"/>
        <w:sz w:val="24"/>
        <w:szCs w:val="24"/>
      </w:rPr>
    </w:lvl>
    <w:lvl w:ilvl="1" w:tplc="A2589078">
      <w:start w:val="1"/>
      <w:numFmt w:val="decimal"/>
      <w:lvlText w:val="(%2)"/>
      <w:lvlJc w:val="left"/>
      <w:pPr>
        <w:ind w:left="1540" w:hanging="720"/>
      </w:pPr>
      <w:rPr>
        <w:rFonts w:ascii="Times New Roman" w:eastAsia="Times New Roman" w:hAnsi="Times New Roman" w:hint="default"/>
        <w:sz w:val="24"/>
        <w:szCs w:val="24"/>
      </w:rPr>
    </w:lvl>
    <w:lvl w:ilvl="2" w:tplc="AD66B14A">
      <w:start w:val="1"/>
      <w:numFmt w:val="lowerLetter"/>
      <w:lvlText w:val="(%3)"/>
      <w:lvlJc w:val="left"/>
      <w:pPr>
        <w:ind w:left="2260" w:hanging="720"/>
      </w:pPr>
      <w:rPr>
        <w:rFonts w:ascii="Times New Roman" w:eastAsia="Times New Roman" w:hAnsi="Times New Roman" w:hint="default"/>
        <w:sz w:val="24"/>
        <w:szCs w:val="24"/>
      </w:rPr>
    </w:lvl>
    <w:lvl w:ilvl="3" w:tplc="DBE6AC02">
      <w:start w:val="1"/>
      <w:numFmt w:val="decimal"/>
      <w:lvlText w:val="(%4)"/>
      <w:lvlJc w:val="left"/>
      <w:pPr>
        <w:ind w:left="3175" w:hanging="720"/>
      </w:pPr>
      <w:rPr>
        <w:rFonts w:ascii="Times New Roman" w:eastAsia="Times New Roman" w:hAnsi="Times New Roman" w:hint="default"/>
        <w:sz w:val="24"/>
        <w:szCs w:val="24"/>
      </w:rPr>
    </w:lvl>
    <w:lvl w:ilvl="4" w:tplc="19E27834">
      <w:start w:val="1"/>
      <w:numFmt w:val="bullet"/>
      <w:lvlText w:val="•"/>
      <w:lvlJc w:val="left"/>
      <w:pPr>
        <w:ind w:left="4090" w:hanging="720"/>
      </w:pPr>
      <w:rPr>
        <w:rFonts w:hint="default"/>
      </w:rPr>
    </w:lvl>
    <w:lvl w:ilvl="5" w:tplc="D8DA9F3A">
      <w:start w:val="1"/>
      <w:numFmt w:val="bullet"/>
      <w:lvlText w:val="•"/>
      <w:lvlJc w:val="left"/>
      <w:pPr>
        <w:ind w:left="5005" w:hanging="720"/>
      </w:pPr>
      <w:rPr>
        <w:rFonts w:hint="default"/>
      </w:rPr>
    </w:lvl>
    <w:lvl w:ilvl="6" w:tplc="13F62870">
      <w:start w:val="1"/>
      <w:numFmt w:val="bullet"/>
      <w:lvlText w:val="•"/>
      <w:lvlJc w:val="left"/>
      <w:pPr>
        <w:ind w:left="5920" w:hanging="720"/>
      </w:pPr>
      <w:rPr>
        <w:rFonts w:hint="default"/>
      </w:rPr>
    </w:lvl>
    <w:lvl w:ilvl="7" w:tplc="DD2CA042">
      <w:start w:val="1"/>
      <w:numFmt w:val="bullet"/>
      <w:lvlText w:val="•"/>
      <w:lvlJc w:val="left"/>
      <w:pPr>
        <w:ind w:left="6835" w:hanging="720"/>
      </w:pPr>
      <w:rPr>
        <w:rFonts w:hint="default"/>
      </w:rPr>
    </w:lvl>
    <w:lvl w:ilvl="8" w:tplc="95E4D9F0">
      <w:start w:val="1"/>
      <w:numFmt w:val="bullet"/>
      <w:lvlText w:val="•"/>
      <w:lvlJc w:val="left"/>
      <w:pPr>
        <w:ind w:left="7750" w:hanging="720"/>
      </w:pPr>
      <w:rPr>
        <w:rFonts w:hint="default"/>
      </w:rPr>
    </w:lvl>
  </w:abstractNum>
  <w:num w:numId="1">
    <w:abstractNumId w:val="18"/>
  </w:num>
  <w:num w:numId="2">
    <w:abstractNumId w:val="1"/>
  </w:num>
  <w:num w:numId="3">
    <w:abstractNumId w:val="30"/>
  </w:num>
  <w:num w:numId="4">
    <w:abstractNumId w:val="3"/>
  </w:num>
  <w:num w:numId="5">
    <w:abstractNumId w:val="11"/>
  </w:num>
  <w:num w:numId="6">
    <w:abstractNumId w:val="13"/>
  </w:num>
  <w:num w:numId="7">
    <w:abstractNumId w:val="15"/>
  </w:num>
  <w:num w:numId="8">
    <w:abstractNumId w:val="33"/>
  </w:num>
  <w:num w:numId="9">
    <w:abstractNumId w:val="0"/>
  </w:num>
  <w:num w:numId="10">
    <w:abstractNumId w:val="25"/>
  </w:num>
  <w:num w:numId="11">
    <w:abstractNumId w:val="7"/>
  </w:num>
  <w:num w:numId="12">
    <w:abstractNumId w:val="2"/>
  </w:num>
  <w:num w:numId="13">
    <w:abstractNumId w:val="34"/>
  </w:num>
  <w:num w:numId="14">
    <w:abstractNumId w:val="16"/>
  </w:num>
  <w:num w:numId="15">
    <w:abstractNumId w:val="23"/>
  </w:num>
  <w:num w:numId="16">
    <w:abstractNumId w:val="24"/>
  </w:num>
  <w:num w:numId="17">
    <w:abstractNumId w:val="35"/>
  </w:num>
  <w:num w:numId="18">
    <w:abstractNumId w:val="6"/>
  </w:num>
  <w:num w:numId="19">
    <w:abstractNumId w:val="37"/>
  </w:num>
  <w:num w:numId="20">
    <w:abstractNumId w:val="14"/>
  </w:num>
  <w:num w:numId="21">
    <w:abstractNumId w:val="20"/>
  </w:num>
  <w:num w:numId="22">
    <w:abstractNumId w:val="28"/>
  </w:num>
  <w:num w:numId="23">
    <w:abstractNumId w:val="12"/>
  </w:num>
  <w:num w:numId="24">
    <w:abstractNumId w:val="32"/>
  </w:num>
  <w:num w:numId="25">
    <w:abstractNumId w:val="19"/>
  </w:num>
  <w:num w:numId="26">
    <w:abstractNumId w:val="29"/>
  </w:num>
  <w:num w:numId="27">
    <w:abstractNumId w:val="36"/>
  </w:num>
  <w:num w:numId="28">
    <w:abstractNumId w:val="27"/>
  </w:num>
  <w:num w:numId="29">
    <w:abstractNumId w:val="17"/>
  </w:num>
  <w:num w:numId="30">
    <w:abstractNumId w:val="10"/>
  </w:num>
  <w:num w:numId="31">
    <w:abstractNumId w:val="9"/>
  </w:num>
  <w:num w:numId="32">
    <w:abstractNumId w:val="4"/>
  </w:num>
  <w:num w:numId="33">
    <w:abstractNumId w:val="26"/>
  </w:num>
  <w:num w:numId="34">
    <w:abstractNumId w:val="5"/>
  </w:num>
  <w:num w:numId="35">
    <w:abstractNumId w:val="22"/>
  </w:num>
  <w:num w:numId="36">
    <w:abstractNumId w:val="31"/>
  </w:num>
  <w:num w:numId="37">
    <w:abstractNumId w:val="21"/>
  </w:num>
  <w:num w:numId="38">
    <w:abstractNumId w:val="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D4B"/>
    <w:rsid w:val="00002E7E"/>
    <w:rsid w:val="00004D78"/>
    <w:rsid w:val="0001597E"/>
    <w:rsid w:val="00015EE7"/>
    <w:rsid w:val="00027B41"/>
    <w:rsid w:val="00036E36"/>
    <w:rsid w:val="000374E1"/>
    <w:rsid w:val="000402D2"/>
    <w:rsid w:val="00052853"/>
    <w:rsid w:val="00060322"/>
    <w:rsid w:val="00066FA7"/>
    <w:rsid w:val="00072D14"/>
    <w:rsid w:val="00073FCE"/>
    <w:rsid w:val="000748CF"/>
    <w:rsid w:val="00082E81"/>
    <w:rsid w:val="000839D5"/>
    <w:rsid w:val="00085D55"/>
    <w:rsid w:val="00086830"/>
    <w:rsid w:val="0008794F"/>
    <w:rsid w:val="00095EC2"/>
    <w:rsid w:val="000A2B80"/>
    <w:rsid w:val="000A38C6"/>
    <w:rsid w:val="000A392A"/>
    <w:rsid w:val="000A525A"/>
    <w:rsid w:val="000B05C3"/>
    <w:rsid w:val="000B2381"/>
    <w:rsid w:val="000B2760"/>
    <w:rsid w:val="000B444C"/>
    <w:rsid w:val="000C2C15"/>
    <w:rsid w:val="000C412C"/>
    <w:rsid w:val="000C728F"/>
    <w:rsid w:val="000D4948"/>
    <w:rsid w:val="000D5BF8"/>
    <w:rsid w:val="000D69EC"/>
    <w:rsid w:val="000E2302"/>
    <w:rsid w:val="000E4DD1"/>
    <w:rsid w:val="000E6C7A"/>
    <w:rsid w:val="000F0E20"/>
    <w:rsid w:val="000F79EF"/>
    <w:rsid w:val="00101697"/>
    <w:rsid w:val="00101DC9"/>
    <w:rsid w:val="00104208"/>
    <w:rsid w:val="001050E9"/>
    <w:rsid w:val="001053AA"/>
    <w:rsid w:val="00114685"/>
    <w:rsid w:val="00115469"/>
    <w:rsid w:val="00123F64"/>
    <w:rsid w:val="001267D9"/>
    <w:rsid w:val="00133276"/>
    <w:rsid w:val="00151DA3"/>
    <w:rsid w:val="0015366A"/>
    <w:rsid w:val="00157FF1"/>
    <w:rsid w:val="00165077"/>
    <w:rsid w:val="0016753E"/>
    <w:rsid w:val="00170B3F"/>
    <w:rsid w:val="00181705"/>
    <w:rsid w:val="00182EAA"/>
    <w:rsid w:val="0018516C"/>
    <w:rsid w:val="0018544B"/>
    <w:rsid w:val="00186551"/>
    <w:rsid w:val="001B3E88"/>
    <w:rsid w:val="001B7047"/>
    <w:rsid w:val="001D013B"/>
    <w:rsid w:val="001D3912"/>
    <w:rsid w:val="001F031D"/>
    <w:rsid w:val="001F26A8"/>
    <w:rsid w:val="001F62F2"/>
    <w:rsid w:val="002035BD"/>
    <w:rsid w:val="00206108"/>
    <w:rsid w:val="00212131"/>
    <w:rsid w:val="00215279"/>
    <w:rsid w:val="00226C6D"/>
    <w:rsid w:val="00232E0C"/>
    <w:rsid w:val="002336EA"/>
    <w:rsid w:val="00243459"/>
    <w:rsid w:val="00246027"/>
    <w:rsid w:val="002639E8"/>
    <w:rsid w:val="0027081E"/>
    <w:rsid w:val="00275A87"/>
    <w:rsid w:val="00277B78"/>
    <w:rsid w:val="002826A8"/>
    <w:rsid w:val="00295101"/>
    <w:rsid w:val="00295541"/>
    <w:rsid w:val="002A0A2C"/>
    <w:rsid w:val="002A34FA"/>
    <w:rsid w:val="002A45FB"/>
    <w:rsid w:val="002A53DD"/>
    <w:rsid w:val="002B24EE"/>
    <w:rsid w:val="002B346E"/>
    <w:rsid w:val="002B7426"/>
    <w:rsid w:val="002D0600"/>
    <w:rsid w:val="002D1C1D"/>
    <w:rsid w:val="002D51D5"/>
    <w:rsid w:val="002D5F17"/>
    <w:rsid w:val="002E1ED6"/>
    <w:rsid w:val="002E4FE8"/>
    <w:rsid w:val="002F4119"/>
    <w:rsid w:val="003013F0"/>
    <w:rsid w:val="00302BE2"/>
    <w:rsid w:val="00305C59"/>
    <w:rsid w:val="003164D6"/>
    <w:rsid w:val="00321D09"/>
    <w:rsid w:val="00324B27"/>
    <w:rsid w:val="00331711"/>
    <w:rsid w:val="003350C9"/>
    <w:rsid w:val="0033601A"/>
    <w:rsid w:val="00337887"/>
    <w:rsid w:val="00340E91"/>
    <w:rsid w:val="00346A63"/>
    <w:rsid w:val="00355BCA"/>
    <w:rsid w:val="00357D81"/>
    <w:rsid w:val="00361806"/>
    <w:rsid w:val="00364976"/>
    <w:rsid w:val="00373E0E"/>
    <w:rsid w:val="00380522"/>
    <w:rsid w:val="003947A0"/>
    <w:rsid w:val="003977A5"/>
    <w:rsid w:val="003A3A08"/>
    <w:rsid w:val="003A7F50"/>
    <w:rsid w:val="003B1A65"/>
    <w:rsid w:val="003B2DF1"/>
    <w:rsid w:val="003B7AFE"/>
    <w:rsid w:val="003C2E64"/>
    <w:rsid w:val="003C38D0"/>
    <w:rsid w:val="003D6886"/>
    <w:rsid w:val="003D6E2E"/>
    <w:rsid w:val="003E25D4"/>
    <w:rsid w:val="003E694C"/>
    <w:rsid w:val="004116CA"/>
    <w:rsid w:val="00421DD2"/>
    <w:rsid w:val="00423D26"/>
    <w:rsid w:val="00425F0E"/>
    <w:rsid w:val="00427E97"/>
    <w:rsid w:val="0044320B"/>
    <w:rsid w:val="0045007E"/>
    <w:rsid w:val="00450FFD"/>
    <w:rsid w:val="004574C2"/>
    <w:rsid w:val="00475677"/>
    <w:rsid w:val="0047752D"/>
    <w:rsid w:val="00484F8D"/>
    <w:rsid w:val="0048573C"/>
    <w:rsid w:val="004906FE"/>
    <w:rsid w:val="00493AD2"/>
    <w:rsid w:val="004A32BE"/>
    <w:rsid w:val="004C08B7"/>
    <w:rsid w:val="004C0BA9"/>
    <w:rsid w:val="004E0F20"/>
    <w:rsid w:val="004E4F48"/>
    <w:rsid w:val="004E510D"/>
    <w:rsid w:val="004F3505"/>
    <w:rsid w:val="004F63C5"/>
    <w:rsid w:val="004F7FD9"/>
    <w:rsid w:val="00512821"/>
    <w:rsid w:val="005128E8"/>
    <w:rsid w:val="00525109"/>
    <w:rsid w:val="00534017"/>
    <w:rsid w:val="0053620E"/>
    <w:rsid w:val="00537275"/>
    <w:rsid w:val="00541CA6"/>
    <w:rsid w:val="00544176"/>
    <w:rsid w:val="00544D17"/>
    <w:rsid w:val="00551742"/>
    <w:rsid w:val="00575964"/>
    <w:rsid w:val="005870E0"/>
    <w:rsid w:val="00595803"/>
    <w:rsid w:val="005B322E"/>
    <w:rsid w:val="005C13D1"/>
    <w:rsid w:val="005C1CB4"/>
    <w:rsid w:val="005C4C9B"/>
    <w:rsid w:val="005D13DA"/>
    <w:rsid w:val="005D5052"/>
    <w:rsid w:val="005E05FB"/>
    <w:rsid w:val="005E556D"/>
    <w:rsid w:val="005E5608"/>
    <w:rsid w:val="005F0F2F"/>
    <w:rsid w:val="005F131F"/>
    <w:rsid w:val="0060167C"/>
    <w:rsid w:val="00601AB6"/>
    <w:rsid w:val="0060478C"/>
    <w:rsid w:val="006051A7"/>
    <w:rsid w:val="0063065E"/>
    <w:rsid w:val="006334B9"/>
    <w:rsid w:val="006343CF"/>
    <w:rsid w:val="00637D24"/>
    <w:rsid w:val="00640145"/>
    <w:rsid w:val="00647646"/>
    <w:rsid w:val="00657F93"/>
    <w:rsid w:val="00662209"/>
    <w:rsid w:val="00664CDE"/>
    <w:rsid w:val="00666889"/>
    <w:rsid w:val="00673545"/>
    <w:rsid w:val="00677A4B"/>
    <w:rsid w:val="006818EE"/>
    <w:rsid w:val="006825F0"/>
    <w:rsid w:val="006827B6"/>
    <w:rsid w:val="0068537C"/>
    <w:rsid w:val="00692015"/>
    <w:rsid w:val="00693513"/>
    <w:rsid w:val="0069511F"/>
    <w:rsid w:val="00695D16"/>
    <w:rsid w:val="0069773B"/>
    <w:rsid w:val="006A0F0A"/>
    <w:rsid w:val="006C262E"/>
    <w:rsid w:val="006C30D9"/>
    <w:rsid w:val="006C3FE5"/>
    <w:rsid w:val="006D2600"/>
    <w:rsid w:val="006D51E8"/>
    <w:rsid w:val="006D5BA2"/>
    <w:rsid w:val="006D6A0E"/>
    <w:rsid w:val="006E5B14"/>
    <w:rsid w:val="007043BC"/>
    <w:rsid w:val="00710919"/>
    <w:rsid w:val="00717153"/>
    <w:rsid w:val="00721FD5"/>
    <w:rsid w:val="007311FB"/>
    <w:rsid w:val="00731499"/>
    <w:rsid w:val="00745CF8"/>
    <w:rsid w:val="00753043"/>
    <w:rsid w:val="007577C8"/>
    <w:rsid w:val="00761C21"/>
    <w:rsid w:val="00761D5D"/>
    <w:rsid w:val="00773625"/>
    <w:rsid w:val="0078066A"/>
    <w:rsid w:val="00781360"/>
    <w:rsid w:val="00784CCD"/>
    <w:rsid w:val="007A6752"/>
    <w:rsid w:val="007A7E00"/>
    <w:rsid w:val="007B0CCE"/>
    <w:rsid w:val="007B163C"/>
    <w:rsid w:val="007D1D3C"/>
    <w:rsid w:val="007D284D"/>
    <w:rsid w:val="007D51A7"/>
    <w:rsid w:val="007D7BD1"/>
    <w:rsid w:val="007F0584"/>
    <w:rsid w:val="007F2EE9"/>
    <w:rsid w:val="007F3022"/>
    <w:rsid w:val="008038C8"/>
    <w:rsid w:val="008045F3"/>
    <w:rsid w:val="00804B8E"/>
    <w:rsid w:val="00812420"/>
    <w:rsid w:val="008228C7"/>
    <w:rsid w:val="00823095"/>
    <w:rsid w:val="00826EAE"/>
    <w:rsid w:val="00834E79"/>
    <w:rsid w:val="00837D6F"/>
    <w:rsid w:val="00856C6E"/>
    <w:rsid w:val="008602A7"/>
    <w:rsid w:val="00866ABF"/>
    <w:rsid w:val="00887B22"/>
    <w:rsid w:val="00887F19"/>
    <w:rsid w:val="008904B8"/>
    <w:rsid w:val="008936E4"/>
    <w:rsid w:val="008953F0"/>
    <w:rsid w:val="00896AC9"/>
    <w:rsid w:val="008A29B8"/>
    <w:rsid w:val="008A3AC2"/>
    <w:rsid w:val="008B1EE5"/>
    <w:rsid w:val="008B640F"/>
    <w:rsid w:val="008C1FBC"/>
    <w:rsid w:val="008C35DA"/>
    <w:rsid w:val="008D77AE"/>
    <w:rsid w:val="008E03CF"/>
    <w:rsid w:val="008E4612"/>
    <w:rsid w:val="008E63D3"/>
    <w:rsid w:val="008E66C7"/>
    <w:rsid w:val="008F5495"/>
    <w:rsid w:val="0090325A"/>
    <w:rsid w:val="009062A8"/>
    <w:rsid w:val="009078E0"/>
    <w:rsid w:val="0092017A"/>
    <w:rsid w:val="00924F8D"/>
    <w:rsid w:val="0092727A"/>
    <w:rsid w:val="00937DBD"/>
    <w:rsid w:val="0094240D"/>
    <w:rsid w:val="00944784"/>
    <w:rsid w:val="00944D88"/>
    <w:rsid w:val="00950AA0"/>
    <w:rsid w:val="00954165"/>
    <w:rsid w:val="009650BC"/>
    <w:rsid w:val="0096537A"/>
    <w:rsid w:val="00981CE6"/>
    <w:rsid w:val="009825C1"/>
    <w:rsid w:val="00983F22"/>
    <w:rsid w:val="00986A1E"/>
    <w:rsid w:val="00987E15"/>
    <w:rsid w:val="00995DCB"/>
    <w:rsid w:val="009B69BD"/>
    <w:rsid w:val="009D21AB"/>
    <w:rsid w:val="009D6582"/>
    <w:rsid w:val="009D6C01"/>
    <w:rsid w:val="009F1818"/>
    <w:rsid w:val="009F193B"/>
    <w:rsid w:val="009F746A"/>
    <w:rsid w:val="00A04E14"/>
    <w:rsid w:val="00A072E8"/>
    <w:rsid w:val="00A1134A"/>
    <w:rsid w:val="00A215CE"/>
    <w:rsid w:val="00A26A8A"/>
    <w:rsid w:val="00A31E16"/>
    <w:rsid w:val="00A31FEE"/>
    <w:rsid w:val="00A40FD5"/>
    <w:rsid w:val="00A4122D"/>
    <w:rsid w:val="00A433E0"/>
    <w:rsid w:val="00A44D5F"/>
    <w:rsid w:val="00A45519"/>
    <w:rsid w:val="00A45FB4"/>
    <w:rsid w:val="00A50188"/>
    <w:rsid w:val="00A537ED"/>
    <w:rsid w:val="00A664D3"/>
    <w:rsid w:val="00A673CE"/>
    <w:rsid w:val="00A70FE3"/>
    <w:rsid w:val="00A80558"/>
    <w:rsid w:val="00A846FE"/>
    <w:rsid w:val="00A859CC"/>
    <w:rsid w:val="00AA14E2"/>
    <w:rsid w:val="00AA25E3"/>
    <w:rsid w:val="00AA4BC8"/>
    <w:rsid w:val="00AB362F"/>
    <w:rsid w:val="00AD1630"/>
    <w:rsid w:val="00AD2307"/>
    <w:rsid w:val="00AE364F"/>
    <w:rsid w:val="00AF07AC"/>
    <w:rsid w:val="00AF4103"/>
    <w:rsid w:val="00B01AFE"/>
    <w:rsid w:val="00B14324"/>
    <w:rsid w:val="00B16FB1"/>
    <w:rsid w:val="00B2337E"/>
    <w:rsid w:val="00B234B4"/>
    <w:rsid w:val="00B24C8E"/>
    <w:rsid w:val="00B26B0D"/>
    <w:rsid w:val="00B33843"/>
    <w:rsid w:val="00B33E1E"/>
    <w:rsid w:val="00B3517A"/>
    <w:rsid w:val="00B352C4"/>
    <w:rsid w:val="00B37213"/>
    <w:rsid w:val="00B4330A"/>
    <w:rsid w:val="00B43F67"/>
    <w:rsid w:val="00B45232"/>
    <w:rsid w:val="00B61489"/>
    <w:rsid w:val="00B73612"/>
    <w:rsid w:val="00B76371"/>
    <w:rsid w:val="00B8367B"/>
    <w:rsid w:val="00B87692"/>
    <w:rsid w:val="00B92DFA"/>
    <w:rsid w:val="00B94161"/>
    <w:rsid w:val="00BA40EE"/>
    <w:rsid w:val="00BA577C"/>
    <w:rsid w:val="00BA693E"/>
    <w:rsid w:val="00BB0B93"/>
    <w:rsid w:val="00BB0E86"/>
    <w:rsid w:val="00BB65C9"/>
    <w:rsid w:val="00BC12B5"/>
    <w:rsid w:val="00BC4462"/>
    <w:rsid w:val="00BC46A8"/>
    <w:rsid w:val="00BF3D35"/>
    <w:rsid w:val="00C00D0A"/>
    <w:rsid w:val="00C0477E"/>
    <w:rsid w:val="00C068E5"/>
    <w:rsid w:val="00C11786"/>
    <w:rsid w:val="00C2770C"/>
    <w:rsid w:val="00C35ABB"/>
    <w:rsid w:val="00C42BFA"/>
    <w:rsid w:val="00C50DA2"/>
    <w:rsid w:val="00C601A2"/>
    <w:rsid w:val="00C65748"/>
    <w:rsid w:val="00C6635C"/>
    <w:rsid w:val="00C717A3"/>
    <w:rsid w:val="00C721C6"/>
    <w:rsid w:val="00C7314E"/>
    <w:rsid w:val="00C9466A"/>
    <w:rsid w:val="00C94A6A"/>
    <w:rsid w:val="00C970AB"/>
    <w:rsid w:val="00CA1C1B"/>
    <w:rsid w:val="00CB3BF9"/>
    <w:rsid w:val="00CB71AA"/>
    <w:rsid w:val="00CC2A6F"/>
    <w:rsid w:val="00CC4A55"/>
    <w:rsid w:val="00CC710E"/>
    <w:rsid w:val="00CD076D"/>
    <w:rsid w:val="00CD38F1"/>
    <w:rsid w:val="00CE4F81"/>
    <w:rsid w:val="00CE57BA"/>
    <w:rsid w:val="00CF374D"/>
    <w:rsid w:val="00D04046"/>
    <w:rsid w:val="00D0539D"/>
    <w:rsid w:val="00D05AA6"/>
    <w:rsid w:val="00D12471"/>
    <w:rsid w:val="00D167DE"/>
    <w:rsid w:val="00D1786F"/>
    <w:rsid w:val="00D31172"/>
    <w:rsid w:val="00D411D9"/>
    <w:rsid w:val="00D460DF"/>
    <w:rsid w:val="00D46A3D"/>
    <w:rsid w:val="00D50936"/>
    <w:rsid w:val="00D5484C"/>
    <w:rsid w:val="00D55D20"/>
    <w:rsid w:val="00D616BB"/>
    <w:rsid w:val="00D63149"/>
    <w:rsid w:val="00D63ED9"/>
    <w:rsid w:val="00D64036"/>
    <w:rsid w:val="00D84463"/>
    <w:rsid w:val="00D85BA4"/>
    <w:rsid w:val="00D86623"/>
    <w:rsid w:val="00DA237B"/>
    <w:rsid w:val="00DA6D92"/>
    <w:rsid w:val="00DB124E"/>
    <w:rsid w:val="00DB7CFF"/>
    <w:rsid w:val="00DC0252"/>
    <w:rsid w:val="00DC5FF5"/>
    <w:rsid w:val="00DC6CE9"/>
    <w:rsid w:val="00DC7B04"/>
    <w:rsid w:val="00DD2FAB"/>
    <w:rsid w:val="00DD4A60"/>
    <w:rsid w:val="00DD5234"/>
    <w:rsid w:val="00DD552F"/>
    <w:rsid w:val="00DD64F0"/>
    <w:rsid w:val="00DE0D86"/>
    <w:rsid w:val="00DE7FAE"/>
    <w:rsid w:val="00DF3220"/>
    <w:rsid w:val="00DF37AC"/>
    <w:rsid w:val="00DF3F1C"/>
    <w:rsid w:val="00DF4A3C"/>
    <w:rsid w:val="00DF78D3"/>
    <w:rsid w:val="00E1040E"/>
    <w:rsid w:val="00E11D4B"/>
    <w:rsid w:val="00E13077"/>
    <w:rsid w:val="00E310EA"/>
    <w:rsid w:val="00E31507"/>
    <w:rsid w:val="00E40052"/>
    <w:rsid w:val="00E411E3"/>
    <w:rsid w:val="00E53662"/>
    <w:rsid w:val="00E61D6F"/>
    <w:rsid w:val="00E6416C"/>
    <w:rsid w:val="00E71B2C"/>
    <w:rsid w:val="00E74C0E"/>
    <w:rsid w:val="00E75DC8"/>
    <w:rsid w:val="00E75FB0"/>
    <w:rsid w:val="00E82200"/>
    <w:rsid w:val="00E8300A"/>
    <w:rsid w:val="00E84524"/>
    <w:rsid w:val="00E97298"/>
    <w:rsid w:val="00EA452E"/>
    <w:rsid w:val="00EA68CB"/>
    <w:rsid w:val="00EB0683"/>
    <w:rsid w:val="00EB6E12"/>
    <w:rsid w:val="00EC0AA4"/>
    <w:rsid w:val="00EC26C0"/>
    <w:rsid w:val="00EC5605"/>
    <w:rsid w:val="00EC5A6F"/>
    <w:rsid w:val="00ED4573"/>
    <w:rsid w:val="00ED54DE"/>
    <w:rsid w:val="00EF60E7"/>
    <w:rsid w:val="00F02753"/>
    <w:rsid w:val="00F11959"/>
    <w:rsid w:val="00F13DA9"/>
    <w:rsid w:val="00F14374"/>
    <w:rsid w:val="00F1614C"/>
    <w:rsid w:val="00F16300"/>
    <w:rsid w:val="00F21E21"/>
    <w:rsid w:val="00F3072D"/>
    <w:rsid w:val="00F328C1"/>
    <w:rsid w:val="00F348C6"/>
    <w:rsid w:val="00F36389"/>
    <w:rsid w:val="00F365DE"/>
    <w:rsid w:val="00F42B73"/>
    <w:rsid w:val="00F43345"/>
    <w:rsid w:val="00F45177"/>
    <w:rsid w:val="00F5011D"/>
    <w:rsid w:val="00F568F9"/>
    <w:rsid w:val="00F56F11"/>
    <w:rsid w:val="00F6493E"/>
    <w:rsid w:val="00F81820"/>
    <w:rsid w:val="00F8369A"/>
    <w:rsid w:val="00F83737"/>
    <w:rsid w:val="00F85E9F"/>
    <w:rsid w:val="00F87C16"/>
    <w:rsid w:val="00F92CA1"/>
    <w:rsid w:val="00F933C7"/>
    <w:rsid w:val="00F93E70"/>
    <w:rsid w:val="00FB7BCD"/>
    <w:rsid w:val="00FF0A36"/>
    <w:rsid w:val="00FF70D0"/>
    <w:rsid w:val="00FF733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84A1C0"/>
  <w15:chartTrackingRefBased/>
  <w15:docId w15:val="{FDF1E281-23D3-49F8-B3A4-6440CBE3F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D4B"/>
    <w:pPr>
      <w:widowControl w:val="0"/>
      <w:spacing w:after="0" w:line="240" w:lineRule="auto"/>
    </w:pPr>
    <w:rPr>
      <w:rFonts w:ascii="Calibri" w:eastAsia="Calibri" w:hAnsi="Calibri" w:cs="Times New Roman"/>
      <w:lang w:val="en-US"/>
    </w:rPr>
  </w:style>
  <w:style w:type="paragraph" w:styleId="Heading1">
    <w:name w:val="heading 1"/>
    <w:basedOn w:val="Normal"/>
    <w:link w:val="Heading1Char"/>
    <w:uiPriority w:val="9"/>
    <w:qFormat/>
    <w:rsid w:val="00E11D4B"/>
    <w:pPr>
      <w:ind w:left="760" w:hanging="660"/>
      <w:outlineLvl w:val="0"/>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1D4B"/>
    <w:rPr>
      <w:rFonts w:ascii="Times New Roman" w:eastAsia="Times New Roman" w:hAnsi="Times New Roman" w:cs="Times New Roman"/>
      <w:b/>
      <w:bCs/>
      <w:sz w:val="24"/>
      <w:szCs w:val="24"/>
      <w:lang w:val="en-US"/>
    </w:rPr>
  </w:style>
  <w:style w:type="paragraph" w:styleId="BodyText">
    <w:name w:val="Body Text"/>
    <w:basedOn w:val="Normal"/>
    <w:link w:val="BodyTextChar"/>
    <w:uiPriority w:val="1"/>
    <w:qFormat/>
    <w:rsid w:val="00E11D4B"/>
    <w:pPr>
      <w:ind w:left="820" w:hanging="720"/>
    </w:pPr>
    <w:rPr>
      <w:rFonts w:ascii="Times New Roman" w:eastAsia="Times New Roman" w:hAnsi="Times New Roman"/>
      <w:sz w:val="24"/>
      <w:szCs w:val="24"/>
    </w:rPr>
  </w:style>
  <w:style w:type="character" w:customStyle="1" w:styleId="BodyTextChar">
    <w:name w:val="Body Text Char"/>
    <w:basedOn w:val="DefaultParagraphFont"/>
    <w:link w:val="BodyText"/>
    <w:uiPriority w:val="1"/>
    <w:rsid w:val="00E11D4B"/>
    <w:rPr>
      <w:rFonts w:ascii="Times New Roman" w:eastAsia="Times New Roman" w:hAnsi="Times New Roman" w:cs="Times New Roman"/>
      <w:sz w:val="24"/>
      <w:szCs w:val="24"/>
      <w:lang w:val="en-US"/>
    </w:rPr>
  </w:style>
  <w:style w:type="paragraph" w:styleId="ListParagraph">
    <w:name w:val="List Paragraph"/>
    <w:basedOn w:val="Normal"/>
    <w:uiPriority w:val="1"/>
    <w:qFormat/>
    <w:rsid w:val="00E11D4B"/>
  </w:style>
  <w:style w:type="paragraph" w:customStyle="1" w:styleId="TableParagraph">
    <w:name w:val="Table Paragraph"/>
    <w:basedOn w:val="Normal"/>
    <w:uiPriority w:val="1"/>
    <w:qFormat/>
    <w:rsid w:val="00E11D4B"/>
  </w:style>
  <w:style w:type="paragraph" w:styleId="Header">
    <w:name w:val="header"/>
    <w:basedOn w:val="Normal"/>
    <w:link w:val="HeaderChar"/>
    <w:uiPriority w:val="99"/>
    <w:unhideWhenUsed/>
    <w:rsid w:val="00E11D4B"/>
    <w:pPr>
      <w:tabs>
        <w:tab w:val="center" w:pos="4680"/>
        <w:tab w:val="right" w:pos="9360"/>
      </w:tabs>
    </w:pPr>
  </w:style>
  <w:style w:type="character" w:customStyle="1" w:styleId="HeaderChar">
    <w:name w:val="Header Char"/>
    <w:basedOn w:val="DefaultParagraphFont"/>
    <w:link w:val="Header"/>
    <w:uiPriority w:val="99"/>
    <w:rsid w:val="00E11D4B"/>
    <w:rPr>
      <w:rFonts w:ascii="Calibri" w:eastAsia="Calibri" w:hAnsi="Calibri" w:cs="Times New Roman"/>
      <w:lang w:val="en-US"/>
    </w:rPr>
  </w:style>
  <w:style w:type="paragraph" w:styleId="Footer">
    <w:name w:val="footer"/>
    <w:basedOn w:val="Normal"/>
    <w:link w:val="FooterChar"/>
    <w:uiPriority w:val="99"/>
    <w:unhideWhenUsed/>
    <w:rsid w:val="00E11D4B"/>
    <w:pPr>
      <w:tabs>
        <w:tab w:val="center" w:pos="4680"/>
        <w:tab w:val="right" w:pos="9360"/>
      </w:tabs>
    </w:pPr>
  </w:style>
  <w:style w:type="character" w:customStyle="1" w:styleId="FooterChar">
    <w:name w:val="Footer Char"/>
    <w:basedOn w:val="DefaultParagraphFont"/>
    <w:link w:val="Footer"/>
    <w:uiPriority w:val="99"/>
    <w:rsid w:val="00E11D4B"/>
    <w:rPr>
      <w:rFonts w:ascii="Calibri" w:eastAsia="Calibri" w:hAnsi="Calibri" w:cs="Times New Roman"/>
      <w:lang w:val="en-US"/>
    </w:rPr>
  </w:style>
  <w:style w:type="paragraph" w:styleId="BalloonText">
    <w:name w:val="Balloon Text"/>
    <w:basedOn w:val="Normal"/>
    <w:link w:val="BalloonTextChar"/>
    <w:uiPriority w:val="99"/>
    <w:semiHidden/>
    <w:unhideWhenUsed/>
    <w:rsid w:val="00E11D4B"/>
    <w:rPr>
      <w:rFonts w:ascii="Tahoma" w:hAnsi="Tahoma" w:cs="Tahoma"/>
      <w:sz w:val="16"/>
      <w:szCs w:val="16"/>
    </w:rPr>
  </w:style>
  <w:style w:type="character" w:customStyle="1" w:styleId="BalloonTextChar">
    <w:name w:val="Balloon Text Char"/>
    <w:basedOn w:val="DefaultParagraphFont"/>
    <w:link w:val="BalloonText"/>
    <w:uiPriority w:val="99"/>
    <w:semiHidden/>
    <w:rsid w:val="00E11D4B"/>
    <w:rPr>
      <w:rFonts w:ascii="Tahoma" w:eastAsia="Calibri" w:hAnsi="Tahoma" w:cs="Tahoma"/>
      <w:sz w:val="16"/>
      <w:szCs w:val="16"/>
      <w:lang w:val="en-US"/>
    </w:rPr>
  </w:style>
  <w:style w:type="character" w:customStyle="1" w:styleId="CommentTextChar">
    <w:name w:val="Comment Text Char"/>
    <w:basedOn w:val="DefaultParagraphFont"/>
    <w:link w:val="CommentText"/>
    <w:uiPriority w:val="99"/>
    <w:rsid w:val="00E11D4B"/>
    <w:rPr>
      <w:rFonts w:ascii="Calibri" w:eastAsia="Calibri" w:hAnsi="Calibri" w:cs="Times New Roman"/>
      <w:sz w:val="20"/>
      <w:szCs w:val="20"/>
      <w:lang w:val="en-US"/>
    </w:rPr>
  </w:style>
  <w:style w:type="paragraph" w:styleId="CommentText">
    <w:name w:val="annotation text"/>
    <w:basedOn w:val="Normal"/>
    <w:link w:val="CommentTextChar"/>
    <w:uiPriority w:val="99"/>
    <w:unhideWhenUsed/>
    <w:rsid w:val="00E11D4B"/>
    <w:rPr>
      <w:sz w:val="20"/>
      <w:szCs w:val="20"/>
    </w:rPr>
  </w:style>
  <w:style w:type="character" w:customStyle="1" w:styleId="CommentSubjectChar">
    <w:name w:val="Comment Subject Char"/>
    <w:basedOn w:val="CommentTextChar"/>
    <w:link w:val="CommentSubject"/>
    <w:uiPriority w:val="99"/>
    <w:semiHidden/>
    <w:rsid w:val="00E11D4B"/>
    <w:rPr>
      <w:rFonts w:ascii="Calibri" w:eastAsia="Calibri" w:hAnsi="Calibri" w:cs="Times New Roman"/>
      <w:b/>
      <w:bCs/>
      <w:sz w:val="20"/>
      <w:szCs w:val="20"/>
      <w:lang w:val="en-US"/>
    </w:rPr>
  </w:style>
  <w:style w:type="paragraph" w:styleId="CommentSubject">
    <w:name w:val="annotation subject"/>
    <w:basedOn w:val="CommentText"/>
    <w:next w:val="CommentText"/>
    <w:link w:val="CommentSubjectChar"/>
    <w:uiPriority w:val="99"/>
    <w:semiHidden/>
    <w:unhideWhenUsed/>
    <w:rsid w:val="00E11D4B"/>
    <w:rPr>
      <w:b/>
      <w:bCs/>
    </w:rPr>
  </w:style>
  <w:style w:type="paragraph" w:styleId="NoSpacing">
    <w:name w:val="No Spacing"/>
    <w:uiPriority w:val="1"/>
    <w:qFormat/>
    <w:rsid w:val="00E11D4B"/>
    <w:pPr>
      <w:widowControl w:val="0"/>
      <w:spacing w:after="0" w:line="240" w:lineRule="auto"/>
    </w:pPr>
    <w:rPr>
      <w:rFonts w:ascii="Calibri" w:eastAsia="Calibri" w:hAnsi="Calibri" w:cs="Times New Roman"/>
      <w:lang w:val="en-US"/>
    </w:rPr>
  </w:style>
  <w:style w:type="paragraph" w:styleId="Revision">
    <w:name w:val="Revision"/>
    <w:hidden/>
    <w:uiPriority w:val="99"/>
    <w:semiHidden/>
    <w:rsid w:val="00E11D4B"/>
    <w:pPr>
      <w:spacing w:after="0" w:line="240" w:lineRule="auto"/>
    </w:pPr>
    <w:rPr>
      <w:rFonts w:ascii="Calibri" w:eastAsia="Calibri" w:hAnsi="Calibri" w:cs="Times New Roman"/>
      <w:lang w:val="en-US"/>
    </w:rPr>
  </w:style>
  <w:style w:type="paragraph" w:customStyle="1" w:styleId="Default">
    <w:name w:val="Default"/>
    <w:rsid w:val="007D51A7"/>
    <w:pPr>
      <w:autoSpaceDE w:val="0"/>
      <w:autoSpaceDN w:val="0"/>
      <w:adjustRightInd w:val="0"/>
      <w:spacing w:after="0" w:line="240" w:lineRule="auto"/>
    </w:pPr>
    <w:rPr>
      <w:rFonts w:ascii="Times New Roman PSM T," w:hAnsi="Times New Roman PSM T," w:cs="Times New Roman PSM T,"/>
      <w:color w:val="000000"/>
      <w:sz w:val="24"/>
      <w:szCs w:val="24"/>
      <w:lang w:val="en-US"/>
    </w:rPr>
  </w:style>
  <w:style w:type="character" w:styleId="CommentReference">
    <w:name w:val="annotation reference"/>
    <w:basedOn w:val="DefaultParagraphFont"/>
    <w:uiPriority w:val="99"/>
    <w:semiHidden/>
    <w:unhideWhenUsed/>
    <w:rsid w:val="00A846FE"/>
    <w:rPr>
      <w:sz w:val="16"/>
      <w:szCs w:val="16"/>
    </w:rPr>
  </w:style>
  <w:style w:type="paragraph" w:styleId="TOCHeading">
    <w:name w:val="TOC Heading"/>
    <w:basedOn w:val="Heading1"/>
    <w:next w:val="Normal"/>
    <w:uiPriority w:val="39"/>
    <w:unhideWhenUsed/>
    <w:qFormat/>
    <w:rsid w:val="00721FD5"/>
    <w:pPr>
      <w:keepNext/>
      <w:keepLines/>
      <w:widowControl/>
      <w:spacing w:before="240" w:line="259" w:lineRule="auto"/>
      <w:ind w:left="0" w:firstLine="0"/>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721FD5"/>
    <w:pPr>
      <w:spacing w:after="100"/>
    </w:pPr>
  </w:style>
  <w:style w:type="character" w:styleId="Hyperlink">
    <w:name w:val="Hyperlink"/>
    <w:basedOn w:val="DefaultParagraphFont"/>
    <w:uiPriority w:val="99"/>
    <w:unhideWhenUsed/>
    <w:rsid w:val="00721FD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F13038-4394-4759-899C-E5F964380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8627</Words>
  <Characters>57462</Characters>
  <Application>Microsoft Office Word</Application>
  <DocSecurity>4</DocSecurity>
  <Lines>4104</Lines>
  <Paragraphs>1016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Marren, Jake</dc:creator>
  <cp:keywords/>
  <dc:description/>
  <cp:lastModifiedBy>Anderson, Holly</cp:lastModifiedBy>
  <cp:revision>2</cp:revision>
  <cp:lastPrinted>2021-11-23T19:29:00Z</cp:lastPrinted>
  <dcterms:created xsi:type="dcterms:W3CDTF">2021-12-20T19:45:00Z</dcterms:created>
  <dcterms:modified xsi:type="dcterms:W3CDTF">2021-12-20T19:45:00Z</dcterms:modified>
</cp:coreProperties>
</file>