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BED2C" w14:textId="208BAF4F" w:rsidR="00113260" w:rsidRDefault="00A21456">
      <w:pPr>
        <w:spacing w:before="240" w:after="240"/>
        <w:jc w:val="center"/>
      </w:pPr>
      <w:r>
        <w:t xml:space="preserve">November </w:t>
      </w:r>
      <w:r w:rsidR="00EC0E14">
        <w:t>4</w:t>
      </w:r>
      <w:r>
        <w:t>, 2021</w:t>
      </w:r>
    </w:p>
    <w:p w14:paraId="437DC7E2" w14:textId="77777777" w:rsidR="00A21456" w:rsidRDefault="00A21456" w:rsidP="00A21456">
      <w:r>
        <w:t>Anthony Z. Roisman, Chair</w:t>
      </w:r>
    </w:p>
    <w:p w14:paraId="4B69FF32" w14:textId="77777777" w:rsidR="00A21456" w:rsidRDefault="00A21456" w:rsidP="00A21456">
      <w:r>
        <w:t>Margaret Cheney, Commissioner</w:t>
      </w:r>
    </w:p>
    <w:p w14:paraId="3C6FEFB1" w14:textId="063DCB85" w:rsidR="00A21456" w:rsidRDefault="007171D8" w:rsidP="00A21456">
      <w:r>
        <w:t>Sarah Hofmann</w:t>
      </w:r>
      <w:r w:rsidR="00A21456">
        <w:t>, Commissioner</w:t>
      </w:r>
    </w:p>
    <w:p w14:paraId="2D4B1A91" w14:textId="77777777" w:rsidR="00A21456" w:rsidRDefault="00A21456" w:rsidP="00A21456">
      <w:r>
        <w:t>Vermont Public Utility Commission</w:t>
      </w:r>
    </w:p>
    <w:p w14:paraId="3546E82B" w14:textId="77777777" w:rsidR="00A21456" w:rsidRDefault="00A21456" w:rsidP="00A21456">
      <w:r>
        <w:t>112 State St, Montpelier, VT 05620</w:t>
      </w:r>
    </w:p>
    <w:p w14:paraId="6A73E20B" w14:textId="7C459C00" w:rsidR="00113260" w:rsidRDefault="00A21456" w:rsidP="00A21456">
      <w:r>
        <w:t>Re: 21-1107-Pet</w:t>
      </w:r>
    </w:p>
    <w:p w14:paraId="7AB3B1E2" w14:textId="05910CB2" w:rsidR="00113260" w:rsidRDefault="00A21456">
      <w:pPr>
        <w:spacing w:before="240" w:after="240"/>
      </w:pPr>
      <w:r>
        <w:t xml:space="preserve">Dear </w:t>
      </w:r>
      <w:proofErr w:type="gramStart"/>
      <w:r w:rsidRPr="00A21456">
        <w:t>Chair</w:t>
      </w:r>
      <w:proofErr w:type="gramEnd"/>
      <w:r w:rsidRPr="00A21456">
        <w:t xml:space="preserve"> Roisman</w:t>
      </w:r>
      <w:r w:rsidR="00C674E4">
        <w:t xml:space="preserve"> and</w:t>
      </w:r>
      <w:r w:rsidR="00D70915">
        <w:t xml:space="preserve"> </w:t>
      </w:r>
      <w:r w:rsidRPr="00A21456">
        <w:t>Commissioners Cheney</w:t>
      </w:r>
      <w:r w:rsidR="007171D8">
        <w:t xml:space="preserve"> and Hofmann</w:t>
      </w:r>
      <w:r w:rsidRPr="00A21456">
        <w:t>,</w:t>
      </w:r>
    </w:p>
    <w:p w14:paraId="1AB9C139" w14:textId="72ED66D0" w:rsidR="00A21456" w:rsidRDefault="00A21456" w:rsidP="00A21456">
      <w:pPr>
        <w:spacing w:before="240" w:after="1200"/>
        <w:contextualSpacing/>
      </w:pPr>
      <w:r>
        <w:t>I understand the Public Utility Commission</w:t>
      </w:r>
      <w:r w:rsidR="00292E70">
        <w:t xml:space="preserve"> (PUC)</w:t>
      </w:r>
      <w:r>
        <w:t xml:space="preserve"> is taking steps to determine whether the Legislature has given it jurisdiction to create a new type of utility, specifically a “self-managed” utility that does not exist in Vermont statute and would likely be inconsistent with Vermont’s Renewable Energy Standards, the Global Warming Solutions Act, and other </w:t>
      </w:r>
      <w:r w:rsidR="00D72886">
        <w:t>a</w:t>
      </w:r>
      <w:r>
        <w:t xml:space="preserve">cts of the Legislature. </w:t>
      </w:r>
    </w:p>
    <w:p w14:paraId="633671F6" w14:textId="77777777" w:rsidR="00A21456" w:rsidRDefault="00A21456" w:rsidP="00A21456">
      <w:pPr>
        <w:spacing w:before="240" w:after="1200"/>
        <w:contextualSpacing/>
      </w:pPr>
    </w:p>
    <w:p w14:paraId="3ABEC46F" w14:textId="05D705F7" w:rsidR="00A21456" w:rsidRDefault="00A21456" w:rsidP="00A21456">
      <w:pPr>
        <w:spacing w:before="240" w:after="1200"/>
        <w:contextualSpacing/>
      </w:pPr>
      <w:r>
        <w:t>The PUC is doing so at the request of GlobalFoundries, Vermont’s largest electricity user,</w:t>
      </w:r>
      <w:r w:rsidR="007171D8">
        <w:t xml:space="preserve"> through</w:t>
      </w:r>
      <w:r>
        <w:t xml:space="preserve"> its review of petition </w:t>
      </w:r>
      <w:r w:rsidRPr="00A21456">
        <w:t>21-1107-Pet</w:t>
      </w:r>
      <w:r>
        <w:t xml:space="preserve">. </w:t>
      </w:r>
    </w:p>
    <w:p w14:paraId="4382968A" w14:textId="77777777" w:rsidR="00A21456" w:rsidRDefault="00A21456" w:rsidP="00A21456">
      <w:pPr>
        <w:spacing w:before="240" w:after="1200"/>
        <w:contextualSpacing/>
      </w:pPr>
    </w:p>
    <w:p w14:paraId="04065714" w14:textId="0F7004E0" w:rsidR="00A21456" w:rsidRDefault="00A21456" w:rsidP="00A21456">
      <w:pPr>
        <w:spacing w:before="240" w:after="1200"/>
        <w:contextualSpacing/>
      </w:pPr>
      <w:r>
        <w:t>I am deeply concerned that GlobalFoundries has asked the PUC to do something it lacks authority to do.  Allowing any new type of utility is a decision that must be left to the Legislature, but the Legislature has not enacted a statute authorizing the establishment of a so-called “self-managed” utility</w:t>
      </w:r>
      <w:r w:rsidR="00D72886">
        <w:t>, n</w:t>
      </w:r>
      <w:r>
        <w:t xml:space="preserve">or </w:t>
      </w:r>
      <w:r w:rsidR="00D72886">
        <w:t xml:space="preserve">has it </w:t>
      </w:r>
      <w:r>
        <w:t xml:space="preserve">granted rulemaking authority for </w:t>
      </w:r>
      <w:r w:rsidR="00D72886">
        <w:t xml:space="preserve">the </w:t>
      </w:r>
      <w:r>
        <w:t xml:space="preserve">PUC to create such an entity. </w:t>
      </w:r>
      <w:r w:rsidR="0086289C">
        <w:t xml:space="preserve"> </w:t>
      </w:r>
      <w:r>
        <w:t xml:space="preserve">Nor has the Legislature authorized the PUC to establish a regulatory program in which a proposed “self-managed” utility, or any utility, would be permitted to circumvent </w:t>
      </w:r>
      <w:r w:rsidR="00D72886">
        <w:t>l</w:t>
      </w:r>
      <w:r>
        <w:t>egislation such as the Renewable Energy Standards or the Global Warming Solutions Act.</w:t>
      </w:r>
    </w:p>
    <w:p w14:paraId="02474ECB" w14:textId="77777777" w:rsidR="00A21456" w:rsidRDefault="00A21456" w:rsidP="00A21456">
      <w:pPr>
        <w:spacing w:before="240" w:after="1200"/>
        <w:contextualSpacing/>
      </w:pPr>
    </w:p>
    <w:p w14:paraId="04A681E3" w14:textId="034F171B" w:rsidR="00A21456" w:rsidRDefault="00A21456" w:rsidP="00A21456">
      <w:pPr>
        <w:spacing w:before="240" w:after="1200"/>
        <w:contextualSpacing/>
      </w:pPr>
      <w:r>
        <w:t xml:space="preserve">It therefore appears GlobalFoundries is asking </w:t>
      </w:r>
      <w:r w:rsidR="00D72886">
        <w:t xml:space="preserve">the </w:t>
      </w:r>
      <w:r>
        <w:t xml:space="preserve">PUC to bypass the Legislature </w:t>
      </w:r>
      <w:proofErr w:type="gramStart"/>
      <w:r w:rsidR="00EC0E14">
        <w:t>in order to</w:t>
      </w:r>
      <w:proofErr w:type="gramEnd"/>
      <w:r w:rsidR="00EC0E14">
        <w:t xml:space="preserve"> create</w:t>
      </w:r>
      <w:r>
        <w:t xml:space="preserve"> a new far-reaching policy.</w:t>
      </w:r>
    </w:p>
    <w:p w14:paraId="02D1A787" w14:textId="77777777" w:rsidR="00A21456" w:rsidRDefault="00A21456" w:rsidP="00A21456">
      <w:pPr>
        <w:spacing w:before="240" w:after="1200"/>
        <w:contextualSpacing/>
      </w:pPr>
    </w:p>
    <w:p w14:paraId="4014AA25" w14:textId="27ED9760" w:rsidR="00A21456" w:rsidRDefault="00A21456" w:rsidP="00A21456">
      <w:pPr>
        <w:spacing w:before="240" w:after="1200"/>
        <w:contextualSpacing/>
      </w:pPr>
      <w:r>
        <w:t>This raises serious questions about the primacy of the Legislature</w:t>
      </w:r>
      <w:r w:rsidR="00D72886">
        <w:t xml:space="preserve"> and</w:t>
      </w:r>
      <w:r>
        <w:t xml:space="preserve"> the authority of the Commission to execute enacted laws and our future energy policies. </w:t>
      </w:r>
    </w:p>
    <w:p w14:paraId="73D01C4B" w14:textId="77777777" w:rsidR="00A21456" w:rsidRDefault="00A21456" w:rsidP="00A21456">
      <w:pPr>
        <w:spacing w:before="240" w:after="1200"/>
        <w:contextualSpacing/>
      </w:pPr>
    </w:p>
    <w:p w14:paraId="11DA64CE" w14:textId="60D5128B" w:rsidR="00A21456" w:rsidRDefault="00A21456" w:rsidP="00A21456">
      <w:pPr>
        <w:spacing w:before="240" w:after="1200"/>
        <w:contextualSpacing/>
      </w:pPr>
      <w:r>
        <w:lastRenderedPageBreak/>
        <w:t>The General Assembly has, in fact, enacted both the Renewable Energy Standards and the Global Warming Solutions Act</w:t>
      </w:r>
      <w:r w:rsidR="00D72886">
        <w:t>,</w:t>
      </w:r>
      <w:r>
        <w:t xml:space="preserve"> seeing them as essential to meeting our climate goals. </w:t>
      </w:r>
    </w:p>
    <w:p w14:paraId="0259FA8C" w14:textId="77777777" w:rsidR="00A21456" w:rsidRDefault="00A21456" w:rsidP="00A21456">
      <w:pPr>
        <w:spacing w:before="240" w:after="1200"/>
        <w:contextualSpacing/>
      </w:pPr>
    </w:p>
    <w:p w14:paraId="50ED79D1" w14:textId="77777777" w:rsidR="00A21456" w:rsidRDefault="00A21456" w:rsidP="00A21456">
      <w:pPr>
        <w:spacing w:before="240" w:after="1200"/>
        <w:contextualSpacing/>
      </w:pPr>
      <w:r>
        <w:t xml:space="preserve">Allowing a large electrical user to use the PUC as a venue to essentially opt out of Vermont’s Renewable Energy Standards and the Global Warming Solutions Act is a dangerous precedent that may well undermine our efforts to address climate change. </w:t>
      </w:r>
    </w:p>
    <w:p w14:paraId="4167202B" w14:textId="77777777" w:rsidR="00A21456" w:rsidRDefault="00A21456" w:rsidP="00A21456">
      <w:pPr>
        <w:spacing w:before="240" w:after="1200"/>
        <w:contextualSpacing/>
      </w:pPr>
    </w:p>
    <w:p w14:paraId="1B1A686A" w14:textId="18B9153A" w:rsidR="007B5DB1" w:rsidRDefault="007B5DB1" w:rsidP="00A21456">
      <w:pPr>
        <w:spacing w:before="240" w:after="1200"/>
        <w:contextualSpacing/>
      </w:pPr>
      <w:r w:rsidRPr="007B5DB1">
        <w:t xml:space="preserve">I ask that you dismiss the petition because the Legislature has not granted the PUC jurisdiction over so-called “self-managed” utilities. </w:t>
      </w:r>
      <w:r w:rsidR="0086289C">
        <w:t xml:space="preserve"> </w:t>
      </w:r>
      <w:r w:rsidRPr="007B5DB1">
        <w:t>Doing so will properly allow the Legislature to consider these questions and determine whether to grant the PUC authority over such entities.</w:t>
      </w:r>
    </w:p>
    <w:p w14:paraId="49643FB3" w14:textId="77777777" w:rsidR="00A21456" w:rsidRDefault="00A21456">
      <w:pPr>
        <w:spacing w:before="240" w:after="1200"/>
        <w:contextualSpacing/>
      </w:pPr>
    </w:p>
    <w:p w14:paraId="0112B569" w14:textId="77777777" w:rsidR="00A21456" w:rsidRDefault="00A21456">
      <w:pPr>
        <w:spacing w:before="240" w:after="1200"/>
        <w:contextualSpacing/>
      </w:pPr>
    </w:p>
    <w:p w14:paraId="00601AE1" w14:textId="25EC9B68" w:rsidR="00113260" w:rsidRDefault="00113260">
      <w:pPr>
        <w:spacing w:before="240" w:after="1200"/>
        <w:contextualSpacing/>
      </w:pPr>
      <w:r>
        <w:t>Sincerely,</w:t>
      </w:r>
    </w:p>
    <w:p w14:paraId="01F3DDBE" w14:textId="77777777" w:rsidR="00D02E79" w:rsidRDefault="00D02E79">
      <w:pPr>
        <w:spacing w:before="240" w:after="1200"/>
        <w:contextualSpacing/>
      </w:pPr>
    </w:p>
    <w:p w14:paraId="038E77C1" w14:textId="77777777" w:rsidR="00D02E79" w:rsidRDefault="00D02E79">
      <w:pPr>
        <w:spacing w:before="240" w:after="1200"/>
        <w:contextualSpacing/>
      </w:pPr>
    </w:p>
    <w:p w14:paraId="0B94CBAC" w14:textId="77777777" w:rsidR="00D02E79" w:rsidRDefault="00D02E79">
      <w:pPr>
        <w:spacing w:before="240" w:after="1200"/>
        <w:contextualSpacing/>
      </w:pPr>
    </w:p>
    <w:p w14:paraId="66562B49" w14:textId="77777777" w:rsidR="00D02E79" w:rsidRDefault="00D02E79">
      <w:pPr>
        <w:spacing w:before="240" w:after="1200"/>
        <w:contextualSpacing/>
      </w:pPr>
    </w:p>
    <w:p w14:paraId="28848B91" w14:textId="77777777" w:rsidR="00CE3456" w:rsidRDefault="00A21456">
      <w:r>
        <w:t>Anthony Pollina</w:t>
      </w:r>
      <w:r w:rsidR="00CE3456" w:rsidRPr="00CE3456">
        <w:t xml:space="preserve"> </w:t>
      </w:r>
    </w:p>
    <w:p w14:paraId="12C76EA5" w14:textId="720ECC16" w:rsidR="00113260" w:rsidRDefault="00CE3456">
      <w:r>
        <w:t>Senator for Washington County</w:t>
      </w:r>
    </w:p>
    <w:sectPr w:rsidR="00113260">
      <w:footerReference w:type="even" r:id="rId6"/>
      <w:footerReference w:type="default" r:id="rId7"/>
      <w:headerReference w:type="first" r:id="rId8"/>
      <w:footerReference w:type="first" r:id="rId9"/>
      <w:pgSz w:w="12240" w:h="15840" w:code="1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6DBAA" w14:textId="77777777" w:rsidR="00A21456" w:rsidRDefault="00A21456">
      <w:r>
        <w:separator/>
      </w:r>
    </w:p>
  </w:endnote>
  <w:endnote w:type="continuationSeparator" w:id="0">
    <w:p w14:paraId="13631992" w14:textId="77777777" w:rsidR="00A21456" w:rsidRDefault="00A2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F8288" w14:textId="3B1475DA" w:rsidR="00232DB7" w:rsidRPr="00C63F35" w:rsidRDefault="0061139D" w:rsidP="00C63F35">
    <w:pPr>
      <w:pStyle w:val="Footer"/>
      <w:spacing w:before="120"/>
      <w:jc w:val="right"/>
      <w:rPr>
        <w:sz w:val="16"/>
      </w:rPr>
    </w:pPr>
    <w:r>
      <w:rPr>
        <w:sz w:val="16"/>
      </w:rPr>
      <w:t>VT LEG #358183 v.1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1833E" w14:textId="662FAC7F" w:rsidR="00232DB7" w:rsidRPr="00C63F35" w:rsidRDefault="0061139D" w:rsidP="00C63F35">
    <w:pPr>
      <w:pStyle w:val="Footer"/>
      <w:spacing w:before="120"/>
      <w:jc w:val="right"/>
      <w:rPr>
        <w:sz w:val="16"/>
      </w:rPr>
    </w:pPr>
    <w:r>
      <w:rPr>
        <w:sz w:val="16"/>
      </w:rPr>
      <w:t>VT LEG #358183 v.1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7FC28" w14:textId="7825F179" w:rsidR="00232DB7" w:rsidRPr="00C63F35" w:rsidRDefault="0061139D" w:rsidP="00C63F35">
    <w:pPr>
      <w:pStyle w:val="Footer"/>
      <w:spacing w:before="120"/>
      <w:jc w:val="right"/>
      <w:rPr>
        <w:sz w:val="16"/>
      </w:rPr>
    </w:pPr>
    <w:r>
      <w:rPr>
        <w:sz w:val="16"/>
      </w:rPr>
      <w:t>VT LEG #358183 v.1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5EB78" w14:textId="77777777" w:rsidR="00A21456" w:rsidRDefault="00A21456">
      <w:r>
        <w:separator/>
      </w:r>
    </w:p>
  </w:footnote>
  <w:footnote w:type="continuationSeparator" w:id="0">
    <w:p w14:paraId="3BAA7E38" w14:textId="77777777" w:rsidR="00A21456" w:rsidRDefault="00A21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00" w:type="dxa"/>
      <w:tblInd w:w="-108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600"/>
      <w:gridCol w:w="3600"/>
      <w:gridCol w:w="3600"/>
    </w:tblGrid>
    <w:tr w:rsidR="008F35C0" w14:paraId="08587E3C" w14:textId="77777777" w:rsidTr="004D088F">
      <w:trPr>
        <w:cantSplit/>
        <w:trHeight w:val="105"/>
      </w:trPr>
      <w:tc>
        <w:tcPr>
          <w:tcW w:w="3600" w:type="dxa"/>
          <w:vMerge w:val="restart"/>
        </w:tcPr>
        <w:p w14:paraId="25C5F245" w14:textId="77777777" w:rsidR="00A21456" w:rsidRDefault="00A21456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115 State Street</w:t>
          </w:r>
        </w:p>
        <w:p w14:paraId="35EBFA03" w14:textId="77777777" w:rsidR="008F35C0" w:rsidRDefault="00A21456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Montpelier, VT   05633-5201</w:t>
          </w:r>
        </w:p>
        <w:p w14:paraId="38E320BA" w14:textId="77777777" w:rsidR="004D088F" w:rsidRPr="004D088F" w:rsidRDefault="004D088F" w:rsidP="004D088F"/>
        <w:p w14:paraId="7C6B5F07" w14:textId="77777777" w:rsidR="004D088F" w:rsidRPr="004D088F" w:rsidRDefault="004D088F" w:rsidP="004D088F"/>
        <w:p w14:paraId="3E29791E" w14:textId="77777777" w:rsidR="004D088F" w:rsidRDefault="004D088F" w:rsidP="004D088F">
          <w:pPr>
            <w:rPr>
              <w:rFonts w:ascii="Arial" w:hAnsi="Arial"/>
              <w:caps/>
              <w:sz w:val="16"/>
            </w:rPr>
          </w:pPr>
        </w:p>
        <w:p w14:paraId="58184B30" w14:textId="77777777" w:rsidR="004D088F" w:rsidRDefault="004D088F" w:rsidP="004D088F">
          <w:pPr>
            <w:rPr>
              <w:rFonts w:ascii="Arial" w:hAnsi="Arial"/>
              <w:caps/>
              <w:sz w:val="16"/>
            </w:rPr>
          </w:pPr>
        </w:p>
        <w:p w14:paraId="370961BB" w14:textId="77777777" w:rsidR="004D088F" w:rsidRPr="004D088F" w:rsidRDefault="004D088F" w:rsidP="004D088F">
          <w:pPr>
            <w:jc w:val="right"/>
          </w:pPr>
        </w:p>
      </w:tc>
      <w:tc>
        <w:tcPr>
          <w:tcW w:w="3600" w:type="dxa"/>
          <w:noWrap/>
        </w:tcPr>
        <w:p w14:paraId="7DF70EFB" w14:textId="77777777" w:rsidR="008F35C0" w:rsidRDefault="00474C18" w:rsidP="004D088F">
          <w:pPr>
            <w:pStyle w:val="Title"/>
            <w:rPr>
              <w:rFonts w:ascii="Arial" w:hAnsi="Arial"/>
              <w:b w:val="0"/>
              <w:noProof/>
              <w:sz w:val="16"/>
            </w:rPr>
          </w:pPr>
          <w:r>
            <w:rPr>
              <w:rFonts w:ascii="Arial" w:hAnsi="Arial"/>
              <w:b w:val="0"/>
              <w:noProof/>
              <w:sz w:val="16"/>
            </w:rPr>
            <w:drawing>
              <wp:inline distT="0" distB="0" distL="0" distR="0" wp14:anchorId="325657E8" wp14:editId="35771B00">
                <wp:extent cx="742950" cy="1009650"/>
                <wp:effectExtent l="0" t="0" r="0" b="0"/>
                <wp:docPr id="1" name="Picture 1" descr="Colo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olo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A06C167" w14:textId="77777777" w:rsidR="008F35C0" w:rsidRDefault="008F35C0">
          <w:pPr>
            <w:pStyle w:val="Title"/>
            <w:rPr>
              <w:rFonts w:ascii="Arial" w:hAnsi="Arial"/>
              <w:b w:val="0"/>
              <w:sz w:val="16"/>
            </w:rPr>
          </w:pPr>
        </w:p>
      </w:tc>
      <w:tc>
        <w:tcPr>
          <w:tcW w:w="3600" w:type="dxa"/>
          <w:vMerge w:val="restart"/>
        </w:tcPr>
        <w:p w14:paraId="4036369A" w14:textId="77777777" w:rsidR="00A21456" w:rsidRDefault="00A21456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Phone: (802) 828-2228</w:t>
          </w:r>
        </w:p>
        <w:p w14:paraId="7AD995E5" w14:textId="77777777" w:rsidR="008F35C0" w:rsidRDefault="00A21456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Fax: (802) 828-2424</w:t>
          </w:r>
        </w:p>
      </w:tc>
    </w:tr>
    <w:tr w:rsidR="008F35C0" w14:paraId="26A42B19" w14:textId="77777777" w:rsidTr="004D088F">
      <w:trPr>
        <w:cantSplit/>
        <w:trHeight w:val="105"/>
      </w:trPr>
      <w:tc>
        <w:tcPr>
          <w:tcW w:w="3600" w:type="dxa"/>
          <w:vMerge/>
        </w:tcPr>
        <w:p w14:paraId="45EF8A01" w14:textId="77777777" w:rsidR="008F35C0" w:rsidRDefault="008F35C0">
          <w:pPr>
            <w:pStyle w:val="Title"/>
            <w:jc w:val="left"/>
            <w:rPr>
              <w:rFonts w:ascii="Arial" w:hAnsi="Arial"/>
              <w:b w:val="0"/>
              <w:sz w:val="18"/>
            </w:rPr>
          </w:pPr>
        </w:p>
      </w:tc>
      <w:tc>
        <w:tcPr>
          <w:tcW w:w="3600" w:type="dxa"/>
          <w:noWrap/>
        </w:tcPr>
        <w:p w14:paraId="118E29C6" w14:textId="77777777" w:rsidR="008F35C0" w:rsidRPr="008F35C0" w:rsidRDefault="008F35C0" w:rsidP="004D088F">
          <w:pPr>
            <w:pStyle w:val="Title"/>
            <w:rPr>
              <w:rFonts w:ascii="Arial" w:hAnsi="Arial"/>
              <w:caps/>
              <w:smallCaps w:val="0"/>
              <w:sz w:val="22"/>
            </w:rPr>
          </w:pPr>
          <w:r w:rsidRPr="008F35C0">
            <w:rPr>
              <w:rFonts w:ascii="Arial" w:hAnsi="Arial"/>
              <w:caps/>
              <w:smallCaps w:val="0"/>
              <w:sz w:val="22"/>
            </w:rPr>
            <w:t xml:space="preserve">STATE OF </w:t>
          </w:r>
          <w:smartTag w:uri="urn:schemas-microsoft-com:office:smarttags" w:element="State">
            <w:smartTag w:uri="urn:schemas-microsoft-com:office:smarttags" w:element="place">
              <w:r w:rsidRPr="008F35C0">
                <w:rPr>
                  <w:rFonts w:ascii="Arial" w:hAnsi="Arial"/>
                  <w:caps/>
                  <w:smallCaps w:val="0"/>
                  <w:sz w:val="22"/>
                </w:rPr>
                <w:t>VERMONT</w:t>
              </w:r>
            </w:smartTag>
          </w:smartTag>
        </w:p>
        <w:p w14:paraId="15E54981" w14:textId="6A3952D8" w:rsidR="008F35C0" w:rsidRPr="008F35C0" w:rsidRDefault="00A21456" w:rsidP="004D088F">
          <w:pPr>
            <w:pStyle w:val="Title"/>
            <w:rPr>
              <w:rFonts w:ascii="Arial" w:hAnsi="Arial"/>
              <w:b w:val="0"/>
              <w:sz w:val="18"/>
            </w:rPr>
          </w:pPr>
          <w:r>
            <w:rPr>
              <w:rFonts w:ascii="Arial" w:hAnsi="Arial"/>
              <w:b w:val="0"/>
              <w:caps/>
              <w:smallCaps w:val="0"/>
              <w:sz w:val="18"/>
            </w:rPr>
            <w:t>Senate</w:t>
          </w:r>
        </w:p>
      </w:tc>
      <w:tc>
        <w:tcPr>
          <w:tcW w:w="3600" w:type="dxa"/>
          <w:vMerge/>
        </w:tcPr>
        <w:p w14:paraId="184192A9" w14:textId="77777777" w:rsidR="008F35C0" w:rsidRDefault="008F35C0">
          <w:pPr>
            <w:pStyle w:val="Title"/>
            <w:jc w:val="right"/>
            <w:rPr>
              <w:rFonts w:ascii="Arial" w:hAnsi="Arial"/>
              <w:b w:val="0"/>
              <w:sz w:val="16"/>
            </w:rPr>
          </w:pPr>
        </w:p>
      </w:tc>
    </w:tr>
  </w:tbl>
  <w:p w14:paraId="03161F6C" w14:textId="77777777" w:rsidR="008F35C0" w:rsidRDefault="008F35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456"/>
    <w:rsid w:val="000A47FD"/>
    <w:rsid w:val="00113260"/>
    <w:rsid w:val="001B3C24"/>
    <w:rsid w:val="001C2FCD"/>
    <w:rsid w:val="00201BDD"/>
    <w:rsid w:val="00232DB7"/>
    <w:rsid w:val="00261DA5"/>
    <w:rsid w:val="00280360"/>
    <w:rsid w:val="00292E70"/>
    <w:rsid w:val="002E2C90"/>
    <w:rsid w:val="00350D3A"/>
    <w:rsid w:val="00474C18"/>
    <w:rsid w:val="00491505"/>
    <w:rsid w:val="004D088F"/>
    <w:rsid w:val="0061139D"/>
    <w:rsid w:val="006728DC"/>
    <w:rsid w:val="006B7610"/>
    <w:rsid w:val="006F5D37"/>
    <w:rsid w:val="007171D8"/>
    <w:rsid w:val="00717874"/>
    <w:rsid w:val="007B5DB1"/>
    <w:rsid w:val="0086289C"/>
    <w:rsid w:val="008C4142"/>
    <w:rsid w:val="008E6AB9"/>
    <w:rsid w:val="008F35C0"/>
    <w:rsid w:val="009E0BA3"/>
    <w:rsid w:val="00A21456"/>
    <w:rsid w:val="00A3586C"/>
    <w:rsid w:val="00B00468"/>
    <w:rsid w:val="00B62EC6"/>
    <w:rsid w:val="00B903C9"/>
    <w:rsid w:val="00B9195A"/>
    <w:rsid w:val="00BD721F"/>
    <w:rsid w:val="00C63F35"/>
    <w:rsid w:val="00C674E4"/>
    <w:rsid w:val="00C80D6C"/>
    <w:rsid w:val="00CE3456"/>
    <w:rsid w:val="00D02E79"/>
    <w:rsid w:val="00D70915"/>
    <w:rsid w:val="00D72886"/>
    <w:rsid w:val="00E43FEB"/>
    <w:rsid w:val="00EC0E14"/>
    <w:rsid w:val="00F56828"/>
    <w:rsid w:val="00F87929"/>
    <w:rsid w:val="00FF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41"/>
    <o:shapelayout v:ext="edit">
      <o:idmap v:ext="edit" data="1"/>
    </o:shapelayout>
  </w:shapeDefaults>
  <w:decimalSymbol w:val="."/>
  <w:listSeparator w:val=","/>
  <w14:docId w14:val="642B012A"/>
  <w15:docId w15:val="{E309408A-4E3F-4D24-8357-02D0ECD41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NewCenturySchlbk" w:hAnsi="NewCenturySchlbk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ind w:left="720"/>
      <w:outlineLvl w:val="1"/>
    </w:pPr>
  </w:style>
  <w:style w:type="paragraph" w:styleId="Heading3">
    <w:name w:val="heading 3"/>
    <w:basedOn w:val="Normal"/>
    <w:next w:val="Normal"/>
    <w:qFormat/>
    <w:pPr>
      <w:keepNext/>
      <w:ind w:left="720" w:right="720"/>
      <w:outlineLvl w:val="2"/>
    </w:p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mallCaps/>
    </w:rPr>
  </w:style>
  <w:style w:type="paragraph" w:styleId="Subtitle">
    <w:name w:val="Subtitle"/>
    <w:basedOn w:val="Normal"/>
    <w:qFormat/>
    <w:pPr>
      <w:jc w:val="center"/>
    </w:pPr>
    <w:rPr>
      <w:rFonts w:ascii="Arial" w:hAnsi="Arial"/>
      <w:b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74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74C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376</Words>
  <Characters>2088</Characters>
  <Application>Microsoft Office Word</Application>
  <DocSecurity>4</DocSecurity>
  <Lines>34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House Letter with Logo Template</vt:lpstr>
    </vt:vector>
  </TitlesOfParts>
  <Company>State of Vermont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House Letter with Logo Template</dc:title>
  <dc:creator>Ellen Czajkowski</dc:creator>
  <cp:lastModifiedBy>Anderson, Holly</cp:lastModifiedBy>
  <cp:revision>2</cp:revision>
  <cp:lastPrinted>1998-09-23T13:55:00Z</cp:lastPrinted>
  <dcterms:created xsi:type="dcterms:W3CDTF">2021-11-05T18:18:00Z</dcterms:created>
  <dcterms:modified xsi:type="dcterms:W3CDTF">2021-11-05T18:18:00Z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  <property fmtid="{D5CDD505-2E9C-101B-9397-08002B2CF9AE}" pid="3" name="AllowInsertDMFooter">
    <vt:bool>true</vt:bool>
  </property>
</Properties>
</file>