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24E41" w14:textId="4A06F0E1" w:rsidR="00E82C3D" w:rsidRDefault="00FC1801">
      <w:r>
        <w:t>Comments from the Bennington County Regional Commission (BCRC), one of eleven regional planning commissions in Vermont, regarding the Efficiency Vermont Demand Res</w:t>
      </w:r>
      <w:r w:rsidR="0019611E">
        <w:t>ource</w:t>
      </w:r>
      <w:r>
        <w:t xml:space="preserve"> Plan</w:t>
      </w:r>
      <w:r w:rsidR="00653B2E">
        <w:t xml:space="preserve"> Proposal                 </w:t>
      </w:r>
      <w:proofErr w:type="gramStart"/>
      <w:r w:rsidR="00653B2E">
        <w:t xml:space="preserve">  </w:t>
      </w:r>
      <w:r>
        <w:t xml:space="preserve"> (</w:t>
      </w:r>
      <w:proofErr w:type="gramEnd"/>
      <w:r>
        <w:t>19-3272-PET).</w:t>
      </w:r>
    </w:p>
    <w:p w14:paraId="0118F679" w14:textId="32841FBE" w:rsidR="00FC1801" w:rsidRDefault="00FC1801">
      <w:r>
        <w:tab/>
        <w:t xml:space="preserve">The Bennington County Regional Commission has worked with Efficiency Vermont on a variety of energy efficiency initiatives in recent years.  We have jointly sponsored workshops </w:t>
      </w:r>
      <w:proofErr w:type="gramStart"/>
      <w:r>
        <w:t>on:</w:t>
      </w:r>
      <w:proofErr w:type="gramEnd"/>
      <w:r>
        <w:t xml:space="preserve"> electrical efficiency programs, cold climate heat pumps, energy contractor certification, home weatherization, energy efficiency opportunities for small businesses, and use of energy demand/efficiency data in local and regional plans.  Efficiency Vermont also supported our efforts to develop comprehensive local and regional energy plans, all of which include strategies to promote energy efficiency.  </w:t>
      </w:r>
      <w:r w:rsidR="002C7EA0">
        <w:t>The BCRC, together with the other ten regional planning commissions in Vermont, currently are working with Efficiency Vermont on an initiative to implement the energy efficiency strategies identified in those plans.</w:t>
      </w:r>
    </w:p>
    <w:p w14:paraId="11C286A8" w14:textId="34393632" w:rsidR="002C7EA0" w:rsidRDefault="002C7EA0">
      <w:r>
        <w:tab/>
        <w:t xml:space="preserve">One of the most compelling aspects of our energy planning work has been </w:t>
      </w:r>
      <w:r w:rsidR="00F25F95">
        <w:t>to highlight</w:t>
      </w:r>
      <w:r>
        <w:t xml:space="preserve"> the importance of understanding the interconnectedness of energy across all sectors and fuel types.  There is an increasing reliance of electrification to realize efficiency objectives, particularly in the space heating and transportation sectors.  Consequently, we need to continue to implement electrical efficiency strategies, but to combine those efforts, for example, with initiatives that promote both building weatherization (to reduce overall demand) and efficient renewables-based heating systems (such as advanced wood heating and electric heat pumps).  Success will be measured by reduced overall energy demand together with reductions in greenhouse gas emissions.  Importantly, the models our plans are based on require </w:t>
      </w:r>
      <w:r w:rsidR="00A22BE4">
        <w:t xml:space="preserve">a </w:t>
      </w:r>
      <w:r>
        <w:t xml:space="preserve">significant reduction in total energy demand </w:t>
      </w:r>
      <w:r w:rsidRPr="002C7EA0">
        <w:rPr>
          <w:u w:val="single"/>
        </w:rPr>
        <w:t>and</w:t>
      </w:r>
      <w:r>
        <w:t xml:space="preserve"> an increase in the utilization of renewable resource-based electricity.</w:t>
      </w:r>
      <w:r w:rsidR="00A22BE4">
        <w:t xml:space="preserve"> </w:t>
      </w:r>
    </w:p>
    <w:p w14:paraId="5834168F" w14:textId="4D92E437" w:rsidR="002C7EA0" w:rsidRDefault="002C7EA0">
      <w:r>
        <w:tab/>
        <w:t xml:space="preserve">A simple reliance on reduced electricity demand as a measure of success is, therefore, no longer </w:t>
      </w:r>
      <w:r w:rsidR="00EC4BC6">
        <w:t xml:space="preserve">appropriate </w:t>
      </w:r>
      <w:r w:rsidR="00896BF0">
        <w:t xml:space="preserve">given this changing dynamic.  (The challenge of relying on current demand reduction methodologies and metrics is further complicated, obviously, by efforts to rapidly </w:t>
      </w:r>
      <w:r w:rsidR="00A6015C">
        <w:t>expand use of electric vehicles</w:t>
      </w:r>
      <w:r w:rsidR="00896BF0">
        <w:t xml:space="preserve"> across the state.)  Efficiency Vermont has develop</w:t>
      </w:r>
      <w:r w:rsidR="00673753">
        <w:t>ed</w:t>
      </w:r>
      <w:r w:rsidR="00896BF0">
        <w:t xml:space="preserve"> a plan that allows integration of its efforts across sectors through reliance o</w:t>
      </w:r>
      <w:r w:rsidR="006B0126">
        <w:t>n</w:t>
      </w:r>
      <w:r w:rsidR="00896BF0">
        <w:t xml:space="preserve"> the objective of reducing greenhouse gas emissions</w:t>
      </w:r>
      <w:r w:rsidR="00AB7F69">
        <w:t xml:space="preserve"> and metrics related to those reductions</w:t>
      </w:r>
      <w:r w:rsidR="00896BF0">
        <w:t xml:space="preserve">.  The direct benefits of GHG reductions are critical in meeting state targets, of course, and those same activities will, of necessity, </w:t>
      </w:r>
      <w:r w:rsidR="00AB7F69">
        <w:t xml:space="preserve">also </w:t>
      </w:r>
      <w:r w:rsidR="00896BF0">
        <w:t>require strong efforts to promote efficiency, conservation, and conversions to alternative fuels/energy sources that are more sustainable and economically advantageous to Vermont residents and businesses.</w:t>
      </w:r>
    </w:p>
    <w:p w14:paraId="3893CE69" w14:textId="6A772FE3" w:rsidR="00896BF0" w:rsidRDefault="00896BF0">
      <w:r>
        <w:tab/>
        <w:t xml:space="preserve">The BCRC strongly endorses Efficiency Vermont’s Demand </w:t>
      </w:r>
      <w:r w:rsidR="0019611E">
        <w:t xml:space="preserve">Resource </w:t>
      </w:r>
      <w:r>
        <w:t xml:space="preserve">Plan proposal, and looks forward to continuing </w:t>
      </w:r>
      <w:r w:rsidR="00AB7F69">
        <w:t>our collaborative efforts to deliver</w:t>
      </w:r>
      <w:r>
        <w:t xml:space="preserve"> energy efficiency information and services to our local communities.</w:t>
      </w:r>
    </w:p>
    <w:p w14:paraId="62AF9C14" w14:textId="06038D6D" w:rsidR="00896BF0" w:rsidRDefault="00896BF0"/>
    <w:p w14:paraId="5B128A01" w14:textId="0DCF4609" w:rsidR="00896BF0" w:rsidRDefault="00896BF0" w:rsidP="00896BF0">
      <w:pPr>
        <w:spacing w:after="0"/>
        <w:jc w:val="right"/>
      </w:pPr>
      <w:r>
        <w:t>James Sullivan, Executive Director</w:t>
      </w:r>
    </w:p>
    <w:p w14:paraId="63BE6EAE" w14:textId="3225F4EC" w:rsidR="00896BF0" w:rsidRDefault="00896BF0" w:rsidP="00896BF0">
      <w:pPr>
        <w:spacing w:after="0"/>
        <w:jc w:val="right"/>
      </w:pPr>
      <w:r>
        <w:t>Bennington County Regional Commission</w:t>
      </w:r>
    </w:p>
    <w:p w14:paraId="7531C47E" w14:textId="567ACF9C" w:rsidR="00896BF0" w:rsidRPr="002C7EA0" w:rsidRDefault="00896BF0" w:rsidP="00896BF0">
      <w:pPr>
        <w:spacing w:after="0"/>
        <w:jc w:val="right"/>
      </w:pPr>
      <w:bookmarkStart w:id="0" w:name="_GoBack"/>
      <w:bookmarkEnd w:id="0"/>
      <w:r>
        <w:t>February 13, 2020</w:t>
      </w:r>
    </w:p>
    <w:sectPr w:rsidR="00896BF0" w:rsidRPr="002C7E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801"/>
    <w:rsid w:val="0019611E"/>
    <w:rsid w:val="002C7EA0"/>
    <w:rsid w:val="00653B2E"/>
    <w:rsid w:val="00673753"/>
    <w:rsid w:val="006B0126"/>
    <w:rsid w:val="00896BF0"/>
    <w:rsid w:val="00A22BE4"/>
    <w:rsid w:val="00A6015C"/>
    <w:rsid w:val="00AB7F69"/>
    <w:rsid w:val="00AE23B9"/>
    <w:rsid w:val="00E82C3D"/>
    <w:rsid w:val="00EC4BC6"/>
    <w:rsid w:val="00F25F95"/>
    <w:rsid w:val="00FC1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0975D"/>
  <w15:chartTrackingRefBased/>
  <w15:docId w15:val="{D1D45AC9-0D6A-4787-89BE-0470E693D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7E70610F701A42B8AFD5CA2EAE96F6" ma:contentTypeVersion="12" ma:contentTypeDescription="Create a new document." ma:contentTypeScope="" ma:versionID="c47d38b697f5f1b8646d84879438bc14">
  <xsd:schema xmlns:xsd="http://www.w3.org/2001/XMLSchema" xmlns:xs="http://www.w3.org/2001/XMLSchema" xmlns:p="http://schemas.microsoft.com/office/2006/metadata/properties" xmlns:ns2="bffcd615-6c2c-4d0a-b90a-05a2891f86b8" xmlns:ns3="a2a3f664-1a5c-49c1-8d4a-d449afb12d6f" targetNamespace="http://schemas.microsoft.com/office/2006/metadata/properties" ma:root="true" ma:fieldsID="f5d1428edfb0a96691544c0b697d63f7" ns2:_="" ns3:_="">
    <xsd:import namespace="bffcd615-6c2c-4d0a-b90a-05a2891f86b8"/>
    <xsd:import namespace="a2a3f664-1a5c-49c1-8d4a-d449afb12d6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cd615-6c2c-4d0a-b90a-05a2891f8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a3f664-1a5c-49c1-8d4a-d449afb12d6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4F33DD-8D6C-499E-9AD8-89303046F2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cd615-6c2c-4d0a-b90a-05a2891f86b8"/>
    <ds:schemaRef ds:uri="a2a3f664-1a5c-49c1-8d4a-d449afb12d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607D02-20ED-430D-AD44-1103614D85D3}">
  <ds:schemaRefs>
    <ds:schemaRef ds:uri="http://schemas.microsoft.com/sharepoint/v3/contenttype/forms"/>
  </ds:schemaRefs>
</ds:datastoreItem>
</file>

<file path=customXml/itemProps3.xml><?xml version="1.0" encoding="utf-8"?>
<ds:datastoreItem xmlns:ds="http://schemas.openxmlformats.org/officeDocument/2006/customXml" ds:itemID="{9E6D8704-CE21-46C0-8FBB-D3804944C763}">
  <ds:schemaRefs>
    <ds:schemaRef ds:uri="http://schemas.microsoft.com/office/2006/documentManagement/types"/>
    <ds:schemaRef ds:uri="http://schemas.openxmlformats.org/package/2006/metadata/core-properties"/>
    <ds:schemaRef ds:uri="http://purl.org/dc/terms/"/>
    <ds:schemaRef ds:uri="http://purl.org/dc/elements/1.1/"/>
    <ds:schemaRef ds:uri="http://schemas.microsoft.com/office/2006/metadata/properties"/>
    <ds:schemaRef ds:uri="http://www.w3.org/XML/1998/namespace"/>
    <ds:schemaRef ds:uri="a2a3f664-1a5c-49c1-8d4a-d449afb12d6f"/>
    <ds:schemaRef ds:uri="http://purl.org/dc/dcmitype/"/>
    <ds:schemaRef ds:uri="http://schemas.microsoft.com/office/infopath/2007/PartnerControls"/>
    <ds:schemaRef ds:uri="bffcd615-6c2c-4d0a-b90a-05a2891f86b8"/>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470</Words>
  <Characters>2680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Sullivan</dc:creator>
  <cp:keywords/>
  <dc:description/>
  <cp:lastModifiedBy>Jim Sullivan</cp:lastModifiedBy>
  <cp:revision>14</cp:revision>
  <dcterms:created xsi:type="dcterms:W3CDTF">2020-02-13T21:25:00Z</dcterms:created>
  <dcterms:modified xsi:type="dcterms:W3CDTF">2020-02-13T22:16:00Z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0x010100757E70610F701A42B8AFD5CA2EAE96F6</vt:lpwstr>
  </property>
</Properties>
</file>