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4449F" w14:textId="0E91C419" w:rsidR="00BE62D6" w:rsidRDefault="008952C2">
      <w:pPr>
        <w:rPr>
          <w:rFonts w:ascii="Calibri" w:eastAsia="Times New Roman" w:hAnsi="Calibri" w:cs="Calibri"/>
          <w:iCs/>
          <w:color w:val="36495F"/>
        </w:rPr>
      </w:pPr>
      <w:r>
        <w:rPr>
          <w:rFonts w:ascii="Calibri" w:eastAsia="Times New Roman" w:hAnsi="Calibri" w:cs="Calibri"/>
          <w:iCs/>
          <w:color w:val="36495F"/>
        </w:rPr>
        <w:t xml:space="preserve">I am Chair of the Cavendish, VT Energy Committee. This committee spearheaded the installation of a </w:t>
      </w:r>
      <w:r w:rsidR="00BE62D6">
        <w:rPr>
          <w:rFonts w:ascii="Calibri" w:eastAsia="Times New Roman" w:hAnsi="Calibri" w:cs="Calibri"/>
          <w:iCs/>
          <w:color w:val="36495F"/>
        </w:rPr>
        <w:t xml:space="preserve">net metered </w:t>
      </w:r>
      <w:r>
        <w:rPr>
          <w:rFonts w:ascii="Calibri" w:eastAsia="Times New Roman" w:hAnsi="Calibri" w:cs="Calibri"/>
          <w:iCs/>
          <w:color w:val="36495F"/>
        </w:rPr>
        <w:t>solar array in Cavendish to offset the municipal use and cost of electricity. We did so with the expressed intent of meeting the legislative goal</w:t>
      </w:r>
      <w:r w:rsidR="008A4113">
        <w:rPr>
          <w:rFonts w:ascii="Calibri" w:eastAsia="Times New Roman" w:hAnsi="Calibri" w:cs="Calibri"/>
          <w:iCs/>
          <w:color w:val="36495F"/>
        </w:rPr>
        <w:t>s</w:t>
      </w:r>
      <w:r>
        <w:rPr>
          <w:rFonts w:ascii="Calibri" w:eastAsia="Times New Roman" w:hAnsi="Calibri" w:cs="Calibri"/>
          <w:iCs/>
          <w:color w:val="36495F"/>
        </w:rPr>
        <w:t xml:space="preserve"> to re</w:t>
      </w:r>
      <w:r w:rsidR="008A4113">
        <w:rPr>
          <w:rFonts w:ascii="Calibri" w:eastAsia="Times New Roman" w:hAnsi="Calibri" w:cs="Calibri"/>
          <w:iCs/>
          <w:color w:val="36495F"/>
        </w:rPr>
        <w:t>duce greenhouse gas emissions, but also with the intent to save taxpayer dollars</w:t>
      </w:r>
      <w:r>
        <w:rPr>
          <w:rFonts w:ascii="Calibri" w:eastAsia="Times New Roman" w:hAnsi="Calibri" w:cs="Calibri"/>
          <w:iCs/>
          <w:color w:val="36495F"/>
        </w:rPr>
        <w:t>. All of our cost and savings projections rested on the existing rules that you promulgated</w:t>
      </w:r>
      <w:r w:rsidR="008A4113">
        <w:rPr>
          <w:rFonts w:ascii="Calibri" w:eastAsia="Times New Roman" w:hAnsi="Calibri" w:cs="Calibri"/>
          <w:iCs/>
          <w:color w:val="36495F"/>
        </w:rPr>
        <w:t xml:space="preserve"> and that were in effect in 2014. Since then you have changed many of the rules and </w:t>
      </w:r>
      <w:proofErr w:type="gramStart"/>
      <w:r w:rsidR="008A4113">
        <w:rPr>
          <w:rFonts w:ascii="Calibri" w:eastAsia="Times New Roman" w:hAnsi="Calibri" w:cs="Calibri"/>
          <w:iCs/>
          <w:color w:val="36495F"/>
        </w:rPr>
        <w:t>now</w:t>
      </w:r>
      <w:proofErr w:type="gramEnd"/>
      <w:r w:rsidR="008A4113">
        <w:rPr>
          <w:rFonts w:ascii="Calibri" w:eastAsia="Times New Roman" w:hAnsi="Calibri" w:cs="Calibri"/>
          <w:iCs/>
          <w:color w:val="36495F"/>
        </w:rPr>
        <w:t xml:space="preserve"> we read that you plan further erosion of the incentives to produce electricity with solar and wind installations. We appreciate that you grandfather existing arrays to retain incentives, and we hope that you continue to do so. However, we believe that combating the effects of greenhouse gas requires a truly strong commitment to the </w:t>
      </w:r>
      <w:r w:rsidR="00590BAB">
        <w:rPr>
          <w:rFonts w:ascii="Calibri" w:eastAsia="Times New Roman" w:hAnsi="Calibri" w:cs="Calibri"/>
          <w:iCs/>
          <w:color w:val="36495F"/>
        </w:rPr>
        <w:t>renewable</w:t>
      </w:r>
      <w:bookmarkStart w:id="0" w:name="_GoBack"/>
      <w:bookmarkEnd w:id="0"/>
      <w:r w:rsidR="008A4113">
        <w:rPr>
          <w:rFonts w:ascii="Calibri" w:eastAsia="Times New Roman" w:hAnsi="Calibri" w:cs="Calibri"/>
          <w:iCs/>
          <w:color w:val="36495F"/>
        </w:rPr>
        <w:t xml:space="preserve"> energy industry.</w:t>
      </w:r>
      <w:r w:rsidR="00BE62D6">
        <w:rPr>
          <w:rFonts w:ascii="Calibri" w:eastAsia="Times New Roman" w:hAnsi="Calibri" w:cs="Calibri"/>
          <w:iCs/>
          <w:color w:val="36495F"/>
        </w:rPr>
        <w:t xml:space="preserve"> This state needs more alternative energy generation, not less. This is precisely the wrong time to take away incentives.</w:t>
      </w:r>
    </w:p>
    <w:p w14:paraId="3CE96593" w14:textId="77777777" w:rsidR="00BE62D6" w:rsidRDefault="00BE62D6">
      <w:pPr>
        <w:rPr>
          <w:rFonts w:ascii="Calibri" w:eastAsia="Times New Roman" w:hAnsi="Calibri" w:cs="Calibri"/>
          <w:iCs/>
          <w:color w:val="36495F"/>
        </w:rPr>
      </w:pPr>
    </w:p>
    <w:p w14:paraId="60EA7BC3" w14:textId="77777777" w:rsidR="00C941DD" w:rsidRDefault="008A4113">
      <w:pPr>
        <w:rPr>
          <w:rFonts w:ascii="Calibri" w:eastAsia="Times New Roman" w:hAnsi="Calibri" w:cs="Calibri"/>
          <w:iCs/>
          <w:color w:val="36495F"/>
        </w:rPr>
      </w:pPr>
      <w:r>
        <w:rPr>
          <w:rFonts w:ascii="Calibri" w:eastAsia="Times New Roman" w:hAnsi="Calibri" w:cs="Calibri"/>
          <w:iCs/>
          <w:color w:val="36495F"/>
        </w:rPr>
        <w:t>There are many jobs at stake here as well.</w:t>
      </w:r>
      <w:r w:rsidR="00BE62D6">
        <w:rPr>
          <w:rFonts w:ascii="Calibri" w:eastAsia="Times New Roman" w:hAnsi="Calibri" w:cs="Calibri"/>
          <w:iCs/>
          <w:color w:val="36495F"/>
        </w:rPr>
        <w:t xml:space="preserve"> Since the net metering rules were put into effect well over ten years ago the industry has grown significantly with jobs across the state. A large number of well trained and educated installers and technicians now exist. That pool will decrease if the rules change in a detrimental manner and many workers will simply leave the state. Vermont needs more jobs, not less.</w:t>
      </w:r>
    </w:p>
    <w:p w14:paraId="1E9ACCFF" w14:textId="77777777" w:rsidR="00BE62D6" w:rsidRDefault="00BE62D6">
      <w:pPr>
        <w:rPr>
          <w:rFonts w:ascii="Calibri" w:eastAsia="Times New Roman" w:hAnsi="Calibri" w:cs="Calibri"/>
          <w:iCs/>
          <w:color w:val="36495F"/>
        </w:rPr>
      </w:pPr>
    </w:p>
    <w:p w14:paraId="33B70E5B" w14:textId="77777777" w:rsidR="00BE62D6" w:rsidRPr="00BE62D6" w:rsidRDefault="00BE62D6">
      <w:pPr>
        <w:rPr>
          <w:rFonts w:ascii="Calibri" w:eastAsia="Times New Roman" w:hAnsi="Calibri" w:cs="Calibri"/>
          <w:iCs/>
          <w:color w:val="36495F"/>
        </w:rPr>
      </w:pPr>
      <w:r>
        <w:rPr>
          <w:rFonts w:ascii="Calibri" w:eastAsia="Times New Roman" w:hAnsi="Calibri" w:cs="Calibri"/>
          <w:iCs/>
          <w:color w:val="36495F"/>
        </w:rPr>
        <w:t>Please, do not reduce the net metering rates that are currently in effect. A reduction would affect far more than proposed installations – every taxpayer in my town would see an increase in his or her taxes if the town has to pay more for electricity</w:t>
      </w:r>
      <w:r w:rsidR="00F76D51">
        <w:rPr>
          <w:rFonts w:ascii="Calibri" w:eastAsia="Times New Roman" w:hAnsi="Calibri" w:cs="Calibri"/>
          <w:iCs/>
          <w:color w:val="36495F"/>
        </w:rPr>
        <w:t>, and that’s precisely what would happen if the net metering rate is decreased</w:t>
      </w:r>
      <w:r>
        <w:rPr>
          <w:rFonts w:ascii="Calibri" w:eastAsia="Times New Roman" w:hAnsi="Calibri" w:cs="Calibri"/>
          <w:iCs/>
          <w:color w:val="36495F"/>
        </w:rPr>
        <w:t xml:space="preserve">. And if jobs </w:t>
      </w:r>
      <w:r w:rsidR="00F76D51">
        <w:rPr>
          <w:rFonts w:ascii="Calibri" w:eastAsia="Times New Roman" w:hAnsi="Calibri" w:cs="Calibri"/>
          <w:iCs/>
          <w:color w:val="36495F"/>
        </w:rPr>
        <w:t>are reduced, we will lose taxpayers. A strong commitment to combatting the effects of climate change requires that you maintain the status quo on net metering.</w:t>
      </w:r>
    </w:p>
    <w:sectPr w:rsidR="00BE62D6" w:rsidRPr="00BE62D6" w:rsidSect="00D727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2C2"/>
    <w:rsid w:val="00590BAB"/>
    <w:rsid w:val="008952C2"/>
    <w:rsid w:val="008A4113"/>
    <w:rsid w:val="00BE62D6"/>
    <w:rsid w:val="00C941DD"/>
    <w:rsid w:val="00D727BE"/>
    <w:rsid w:val="00F76D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2F0429F"/>
  <w15:chartTrackingRefBased/>
  <w15:docId w15:val="{AF241EBE-7C07-FC4E-9096-2C09B7AA1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072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286</Words>
  <Characters>1635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2019-12-02T13:35:00Z</dcterms:created>
  <dcterms:modified xsi:type="dcterms:W3CDTF">2019-12-03T19:41:00Z</dcterms:modified>
</cp:coreProperties>
</file>